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DEEE" w14:textId="507ADBA9" w:rsidR="00825514" w:rsidRDefault="00E83858" w:rsidP="00216B7C">
      <w:pPr>
        <w:jc w:val="both"/>
        <w:rPr>
          <w:rFonts w:ascii="Arial" w:hAnsi="Arial" w:cs="Arial"/>
          <w:b/>
          <w:sz w:val="72"/>
          <w:szCs w:val="72"/>
        </w:rPr>
      </w:pPr>
      <w:r>
        <w:rPr>
          <w:rFonts w:ascii="Arial" w:hAnsi="Arial" w:cs="Arial"/>
          <w:b/>
          <w:noProof/>
          <w:sz w:val="72"/>
          <w:szCs w:val="72"/>
        </w:rPr>
        <w:drawing>
          <wp:anchor distT="0" distB="0" distL="114300" distR="114300" simplePos="0" relativeHeight="251659264" behindDoc="1" locked="0" layoutInCell="1" allowOverlap="1" wp14:anchorId="1449D0B1" wp14:editId="3F1FDF6D">
            <wp:simplePos x="0" y="0"/>
            <wp:positionH relativeFrom="column">
              <wp:posOffset>3257398</wp:posOffset>
            </wp:positionH>
            <wp:positionV relativeFrom="paragraph">
              <wp:posOffset>584</wp:posOffset>
            </wp:positionV>
            <wp:extent cx="2502008" cy="781050"/>
            <wp:effectExtent l="0" t="0" r="0" b="0"/>
            <wp:wrapTight wrapText="bothSides">
              <wp:wrapPolygon edited="0">
                <wp:start x="0" y="0"/>
                <wp:lineTo x="0" y="21073"/>
                <wp:lineTo x="21381" y="21073"/>
                <wp:lineTo x="21381" y="0"/>
                <wp:lineTo x="0" y="0"/>
              </wp:wrapPolygon>
            </wp:wrapTight>
            <wp:docPr id="2" name="Afbeelding 2" descr="Afbeelding met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irke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2008" cy="781050"/>
                    </a:xfrm>
                    <a:prstGeom prst="rect">
                      <a:avLst/>
                    </a:prstGeom>
                  </pic:spPr>
                </pic:pic>
              </a:graphicData>
            </a:graphic>
          </wp:anchor>
        </w:drawing>
      </w:r>
    </w:p>
    <w:p w14:paraId="13A4DEEF" w14:textId="77777777" w:rsidR="00216B7C" w:rsidRPr="00406C02" w:rsidRDefault="00BB0D87" w:rsidP="00216B7C">
      <w:pPr>
        <w:jc w:val="both"/>
        <w:rPr>
          <w:rFonts w:ascii="Arial" w:hAnsi="Arial" w:cs="Arial"/>
          <w:b/>
          <w:sz w:val="21"/>
          <w:szCs w:val="21"/>
        </w:rPr>
      </w:pPr>
      <w:r w:rsidRPr="00406C02">
        <w:rPr>
          <w:rFonts w:ascii="Arial" w:hAnsi="Arial" w:cs="Arial"/>
          <w:b/>
          <w:sz w:val="72"/>
          <w:szCs w:val="72"/>
        </w:rPr>
        <w:t xml:space="preserve">Persbericht </w:t>
      </w:r>
      <w:r w:rsidRPr="00406C02">
        <w:rPr>
          <w:rFonts w:ascii="Arial" w:hAnsi="Arial" w:cs="Arial"/>
          <w:b/>
          <w:sz w:val="21"/>
          <w:szCs w:val="21"/>
        </w:rPr>
        <w:t xml:space="preserve">     </w:t>
      </w:r>
    </w:p>
    <w:p w14:paraId="13A4DEF0" w14:textId="40A89B3E" w:rsidR="00216B7C" w:rsidRPr="00406C02" w:rsidRDefault="00BB0D87" w:rsidP="00216B7C">
      <w:pPr>
        <w:jc w:val="both"/>
        <w:rPr>
          <w:rFonts w:ascii="Arial" w:hAnsi="Arial" w:cs="Arial"/>
          <w:b/>
          <w:sz w:val="28"/>
          <w:szCs w:val="28"/>
        </w:rPr>
      </w:pPr>
      <w:r>
        <w:rPr>
          <w:rFonts w:ascii="Arial" w:eastAsia="Arial" w:hAnsi="Arial" w:cs="Arial"/>
          <w:b/>
          <w:sz w:val="28"/>
          <w:szCs w:val="28"/>
        </w:rPr>
        <w:t>4 juni 2024</w:t>
      </w:r>
      <w:r w:rsidRPr="00406C02">
        <w:rPr>
          <w:rFonts w:ascii="Arial" w:hAnsi="Arial" w:cs="Arial"/>
          <w:b/>
          <w:sz w:val="28"/>
          <w:szCs w:val="28"/>
        </w:rPr>
        <w:t xml:space="preserve"> </w:t>
      </w:r>
    </w:p>
    <w:p w14:paraId="13A4DEF1" w14:textId="77777777" w:rsidR="00216B7C" w:rsidRPr="00406C02" w:rsidRDefault="00216B7C" w:rsidP="00216B7C">
      <w:pPr>
        <w:rPr>
          <w:rFonts w:ascii="Arial" w:hAnsi="Arial" w:cs="Arial"/>
        </w:rPr>
      </w:pPr>
    </w:p>
    <w:p w14:paraId="13A4DEF2" w14:textId="77777777" w:rsidR="00216B7C" w:rsidRPr="00406C02" w:rsidRDefault="00216B7C" w:rsidP="00216B7C">
      <w:pPr>
        <w:rPr>
          <w:rFonts w:ascii="Arial" w:hAnsi="Arial" w:cs="Arial"/>
        </w:rPr>
      </w:pPr>
    </w:p>
    <w:p w14:paraId="13A4DEF3" w14:textId="7005CEDB" w:rsidR="00216B7C" w:rsidRPr="00E83858" w:rsidRDefault="00F03E1D" w:rsidP="00216B7C">
      <w:pPr>
        <w:rPr>
          <w:rFonts w:ascii="Arial" w:hAnsi="Arial" w:cs="Arial"/>
          <w:b/>
          <w:sz w:val="36"/>
          <w:szCs w:val="36"/>
        </w:rPr>
      </w:pPr>
      <w:r>
        <w:rPr>
          <w:rFonts w:ascii="Arial" w:eastAsia="Arial" w:hAnsi="Arial" w:cs="Arial"/>
          <w:b/>
          <w:sz w:val="36"/>
          <w:szCs w:val="36"/>
        </w:rPr>
        <w:t>Beperkt nieuwe plannen en wensen in perspectiefnota</w:t>
      </w:r>
    </w:p>
    <w:p w14:paraId="13A4DEF4" w14:textId="77777777" w:rsidR="00406C02" w:rsidRPr="00E83858" w:rsidRDefault="00406C02" w:rsidP="00216B7C">
      <w:pPr>
        <w:rPr>
          <w:rFonts w:ascii="Arial" w:hAnsi="Arial" w:cs="Arial"/>
          <w:b/>
          <w:sz w:val="24"/>
          <w:szCs w:val="24"/>
        </w:rPr>
      </w:pPr>
    </w:p>
    <w:p w14:paraId="13A4DEF5" w14:textId="5F2EFCB2" w:rsidR="00216B7C" w:rsidRPr="00406C02" w:rsidRDefault="00BB0D87" w:rsidP="00216B7C">
      <w:pPr>
        <w:rPr>
          <w:rFonts w:ascii="Arial" w:hAnsi="Arial" w:cs="Arial"/>
          <w:b/>
          <w:sz w:val="21"/>
          <w:szCs w:val="21"/>
        </w:rPr>
      </w:pPr>
      <w:r>
        <w:rPr>
          <w:rFonts w:ascii="Arial" w:eastAsia="Arial" w:hAnsi="Arial" w:cs="Arial"/>
          <w:b/>
          <w:sz w:val="21"/>
          <w:szCs w:val="21"/>
        </w:rPr>
        <w:t xml:space="preserve">De financiën van de gemeente Berkelland blijven onder druk staan. De uitkering die we van de Rijksoverheid krijgen voor het uitvoeren van </w:t>
      </w:r>
      <w:r w:rsidR="00E83858">
        <w:rPr>
          <w:rFonts w:ascii="Arial" w:eastAsia="Arial" w:hAnsi="Arial" w:cs="Arial"/>
          <w:b/>
          <w:sz w:val="21"/>
          <w:szCs w:val="21"/>
        </w:rPr>
        <w:t xml:space="preserve">onze </w:t>
      </w:r>
      <w:r>
        <w:rPr>
          <w:rFonts w:ascii="Arial" w:eastAsia="Arial" w:hAnsi="Arial" w:cs="Arial"/>
          <w:b/>
          <w:sz w:val="21"/>
          <w:szCs w:val="21"/>
        </w:rPr>
        <w:t xml:space="preserve">taken wordt </w:t>
      </w:r>
      <w:r w:rsidR="00D238CF">
        <w:rPr>
          <w:rFonts w:ascii="Arial" w:eastAsia="Arial" w:hAnsi="Arial" w:cs="Arial"/>
          <w:b/>
          <w:sz w:val="21"/>
          <w:szCs w:val="21"/>
        </w:rPr>
        <w:t xml:space="preserve">naar verwachting </w:t>
      </w:r>
      <w:r>
        <w:rPr>
          <w:rFonts w:ascii="Arial" w:eastAsia="Arial" w:hAnsi="Arial" w:cs="Arial"/>
          <w:b/>
          <w:sz w:val="21"/>
          <w:szCs w:val="21"/>
        </w:rPr>
        <w:t xml:space="preserve">vanaf 2025 </w:t>
      </w:r>
      <w:r w:rsidR="00F03E1D">
        <w:rPr>
          <w:rFonts w:ascii="Arial" w:eastAsia="Arial" w:hAnsi="Arial" w:cs="Arial"/>
          <w:b/>
          <w:sz w:val="21"/>
          <w:szCs w:val="21"/>
        </w:rPr>
        <w:t xml:space="preserve">fors </w:t>
      </w:r>
      <w:r>
        <w:rPr>
          <w:rFonts w:ascii="Arial" w:eastAsia="Arial" w:hAnsi="Arial" w:cs="Arial"/>
          <w:b/>
          <w:sz w:val="21"/>
          <w:szCs w:val="21"/>
        </w:rPr>
        <w:t xml:space="preserve">minder. Hierdoor is de perspectiefnota 2025 </w:t>
      </w:r>
      <w:r w:rsidR="00786DFC">
        <w:rPr>
          <w:rFonts w:ascii="Arial" w:eastAsia="Arial" w:hAnsi="Arial" w:cs="Arial"/>
          <w:b/>
          <w:sz w:val="21"/>
          <w:szCs w:val="21"/>
        </w:rPr>
        <w:t xml:space="preserve">nog </w:t>
      </w:r>
      <w:r>
        <w:rPr>
          <w:rFonts w:ascii="Arial" w:eastAsia="Arial" w:hAnsi="Arial" w:cs="Arial"/>
          <w:b/>
          <w:sz w:val="21"/>
          <w:szCs w:val="21"/>
        </w:rPr>
        <w:t xml:space="preserve">niet sluitend en ook in de ramingen voor de komende jaren zitten tekorten. Daarom biedt het college de gemeenteraad een perspectiefnota aan met maar beperkt nieuwe plannen en wensen. </w:t>
      </w:r>
    </w:p>
    <w:p w14:paraId="13A4DEF6" w14:textId="77777777" w:rsidR="00406C02" w:rsidRPr="00E83858" w:rsidRDefault="00406C02" w:rsidP="00216B7C">
      <w:pPr>
        <w:rPr>
          <w:rFonts w:ascii="Arial" w:hAnsi="Arial" w:cs="Arial"/>
          <w:sz w:val="24"/>
          <w:szCs w:val="24"/>
        </w:rPr>
      </w:pPr>
    </w:p>
    <w:p w14:paraId="13A4DEF7" w14:textId="3536C49B" w:rsidR="00216B7C" w:rsidRDefault="00BB0D87" w:rsidP="00216B7C">
      <w:pPr>
        <w:rPr>
          <w:rFonts w:ascii="Arial" w:hAnsi="Arial" w:cs="Arial"/>
          <w:sz w:val="21"/>
          <w:szCs w:val="21"/>
        </w:rPr>
      </w:pPr>
      <w:r>
        <w:rPr>
          <w:rFonts w:ascii="Arial" w:eastAsia="Arial" w:hAnsi="Arial" w:cs="Arial"/>
          <w:sz w:val="21"/>
          <w:szCs w:val="21"/>
        </w:rPr>
        <w:t>Wethouder Hans van der Noordt: “Onze kosten stijgen</w:t>
      </w:r>
      <w:r w:rsidR="00E83858">
        <w:rPr>
          <w:rFonts w:ascii="Arial" w:eastAsia="Arial" w:hAnsi="Arial" w:cs="Arial"/>
          <w:sz w:val="21"/>
          <w:szCs w:val="21"/>
        </w:rPr>
        <w:t xml:space="preserve"> onder andere om</w:t>
      </w:r>
      <w:r>
        <w:rPr>
          <w:rFonts w:ascii="Arial" w:eastAsia="Arial" w:hAnsi="Arial" w:cs="Arial"/>
          <w:sz w:val="21"/>
          <w:szCs w:val="21"/>
        </w:rPr>
        <w:t>dat</w:t>
      </w:r>
      <w:r w:rsidR="00E83858">
        <w:rPr>
          <w:rFonts w:ascii="Arial" w:eastAsia="Arial" w:hAnsi="Arial" w:cs="Arial"/>
          <w:sz w:val="21"/>
          <w:szCs w:val="21"/>
        </w:rPr>
        <w:t xml:space="preserve"> onze gemeente een grote oppervlakte heeft met veel </w:t>
      </w:r>
      <w:r>
        <w:rPr>
          <w:rFonts w:ascii="Arial" w:eastAsia="Arial" w:hAnsi="Arial" w:cs="Arial"/>
          <w:sz w:val="21"/>
          <w:szCs w:val="21"/>
        </w:rPr>
        <w:t>groen en wegen</w:t>
      </w:r>
      <w:r w:rsidR="00E83858">
        <w:rPr>
          <w:rFonts w:ascii="Arial" w:eastAsia="Arial" w:hAnsi="Arial" w:cs="Arial"/>
          <w:sz w:val="21"/>
          <w:szCs w:val="21"/>
        </w:rPr>
        <w:t xml:space="preserve">. Daarnaast doet </w:t>
      </w:r>
      <w:r>
        <w:rPr>
          <w:rFonts w:ascii="Arial" w:eastAsia="Arial" w:hAnsi="Arial" w:cs="Arial"/>
          <w:sz w:val="21"/>
          <w:szCs w:val="21"/>
        </w:rPr>
        <w:t xml:space="preserve">een toenemend aantal mensen een beroep op de </w:t>
      </w:r>
      <w:proofErr w:type="spellStart"/>
      <w:r>
        <w:rPr>
          <w:rFonts w:ascii="Arial" w:eastAsia="Arial" w:hAnsi="Arial" w:cs="Arial"/>
          <w:sz w:val="21"/>
          <w:szCs w:val="21"/>
        </w:rPr>
        <w:t>Wmo</w:t>
      </w:r>
      <w:proofErr w:type="spellEnd"/>
      <w:r>
        <w:rPr>
          <w:rFonts w:ascii="Arial" w:eastAsia="Arial" w:hAnsi="Arial" w:cs="Arial"/>
          <w:sz w:val="21"/>
          <w:szCs w:val="21"/>
        </w:rPr>
        <w:t>.</w:t>
      </w:r>
      <w:r w:rsidR="00E83858">
        <w:rPr>
          <w:rFonts w:ascii="Arial" w:eastAsia="Arial" w:hAnsi="Arial" w:cs="Arial"/>
          <w:sz w:val="21"/>
          <w:szCs w:val="21"/>
        </w:rPr>
        <w:t xml:space="preserve"> We ontvangen voor het doen van ons werk met name geld van de Rijksoverheid.</w:t>
      </w:r>
      <w:r>
        <w:rPr>
          <w:rFonts w:ascii="Arial" w:eastAsia="Arial" w:hAnsi="Arial" w:cs="Arial"/>
          <w:sz w:val="21"/>
          <w:szCs w:val="21"/>
        </w:rPr>
        <w:t xml:space="preserve"> We weten nog niet exact hoeveel we van de Rijksoverheid gaan ontvangen voor 2024</w:t>
      </w:r>
      <w:r w:rsidR="00786DFC">
        <w:rPr>
          <w:rFonts w:ascii="Arial" w:eastAsia="Arial" w:hAnsi="Arial" w:cs="Arial"/>
          <w:sz w:val="21"/>
          <w:szCs w:val="21"/>
        </w:rPr>
        <w:t>,</w:t>
      </w:r>
      <w:r>
        <w:rPr>
          <w:rFonts w:ascii="Arial" w:eastAsia="Arial" w:hAnsi="Arial" w:cs="Arial"/>
          <w:sz w:val="21"/>
          <w:szCs w:val="21"/>
        </w:rPr>
        <w:t xml:space="preserve"> en of dat het tekort </w:t>
      </w:r>
      <w:r w:rsidR="00E83858">
        <w:rPr>
          <w:rFonts w:ascii="Arial" w:eastAsia="Arial" w:hAnsi="Arial" w:cs="Arial"/>
          <w:sz w:val="21"/>
          <w:szCs w:val="21"/>
        </w:rPr>
        <w:t xml:space="preserve">dat we </w:t>
      </w:r>
      <w:r>
        <w:rPr>
          <w:rFonts w:ascii="Arial" w:eastAsia="Arial" w:hAnsi="Arial" w:cs="Arial"/>
          <w:sz w:val="21"/>
          <w:szCs w:val="21"/>
        </w:rPr>
        <w:t xml:space="preserve">momenteel </w:t>
      </w:r>
      <w:r w:rsidR="00E83858">
        <w:rPr>
          <w:rFonts w:ascii="Arial" w:eastAsia="Arial" w:hAnsi="Arial" w:cs="Arial"/>
          <w:sz w:val="21"/>
          <w:szCs w:val="21"/>
        </w:rPr>
        <w:t xml:space="preserve">zien ontstaan </w:t>
      </w:r>
      <w:r>
        <w:rPr>
          <w:rFonts w:ascii="Arial" w:eastAsia="Arial" w:hAnsi="Arial" w:cs="Arial"/>
          <w:sz w:val="21"/>
          <w:szCs w:val="21"/>
        </w:rPr>
        <w:t xml:space="preserve">compenseert. We hebben besloten daarom beperkt nieuwe plannen toe te voegen aan de perspectiefnota, en we gaan de komende periode kijken </w:t>
      </w:r>
      <w:r w:rsidR="00F03E1D">
        <w:rPr>
          <w:rFonts w:ascii="Arial" w:eastAsia="Arial" w:hAnsi="Arial" w:cs="Arial"/>
          <w:sz w:val="21"/>
          <w:szCs w:val="21"/>
        </w:rPr>
        <w:t>of</w:t>
      </w:r>
      <w:r>
        <w:rPr>
          <w:rFonts w:ascii="Arial" w:eastAsia="Arial" w:hAnsi="Arial" w:cs="Arial"/>
          <w:sz w:val="21"/>
          <w:szCs w:val="21"/>
        </w:rPr>
        <w:t xml:space="preserve"> we onze Begroting voor 2025 </w:t>
      </w:r>
      <w:r w:rsidR="00F03E1D">
        <w:rPr>
          <w:rFonts w:ascii="Arial" w:eastAsia="Arial" w:hAnsi="Arial" w:cs="Arial"/>
          <w:sz w:val="21"/>
          <w:szCs w:val="21"/>
        </w:rPr>
        <w:t xml:space="preserve">en de jaren daarna </w:t>
      </w:r>
      <w:r>
        <w:rPr>
          <w:rFonts w:ascii="Arial" w:eastAsia="Arial" w:hAnsi="Arial" w:cs="Arial"/>
          <w:sz w:val="21"/>
          <w:szCs w:val="21"/>
        </w:rPr>
        <w:t>sluitend kunnen krijgen.</w:t>
      </w:r>
      <w:r w:rsidR="00F03E1D">
        <w:rPr>
          <w:rFonts w:ascii="Arial" w:eastAsia="Arial" w:hAnsi="Arial" w:cs="Arial"/>
          <w:sz w:val="21"/>
          <w:szCs w:val="21"/>
        </w:rPr>
        <w:t xml:space="preserve"> Daar zullen bezuinigingen voor nodig zijn.</w:t>
      </w:r>
      <w:r>
        <w:rPr>
          <w:rFonts w:ascii="Arial" w:eastAsia="Arial" w:hAnsi="Arial" w:cs="Arial"/>
          <w:sz w:val="21"/>
          <w:szCs w:val="21"/>
        </w:rPr>
        <w:t>”</w:t>
      </w:r>
    </w:p>
    <w:p w14:paraId="13A4DEF8" w14:textId="77777777" w:rsidR="000870F6" w:rsidRDefault="000870F6" w:rsidP="00216B7C">
      <w:pPr>
        <w:rPr>
          <w:rFonts w:ascii="Arial" w:hAnsi="Arial" w:cs="Arial"/>
          <w:sz w:val="21"/>
          <w:szCs w:val="21"/>
          <w:bdr w:val="nil"/>
        </w:rPr>
      </w:pPr>
    </w:p>
    <w:p w14:paraId="13A4DEF9" w14:textId="77777777" w:rsidR="000870F6" w:rsidRPr="00E83858" w:rsidRDefault="00BB0D87" w:rsidP="00216B7C">
      <w:pPr>
        <w:rPr>
          <w:rFonts w:ascii="Arial" w:hAnsi="Arial" w:cs="Arial"/>
          <w:b/>
          <w:bCs/>
          <w:sz w:val="21"/>
          <w:szCs w:val="21"/>
          <w:bdr w:val="nil"/>
        </w:rPr>
      </w:pPr>
      <w:r w:rsidRPr="00E83858">
        <w:rPr>
          <w:rFonts w:ascii="Arial" w:eastAsia="Arial" w:hAnsi="Arial" w:cs="Arial"/>
          <w:b/>
          <w:bCs/>
          <w:sz w:val="21"/>
          <w:szCs w:val="21"/>
        </w:rPr>
        <w:t>Ontwikkelingen</w:t>
      </w:r>
    </w:p>
    <w:p w14:paraId="13A4DEFA" w14:textId="39C5A2D3" w:rsidR="000870F6" w:rsidRDefault="00BB0D87" w:rsidP="00216B7C">
      <w:pPr>
        <w:rPr>
          <w:rFonts w:ascii="Arial" w:hAnsi="Arial" w:cs="Arial"/>
          <w:sz w:val="21"/>
          <w:szCs w:val="21"/>
          <w:bdr w:val="nil"/>
        </w:rPr>
      </w:pPr>
      <w:r>
        <w:rPr>
          <w:rFonts w:ascii="Arial" w:eastAsia="Arial" w:hAnsi="Arial" w:cs="Arial"/>
          <w:sz w:val="21"/>
          <w:szCs w:val="21"/>
        </w:rPr>
        <w:t xml:space="preserve">Er is een aantal ontwikkelingen waar we geen invloed op hebben en die ons als gemeente geld kosten. </w:t>
      </w:r>
      <w:r w:rsidR="00E83858">
        <w:rPr>
          <w:rFonts w:ascii="Arial" w:eastAsia="Arial" w:hAnsi="Arial" w:cs="Arial"/>
          <w:sz w:val="21"/>
          <w:szCs w:val="21"/>
        </w:rPr>
        <w:t>Bijvoorbeeld</w:t>
      </w:r>
      <w:r>
        <w:rPr>
          <w:rFonts w:ascii="Arial" w:eastAsia="Arial" w:hAnsi="Arial" w:cs="Arial"/>
          <w:sz w:val="21"/>
          <w:szCs w:val="21"/>
        </w:rPr>
        <w:t xml:space="preserve"> de loon- en prijsstijgingen</w:t>
      </w:r>
      <w:r w:rsidR="00E83858">
        <w:rPr>
          <w:rFonts w:ascii="Arial" w:eastAsia="Arial" w:hAnsi="Arial" w:cs="Arial"/>
          <w:sz w:val="21"/>
          <w:szCs w:val="21"/>
        </w:rPr>
        <w:t xml:space="preserve"> bij opdrachtgevers</w:t>
      </w:r>
      <w:r>
        <w:rPr>
          <w:rFonts w:ascii="Arial" w:eastAsia="Arial" w:hAnsi="Arial" w:cs="Arial"/>
          <w:sz w:val="21"/>
          <w:szCs w:val="21"/>
        </w:rPr>
        <w:t xml:space="preserve">. Deze zorgen ervoor dat hetzelfde werk </w:t>
      </w:r>
      <w:r w:rsidR="00E83858" w:rsidRPr="006A1637">
        <w:rPr>
          <w:rFonts w:ascii="Arial" w:eastAsia="Arial" w:hAnsi="Arial" w:cs="Arial"/>
          <w:sz w:val="21"/>
          <w:szCs w:val="21"/>
        </w:rPr>
        <w:t>dit jaar duurder is dan vorig jaar</w:t>
      </w:r>
      <w:r w:rsidRPr="006A1637">
        <w:rPr>
          <w:rFonts w:ascii="Arial" w:eastAsia="Arial" w:hAnsi="Arial" w:cs="Arial"/>
          <w:sz w:val="21"/>
          <w:szCs w:val="21"/>
        </w:rPr>
        <w:t>.</w:t>
      </w:r>
      <w:r w:rsidR="006A1637">
        <w:rPr>
          <w:rFonts w:ascii="Arial" w:eastAsia="Arial" w:hAnsi="Arial" w:cs="Arial"/>
          <w:sz w:val="21"/>
          <w:szCs w:val="21"/>
        </w:rPr>
        <w:t xml:space="preserve"> Daarnaast zien we dat</w:t>
      </w:r>
      <w:r w:rsidRPr="006A1637">
        <w:rPr>
          <w:rFonts w:ascii="Arial" w:eastAsia="Arial" w:hAnsi="Arial" w:cs="Arial"/>
          <w:sz w:val="21"/>
          <w:szCs w:val="21"/>
        </w:rPr>
        <w:t xml:space="preserve"> </w:t>
      </w:r>
      <w:r w:rsidR="00786DFC">
        <w:rPr>
          <w:rFonts w:ascii="Arial" w:eastAsia="Arial" w:hAnsi="Arial" w:cs="Arial"/>
          <w:sz w:val="21"/>
          <w:szCs w:val="21"/>
        </w:rPr>
        <w:t xml:space="preserve">meer mensen gebruik maken van de </w:t>
      </w:r>
      <w:proofErr w:type="spellStart"/>
      <w:r w:rsidR="00786DFC">
        <w:rPr>
          <w:rFonts w:ascii="Arial" w:eastAsia="Arial" w:hAnsi="Arial" w:cs="Arial"/>
          <w:sz w:val="21"/>
          <w:szCs w:val="21"/>
        </w:rPr>
        <w:t>Wmo</w:t>
      </w:r>
      <w:proofErr w:type="spellEnd"/>
      <w:r w:rsidR="00786DFC">
        <w:rPr>
          <w:rFonts w:ascii="Arial" w:eastAsia="Arial" w:hAnsi="Arial" w:cs="Arial"/>
          <w:sz w:val="21"/>
          <w:szCs w:val="21"/>
        </w:rPr>
        <w:t xml:space="preserve">, waarvoor we geen extra inkomsten van het Rijk ontvangen. </w:t>
      </w:r>
      <w:r>
        <w:rPr>
          <w:rFonts w:ascii="Arial" w:eastAsia="Arial" w:hAnsi="Arial" w:cs="Arial"/>
          <w:sz w:val="21"/>
          <w:szCs w:val="21"/>
        </w:rPr>
        <w:t>Deze ontwikkelingen zijn in de perspectiefnota meegenomen.</w:t>
      </w:r>
    </w:p>
    <w:p w14:paraId="13A4DEFB" w14:textId="77777777" w:rsidR="000870F6" w:rsidRDefault="000870F6" w:rsidP="00216B7C">
      <w:pPr>
        <w:rPr>
          <w:rFonts w:ascii="Arial" w:hAnsi="Arial" w:cs="Arial"/>
          <w:sz w:val="21"/>
          <w:szCs w:val="21"/>
          <w:bdr w:val="nil"/>
        </w:rPr>
      </w:pPr>
    </w:p>
    <w:p w14:paraId="13A4DEFC" w14:textId="77777777" w:rsidR="000870F6" w:rsidRPr="00786DFC" w:rsidRDefault="00BB0D87" w:rsidP="00216B7C">
      <w:pPr>
        <w:rPr>
          <w:rFonts w:ascii="Arial" w:hAnsi="Arial" w:cs="Arial"/>
          <w:b/>
          <w:bCs/>
          <w:sz w:val="21"/>
          <w:szCs w:val="21"/>
          <w:bdr w:val="nil"/>
        </w:rPr>
      </w:pPr>
      <w:r w:rsidRPr="00786DFC">
        <w:rPr>
          <w:rFonts w:ascii="Arial" w:eastAsia="Arial" w:hAnsi="Arial" w:cs="Arial"/>
          <w:b/>
          <w:bCs/>
          <w:sz w:val="21"/>
          <w:szCs w:val="21"/>
        </w:rPr>
        <w:t>Bezuinigingen</w:t>
      </w:r>
    </w:p>
    <w:p w14:paraId="13A4DEFD" w14:textId="6E379415" w:rsidR="000870F6" w:rsidRDefault="00BB0D87" w:rsidP="00216B7C">
      <w:pPr>
        <w:rPr>
          <w:rFonts w:ascii="Arial" w:hAnsi="Arial" w:cs="Arial"/>
          <w:sz w:val="21"/>
          <w:szCs w:val="21"/>
          <w:bdr w:val="nil"/>
        </w:rPr>
      </w:pPr>
      <w:r>
        <w:rPr>
          <w:rFonts w:ascii="Arial" w:eastAsia="Arial" w:hAnsi="Arial" w:cs="Arial"/>
          <w:sz w:val="21"/>
          <w:szCs w:val="21"/>
        </w:rPr>
        <w:t>Nu er (nog) geen zicht is op extra inkomsten van het Rijk gaan we door met het inventariseren van bezuinigingen</w:t>
      </w:r>
      <w:r w:rsidR="00E83858">
        <w:rPr>
          <w:rFonts w:ascii="Arial" w:eastAsia="Arial" w:hAnsi="Arial" w:cs="Arial"/>
          <w:sz w:val="21"/>
          <w:szCs w:val="21"/>
        </w:rPr>
        <w:t>,</w:t>
      </w:r>
      <w:r>
        <w:rPr>
          <w:rFonts w:ascii="Arial" w:eastAsia="Arial" w:hAnsi="Arial" w:cs="Arial"/>
          <w:sz w:val="21"/>
          <w:szCs w:val="21"/>
        </w:rPr>
        <w:t xml:space="preserve"> om de begroting vanaf 2025 sluitend te krijgen.</w:t>
      </w:r>
      <w:r w:rsidR="00786DFC">
        <w:rPr>
          <w:rFonts w:ascii="Arial" w:eastAsia="Arial" w:hAnsi="Arial" w:cs="Arial"/>
          <w:sz w:val="21"/>
          <w:szCs w:val="21"/>
        </w:rPr>
        <w:t xml:space="preserve"> In de perspectiefnota zitten geïnventariseerde mogelijkheden voor fase 1 van de bezuinigingen. </w:t>
      </w:r>
      <w:r w:rsidR="00AD6769">
        <w:rPr>
          <w:rFonts w:ascii="Arial" w:eastAsia="Arial" w:hAnsi="Arial" w:cs="Arial"/>
          <w:sz w:val="21"/>
          <w:szCs w:val="21"/>
        </w:rPr>
        <w:t xml:space="preserve">Hiermee denken we </w:t>
      </w:r>
      <w:r w:rsidR="00786DFC">
        <w:rPr>
          <w:rFonts w:ascii="Arial" w:eastAsia="Arial" w:hAnsi="Arial" w:cs="Arial"/>
          <w:sz w:val="21"/>
          <w:szCs w:val="21"/>
        </w:rPr>
        <w:t>een sluitende begroting voor 2025 te presenteren. Dat doen we door ‘met durf te begroten en scherpen aan de wind te varen’. Voor de jaren erna zullen er tekorten blijven</w:t>
      </w:r>
      <w:r w:rsidR="00986AF6">
        <w:rPr>
          <w:rFonts w:ascii="Arial" w:eastAsia="Arial" w:hAnsi="Arial" w:cs="Arial"/>
          <w:sz w:val="21"/>
          <w:szCs w:val="21"/>
        </w:rPr>
        <w:t>. Daarom</w:t>
      </w:r>
      <w:r w:rsidR="00786DFC">
        <w:rPr>
          <w:rFonts w:ascii="Arial" w:eastAsia="Arial" w:hAnsi="Arial" w:cs="Arial"/>
          <w:sz w:val="21"/>
          <w:szCs w:val="21"/>
        </w:rPr>
        <w:t xml:space="preserve"> gaan we de komende tijd op zoek naar meer bezuinigingsmogelijkheden</w:t>
      </w:r>
      <w:r w:rsidR="00986AF6">
        <w:rPr>
          <w:rFonts w:ascii="Arial" w:eastAsia="Arial" w:hAnsi="Arial" w:cs="Arial"/>
          <w:sz w:val="21"/>
          <w:szCs w:val="21"/>
        </w:rPr>
        <w:t xml:space="preserve"> (fase 2)</w:t>
      </w:r>
      <w:r w:rsidR="00786DFC">
        <w:rPr>
          <w:rFonts w:ascii="Arial" w:eastAsia="Arial" w:hAnsi="Arial" w:cs="Arial"/>
          <w:sz w:val="21"/>
          <w:szCs w:val="21"/>
        </w:rPr>
        <w:t>.</w:t>
      </w:r>
    </w:p>
    <w:p w14:paraId="20D2B576" w14:textId="77777777" w:rsidR="00786DFC" w:rsidRDefault="00786DFC" w:rsidP="00786DFC">
      <w:pPr>
        <w:rPr>
          <w:rFonts w:ascii="Arial" w:hAnsi="Arial" w:cs="Arial"/>
          <w:sz w:val="21"/>
          <w:szCs w:val="21"/>
          <w:bdr w:val="nil"/>
        </w:rPr>
      </w:pPr>
    </w:p>
    <w:p w14:paraId="13A4DEFF" w14:textId="77777777" w:rsidR="000870F6" w:rsidRPr="00786DFC" w:rsidRDefault="00BB0D87" w:rsidP="00216B7C">
      <w:pPr>
        <w:rPr>
          <w:rFonts w:ascii="Arial" w:hAnsi="Arial" w:cs="Arial"/>
          <w:b/>
          <w:bCs/>
          <w:sz w:val="21"/>
          <w:szCs w:val="21"/>
          <w:bdr w:val="nil"/>
        </w:rPr>
      </w:pPr>
      <w:r w:rsidRPr="00786DFC">
        <w:rPr>
          <w:rFonts w:ascii="Arial" w:eastAsia="Arial" w:hAnsi="Arial" w:cs="Arial"/>
          <w:b/>
          <w:bCs/>
          <w:sz w:val="21"/>
          <w:szCs w:val="21"/>
        </w:rPr>
        <w:t>Perspectiefnota</w:t>
      </w:r>
    </w:p>
    <w:p w14:paraId="13A4DF00" w14:textId="734771DC" w:rsidR="000870F6" w:rsidRDefault="00BB0D87" w:rsidP="00216B7C">
      <w:pPr>
        <w:rPr>
          <w:rFonts w:ascii="Arial" w:hAnsi="Arial" w:cs="Arial"/>
          <w:sz w:val="21"/>
          <w:szCs w:val="21"/>
          <w:bdr w:val="nil"/>
        </w:rPr>
      </w:pPr>
      <w:r>
        <w:rPr>
          <w:rFonts w:ascii="Arial" w:eastAsia="Arial" w:hAnsi="Arial" w:cs="Arial"/>
          <w:sz w:val="21"/>
          <w:szCs w:val="21"/>
        </w:rPr>
        <w:t xml:space="preserve">Met de perspectiefnota bepaalt de gemeenteraad de koers van onze gemeente </w:t>
      </w:r>
      <w:r w:rsidR="00E83858">
        <w:rPr>
          <w:rFonts w:ascii="Arial" w:eastAsia="Arial" w:hAnsi="Arial" w:cs="Arial"/>
          <w:sz w:val="21"/>
          <w:szCs w:val="21"/>
        </w:rPr>
        <w:t xml:space="preserve">voor </w:t>
      </w:r>
      <w:r>
        <w:rPr>
          <w:rFonts w:ascii="Arial" w:eastAsia="Arial" w:hAnsi="Arial" w:cs="Arial"/>
          <w:sz w:val="21"/>
          <w:szCs w:val="21"/>
        </w:rPr>
        <w:t>de komende jaren. Ook is de nota het inhoudelijke en financiële kader voor het uitwerken van de begroting. Doorgaans wordt de perspectiefnota voor de zomer door de gemeenteraad besproken en vastgesteld. De begroting volgt dan in het najaar.</w:t>
      </w:r>
    </w:p>
    <w:p w14:paraId="13A4DF01" w14:textId="77777777" w:rsidR="000870F6" w:rsidRDefault="000870F6" w:rsidP="00216B7C">
      <w:pPr>
        <w:rPr>
          <w:rFonts w:ascii="Arial" w:hAnsi="Arial" w:cs="Arial"/>
          <w:sz w:val="21"/>
          <w:szCs w:val="21"/>
          <w:bdr w:val="nil"/>
        </w:rPr>
      </w:pPr>
    </w:p>
    <w:p w14:paraId="13A4DF02" w14:textId="77777777" w:rsidR="000870F6" w:rsidRPr="00786DFC" w:rsidRDefault="00BB0D87" w:rsidP="00216B7C">
      <w:pPr>
        <w:rPr>
          <w:rFonts w:ascii="Arial" w:hAnsi="Arial" w:cs="Arial"/>
          <w:b/>
          <w:bCs/>
          <w:sz w:val="21"/>
          <w:szCs w:val="21"/>
          <w:bdr w:val="nil"/>
        </w:rPr>
      </w:pPr>
      <w:r w:rsidRPr="00786DFC">
        <w:rPr>
          <w:rFonts w:ascii="Arial" w:eastAsia="Arial" w:hAnsi="Arial" w:cs="Arial"/>
          <w:b/>
          <w:bCs/>
          <w:sz w:val="21"/>
          <w:szCs w:val="21"/>
        </w:rPr>
        <w:t>Vergadering</w:t>
      </w:r>
    </w:p>
    <w:p w14:paraId="13A4DF03" w14:textId="39C92AD8" w:rsidR="000870F6" w:rsidRDefault="00BB0D87" w:rsidP="00216B7C">
      <w:pPr>
        <w:rPr>
          <w:rFonts w:ascii="Arial" w:hAnsi="Arial" w:cs="Arial"/>
          <w:sz w:val="21"/>
          <w:szCs w:val="21"/>
          <w:bdr w:val="nil"/>
        </w:rPr>
      </w:pPr>
      <w:r>
        <w:rPr>
          <w:rFonts w:ascii="Arial" w:eastAsia="Arial" w:hAnsi="Arial" w:cs="Arial"/>
          <w:sz w:val="21"/>
          <w:szCs w:val="21"/>
        </w:rPr>
        <w:t>De gemeenteraad neemt op</w:t>
      </w:r>
      <w:r w:rsidR="00A2081D">
        <w:rPr>
          <w:rFonts w:ascii="Arial" w:eastAsia="Arial" w:hAnsi="Arial" w:cs="Arial"/>
          <w:sz w:val="21"/>
          <w:szCs w:val="21"/>
        </w:rPr>
        <w:t xml:space="preserve"> 2</w:t>
      </w:r>
      <w:r w:rsidR="00D238CF">
        <w:rPr>
          <w:rFonts w:ascii="Arial" w:eastAsia="Arial" w:hAnsi="Arial" w:cs="Arial"/>
          <w:sz w:val="21"/>
          <w:szCs w:val="21"/>
        </w:rPr>
        <w:t>/3</w:t>
      </w:r>
      <w:r w:rsidR="00A2081D">
        <w:rPr>
          <w:rFonts w:ascii="Arial" w:eastAsia="Arial" w:hAnsi="Arial" w:cs="Arial"/>
          <w:sz w:val="21"/>
          <w:szCs w:val="21"/>
        </w:rPr>
        <w:t xml:space="preserve"> juli</w:t>
      </w:r>
      <w:r>
        <w:rPr>
          <w:rFonts w:ascii="Arial" w:eastAsia="Arial" w:hAnsi="Arial" w:cs="Arial"/>
          <w:sz w:val="21"/>
          <w:szCs w:val="21"/>
        </w:rPr>
        <w:t xml:space="preserve"> een besluit over de Perspectiefnota 2024. Op </w:t>
      </w:r>
      <w:r w:rsidR="00A2081D">
        <w:rPr>
          <w:rFonts w:ascii="Arial" w:eastAsia="Arial" w:hAnsi="Arial" w:cs="Arial"/>
          <w:sz w:val="21"/>
          <w:szCs w:val="21"/>
        </w:rPr>
        <w:t xml:space="preserve">18 juni </w:t>
      </w:r>
      <w:r>
        <w:rPr>
          <w:rFonts w:ascii="Arial" w:eastAsia="Arial" w:hAnsi="Arial" w:cs="Arial"/>
          <w:sz w:val="21"/>
          <w:szCs w:val="21"/>
        </w:rPr>
        <w:t xml:space="preserve">wordt er al over dit onderwerp gesproken. De vergaderingen zijn bij te wonen in het gemeentehuis of te volgen via </w:t>
      </w:r>
      <w:r w:rsidR="009E1F06">
        <w:rPr>
          <w:rFonts w:ascii="Arial" w:eastAsia="Arial" w:hAnsi="Arial" w:cs="Arial"/>
          <w:sz w:val="21"/>
          <w:szCs w:val="21"/>
        </w:rPr>
        <w:t>de gemeentelijke website</w:t>
      </w:r>
      <w:r>
        <w:rPr>
          <w:rFonts w:ascii="Arial" w:eastAsia="Arial" w:hAnsi="Arial" w:cs="Arial"/>
          <w:sz w:val="21"/>
          <w:szCs w:val="21"/>
        </w:rPr>
        <w:t xml:space="preserve">. </w:t>
      </w:r>
    </w:p>
    <w:p w14:paraId="13A4DF09" w14:textId="77777777" w:rsidR="00216B7C" w:rsidRPr="00406C02" w:rsidRDefault="00216B7C" w:rsidP="00216B7C">
      <w:pPr>
        <w:rPr>
          <w:rFonts w:ascii="Arial" w:hAnsi="Arial" w:cs="Arial"/>
          <w:sz w:val="21"/>
          <w:szCs w:val="21"/>
        </w:rPr>
      </w:pPr>
    </w:p>
    <w:p w14:paraId="13A4DF0A" w14:textId="77777777" w:rsidR="00216B7C" w:rsidRPr="00406C02" w:rsidRDefault="00216B7C" w:rsidP="00216B7C">
      <w:pPr>
        <w:pBdr>
          <w:bottom w:val="single" w:sz="12" w:space="1" w:color="auto"/>
        </w:pBdr>
        <w:rPr>
          <w:rFonts w:ascii="Arial" w:hAnsi="Arial" w:cs="Arial"/>
          <w:sz w:val="22"/>
          <w:szCs w:val="22"/>
        </w:rPr>
      </w:pPr>
    </w:p>
    <w:p w14:paraId="13A4DF0B" w14:textId="77777777" w:rsidR="00216B7C" w:rsidRPr="00406C02" w:rsidRDefault="00216B7C" w:rsidP="00216B7C">
      <w:pPr>
        <w:rPr>
          <w:rFonts w:ascii="Arial" w:hAnsi="Arial" w:cs="Arial"/>
          <w:sz w:val="22"/>
          <w:szCs w:val="22"/>
        </w:rPr>
      </w:pPr>
    </w:p>
    <w:p w14:paraId="13A4DF0C" w14:textId="77777777" w:rsidR="006B57F0" w:rsidRDefault="00BB0D87" w:rsidP="008A665F">
      <w:pPr>
        <w:rPr>
          <w:rFonts w:ascii="Arial" w:hAnsi="Arial" w:cs="Arial"/>
          <w:sz w:val="21"/>
          <w:szCs w:val="21"/>
        </w:rPr>
      </w:pPr>
      <w:r w:rsidRPr="00463111">
        <w:rPr>
          <w:rFonts w:ascii="Arial" w:hAnsi="Arial" w:cs="Arial"/>
          <w:sz w:val="21"/>
          <w:szCs w:val="21"/>
        </w:rPr>
        <w:t>Noot voor de redactie:</w:t>
      </w:r>
      <w:r w:rsidRPr="008A665F">
        <w:rPr>
          <w:rFonts w:ascii="Arial" w:hAnsi="Arial" w:cs="Arial"/>
          <w:sz w:val="21"/>
          <w:szCs w:val="21"/>
        </w:rPr>
        <w:t xml:space="preserve"> </w:t>
      </w:r>
    </w:p>
    <w:p w14:paraId="13A4DF0D" w14:textId="3D7F2458" w:rsidR="008A665F" w:rsidRDefault="00BB0D87" w:rsidP="008A665F">
      <w:pPr>
        <w:rPr>
          <w:rFonts w:ascii="Arial" w:hAnsi="Arial" w:cs="Arial"/>
          <w:sz w:val="21"/>
          <w:szCs w:val="21"/>
        </w:rPr>
      </w:pPr>
      <w:r w:rsidRPr="00463111">
        <w:rPr>
          <w:rFonts w:ascii="Arial" w:hAnsi="Arial" w:cs="Arial"/>
          <w:sz w:val="21"/>
          <w:szCs w:val="21"/>
        </w:rPr>
        <w:t xml:space="preserve">Nadere informatie bij: </w:t>
      </w:r>
      <w:r>
        <w:rPr>
          <w:rFonts w:ascii="Arial" w:hAnsi="Arial" w:cs="Arial"/>
          <w:sz w:val="21"/>
          <w:szCs w:val="21"/>
        </w:rPr>
        <w:t>Communicatie</w:t>
      </w:r>
      <w:r w:rsidRPr="00463111">
        <w:rPr>
          <w:rFonts w:ascii="Arial" w:hAnsi="Arial" w:cs="Arial"/>
          <w:sz w:val="21"/>
          <w:szCs w:val="21"/>
        </w:rPr>
        <w:t xml:space="preserve"> gemeente Berkelland, T: 0545-250</w:t>
      </w:r>
      <w:r>
        <w:rPr>
          <w:rFonts w:ascii="Arial" w:hAnsi="Arial" w:cs="Arial"/>
          <w:sz w:val="21"/>
          <w:szCs w:val="21"/>
        </w:rPr>
        <w:t xml:space="preserve"> </w:t>
      </w:r>
      <w:r w:rsidR="009E1F06">
        <w:rPr>
          <w:rFonts w:ascii="Arial" w:hAnsi="Arial" w:cs="Arial"/>
          <w:sz w:val="21"/>
          <w:szCs w:val="21"/>
        </w:rPr>
        <w:t>593</w:t>
      </w:r>
      <w:r>
        <w:rPr>
          <w:rFonts w:ascii="Arial" w:hAnsi="Arial" w:cs="Arial"/>
          <w:sz w:val="21"/>
          <w:szCs w:val="21"/>
        </w:rPr>
        <w:t>.</w:t>
      </w:r>
    </w:p>
    <w:p w14:paraId="13A4DF10" w14:textId="7B3E40A5" w:rsidR="00896F73" w:rsidRPr="00896F73" w:rsidRDefault="00C41AE1" w:rsidP="00896F73">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0" behindDoc="0" locked="0" layoutInCell="1" allowOverlap="1" wp14:anchorId="13A4DF17" wp14:editId="744AF8F8">
                <wp:simplePos x="0" y="0"/>
                <wp:positionH relativeFrom="column">
                  <wp:posOffset>-685800</wp:posOffset>
                </wp:positionH>
                <wp:positionV relativeFrom="paragraph">
                  <wp:posOffset>38735</wp:posOffset>
                </wp:positionV>
                <wp:extent cx="7010400" cy="800100"/>
                <wp:effectExtent l="0" t="0" r="1905" b="1905"/>
                <wp:wrapNone/>
                <wp:docPr id="1240781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4DF18" w14:textId="77777777" w:rsidR="00304A83" w:rsidRPr="0095062E" w:rsidRDefault="00304A83" w:rsidP="006348D3">
                            <w:pPr>
                              <w:rPr>
                                <w:rFonts w:ascii="Arial" w:hAnsi="Arial" w:cs="Arial"/>
                                <w:sz w:val="21"/>
                                <w:szCs w:val="21"/>
                              </w:rPr>
                            </w:pPr>
                          </w:p>
                          <w:p w14:paraId="13A4DF19" w14:textId="77777777" w:rsidR="00304A83" w:rsidRPr="00843984" w:rsidRDefault="00BB0D87" w:rsidP="00843984">
                            <w:pPr>
                              <w:pStyle w:val="Voettekst"/>
                              <w:jc w:val="center"/>
                              <w:rPr>
                                <w:rFonts w:ascii="Arial" w:hAnsi="Arial" w:cs="Arial"/>
                                <w:i/>
                                <w:sz w:val="18"/>
                                <w:szCs w:val="18"/>
                              </w:rPr>
                            </w:pPr>
                            <w:r>
                              <w:rPr>
                                <w:rFonts w:ascii="Arial" w:hAnsi="Arial" w:cs="Arial"/>
                                <w:i/>
                                <w:sz w:val="18"/>
                                <w:szCs w:val="18"/>
                              </w:rPr>
                              <w:tab/>
                              <w:t xml:space="preserve">         </w:t>
                            </w:r>
                          </w:p>
                          <w:p w14:paraId="13A4DF1A" w14:textId="77777777" w:rsidR="00304A83" w:rsidRDefault="00304A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4DF17" id="_x0000_t202" coordsize="21600,21600" o:spt="202" path="m,l,21600r21600,l21600,xe">
                <v:stroke joinstyle="miter"/>
                <v:path gradientshapeok="t" o:connecttype="rect"/>
              </v:shapetype>
              <v:shape id="Text Box 2" o:spid="_x0000_s1026" type="#_x0000_t202" style="position:absolute;margin-left:-54pt;margin-top:3.05pt;width:55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" stroked="f">
                <v:textbox>
                  <w:txbxContent>
                    <w:p w14:paraId="13A4DF18" w14:textId="77777777" w:rsidR="00304A83" w:rsidRPr="0095062E" w:rsidRDefault="00304A83" w:rsidP="006348D3">
                      <w:pPr>
                        <w:rPr>
                          <w:rFonts w:ascii="Arial" w:hAnsi="Arial" w:cs="Arial"/>
                          <w:sz w:val="21"/>
                          <w:szCs w:val="21"/>
                        </w:rPr>
                      </w:pPr>
                    </w:p>
                    <w:p w14:paraId="13A4DF19" w14:textId="77777777" w:rsidR="00304A83" w:rsidRPr="00843984" w:rsidRDefault="00BB0D87" w:rsidP="00843984">
                      <w:pPr>
                        <w:pStyle w:val="Voettekst"/>
                        <w:jc w:val="center"/>
                        <w:rPr>
                          <w:rFonts w:ascii="Arial" w:hAnsi="Arial" w:cs="Arial"/>
                          <w:i/>
                          <w:sz w:val="18"/>
                          <w:szCs w:val="18"/>
                        </w:rPr>
                      </w:pPr>
                      <w:r>
                        <w:rPr>
                          <w:rFonts w:ascii="Arial" w:hAnsi="Arial" w:cs="Arial"/>
                          <w:i/>
                          <w:sz w:val="18"/>
                          <w:szCs w:val="18"/>
                        </w:rPr>
                        <w:tab/>
                        <w:t xml:space="preserve">         </w:t>
                      </w:r>
                    </w:p>
                    <w:p w14:paraId="13A4DF1A" w14:textId="77777777" w:rsidR="00304A83" w:rsidRDefault="00304A83"/>
                  </w:txbxContent>
                </v:textbox>
              </v:shape>
            </w:pict>
          </mc:Fallback>
        </mc:AlternateContent>
      </w:r>
    </w:p>
    <w:sectPr w:rsidR="00896F73" w:rsidRPr="00896F73" w:rsidSect="00D104A4">
      <w:pgSz w:w="11907" w:h="16840" w:code="9"/>
      <w:pgMar w:top="1135" w:right="1797" w:bottom="0"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F6"/>
    <w:rsid w:val="000870F6"/>
    <w:rsid w:val="00216B7C"/>
    <w:rsid w:val="00304A83"/>
    <w:rsid w:val="00406C02"/>
    <w:rsid w:val="00463111"/>
    <w:rsid w:val="006348D3"/>
    <w:rsid w:val="006A1637"/>
    <w:rsid w:val="006B57F0"/>
    <w:rsid w:val="00733498"/>
    <w:rsid w:val="00786DFC"/>
    <w:rsid w:val="00825514"/>
    <w:rsid w:val="00843984"/>
    <w:rsid w:val="00896F73"/>
    <w:rsid w:val="008A665F"/>
    <w:rsid w:val="008B3919"/>
    <w:rsid w:val="0095062E"/>
    <w:rsid w:val="00986AF6"/>
    <w:rsid w:val="009E1F06"/>
    <w:rsid w:val="00A2081D"/>
    <w:rsid w:val="00AD6769"/>
    <w:rsid w:val="00BB0D87"/>
    <w:rsid w:val="00C41AE1"/>
    <w:rsid w:val="00D07B5A"/>
    <w:rsid w:val="00D104A4"/>
    <w:rsid w:val="00D238CF"/>
    <w:rsid w:val="00E83858"/>
    <w:rsid w:val="00EF7092"/>
    <w:rsid w:val="00F03E1D"/>
    <w:rsid w:val="00FA1CF5"/>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DEEE"/>
  <w15:docId w15:val="{C9EF1B57-E542-4913-8CCE-8C071C1E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16B7C"/>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B3919"/>
    <w:rPr>
      <w:color w:val="0000FF"/>
      <w:u w:val="single"/>
    </w:rPr>
  </w:style>
  <w:style w:type="character" w:styleId="GevolgdeHyperlink">
    <w:name w:val="FollowedHyperlink"/>
    <w:rsid w:val="008B3919"/>
    <w:rPr>
      <w:color w:val="800080"/>
      <w:u w:val="single"/>
    </w:rPr>
  </w:style>
  <w:style w:type="paragraph" w:styleId="Koptekst">
    <w:name w:val="header"/>
    <w:basedOn w:val="Standaard"/>
    <w:rsid w:val="006348D3"/>
    <w:pPr>
      <w:tabs>
        <w:tab w:val="center" w:pos="4320"/>
        <w:tab w:val="right" w:pos="8640"/>
      </w:tabs>
    </w:pPr>
  </w:style>
  <w:style w:type="paragraph" w:styleId="Voettekst">
    <w:name w:val="footer"/>
    <w:basedOn w:val="Standaard"/>
    <w:rsid w:val="006348D3"/>
    <w:pPr>
      <w:tabs>
        <w:tab w:val="center" w:pos="4320"/>
        <w:tab w:val="right" w:pos="8640"/>
      </w:tabs>
    </w:pPr>
  </w:style>
  <w:style w:type="paragraph" w:styleId="Revisie">
    <w:name w:val="Revision"/>
    <w:hidden/>
    <w:uiPriority w:val="99"/>
    <w:semiHidden/>
    <w:rsid w:val="00E83858"/>
  </w:style>
  <w:style w:type="character" w:styleId="Verwijzingopmerking">
    <w:name w:val="annotation reference"/>
    <w:basedOn w:val="Standaardalinea-lettertype"/>
    <w:rsid w:val="00E83858"/>
    <w:rPr>
      <w:sz w:val="16"/>
      <w:szCs w:val="16"/>
    </w:rPr>
  </w:style>
  <w:style w:type="paragraph" w:styleId="Tekstopmerking">
    <w:name w:val="annotation text"/>
    <w:basedOn w:val="Standaard"/>
    <w:link w:val="TekstopmerkingChar"/>
    <w:rsid w:val="00E83858"/>
  </w:style>
  <w:style w:type="character" w:customStyle="1" w:styleId="TekstopmerkingChar">
    <w:name w:val="Tekst opmerking Char"/>
    <w:basedOn w:val="Standaardalinea-lettertype"/>
    <w:link w:val="Tekstopmerking"/>
    <w:rsid w:val="00E83858"/>
  </w:style>
  <w:style w:type="paragraph" w:styleId="Onderwerpvanopmerking">
    <w:name w:val="annotation subject"/>
    <w:basedOn w:val="Tekstopmerking"/>
    <w:next w:val="Tekstopmerking"/>
    <w:link w:val="OnderwerpvanopmerkingChar"/>
    <w:rsid w:val="00E83858"/>
    <w:rPr>
      <w:b/>
      <w:bCs/>
    </w:rPr>
  </w:style>
  <w:style w:type="character" w:customStyle="1" w:styleId="OnderwerpvanopmerkingChar">
    <w:name w:val="Onderwerp van opmerking Char"/>
    <w:basedOn w:val="TekstopmerkingChar"/>
    <w:link w:val="Onderwerpvanopmerking"/>
    <w:rsid w:val="00E83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e9374d-1812-4c85-8e49-7592a6aa80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26B9F9269684699B6DBC0CC37CF50" ma:contentTypeVersion="11" ma:contentTypeDescription="Een nieuw document maken." ma:contentTypeScope="" ma:versionID="58c8ba451a1e7efd5a880240a30cebd8">
  <xsd:schema xmlns:xsd="http://www.w3.org/2001/XMLSchema" xmlns:xs="http://www.w3.org/2001/XMLSchema" xmlns:p="http://schemas.microsoft.com/office/2006/metadata/properties" xmlns:ns2="50e9374d-1812-4c85-8e49-7592a6aa801d" xmlns:ns3="3fcb4bbf-ff23-4ea1-b797-2ddac21dfdb5" targetNamespace="http://schemas.microsoft.com/office/2006/metadata/properties" ma:root="true" ma:fieldsID="6b64337107630892924eefd87cb4316d" ns2:_="" ns3:_="">
    <xsd:import namespace="50e9374d-1812-4c85-8e49-7592a6aa801d"/>
    <xsd:import namespace="3fcb4bbf-ff23-4ea1-b797-2ddac21df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374d-1812-4c85-8e49-7592a6aa8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b24bdba-cc1e-48b9-9198-af0532bb88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b4bbf-ff23-4ea1-b797-2ddac21dfdb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D6E08-39B6-4563-8DF5-FB6DDE2A32A8}">
  <ds:schemaRefs>
    <ds:schemaRef ds:uri="http://schemas.microsoft.com/office/2006/metadata/properties"/>
    <ds:schemaRef ds:uri="http://schemas.microsoft.com/office/infopath/2007/PartnerControls"/>
    <ds:schemaRef ds:uri="50e9374d-1812-4c85-8e49-7592a6aa801d"/>
  </ds:schemaRefs>
</ds:datastoreItem>
</file>

<file path=customXml/itemProps2.xml><?xml version="1.0" encoding="utf-8"?>
<ds:datastoreItem xmlns:ds="http://schemas.openxmlformats.org/officeDocument/2006/customXml" ds:itemID="{D9E44637-7C1E-4272-B6D5-41A0213D1412}">
  <ds:schemaRefs>
    <ds:schemaRef ds:uri="http://schemas.microsoft.com/sharepoint/v3/contenttype/forms"/>
  </ds:schemaRefs>
</ds:datastoreItem>
</file>

<file path=customXml/itemProps3.xml><?xml version="1.0" encoding="utf-8"?>
<ds:datastoreItem xmlns:ds="http://schemas.openxmlformats.org/officeDocument/2006/customXml" ds:itemID="{BD1F79F4-C201-4077-86F0-0F404C8C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9374d-1812-4c85-8e49-7592a6aa801d"/>
    <ds:schemaRef ds:uri="3fcb4bbf-ff23-4ea1-b797-2ddac21df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cp:lastPrinted>2024-06-04T12:25:00Z</cp:lastPrinted>
  <dcterms:created xsi:type="dcterms:W3CDTF">2024-06-13T05:58:00Z</dcterms:created>
  <dcterms:modified xsi:type="dcterms:W3CDTF">2024-06-13T05:58:00Z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Enabled">
    <vt:lpwstr>true</vt:lpwstr>
  </property>
  <property fmtid="{D5CDD505-2E9C-101B-9397-08002B2CF9AE}" pid="3" name="MSIP_Label_9200c04c-d027-49f1-bd90-3c557fc5f5b7_SetDate">
    <vt:lpwstr>2024-05-28T08:30:06Z</vt:lpwstr>
  </property>
  <property fmtid="{D5CDD505-2E9C-101B-9397-08002B2CF9AE}" pid="4" name="MSIP_Label_9200c04c-d027-49f1-bd90-3c557fc5f5b7_Method">
    <vt:lpwstr>Standard</vt:lpwstr>
  </property>
  <property fmtid="{D5CDD505-2E9C-101B-9397-08002B2CF9AE}" pid="5" name="MSIP_Label_9200c04c-d027-49f1-bd90-3c557fc5f5b7_Name">
    <vt:lpwstr>defa4170-0d19-0005-0001-bc88714345d2</vt:lpwstr>
  </property>
  <property fmtid="{D5CDD505-2E9C-101B-9397-08002B2CF9AE}" pid="6" name="MSIP_Label_9200c04c-d027-49f1-bd90-3c557fc5f5b7_SiteId">
    <vt:lpwstr>8d5745e1-89d2-4419-8818-eed15ab2e79f</vt:lpwstr>
  </property>
  <property fmtid="{D5CDD505-2E9C-101B-9397-08002B2CF9AE}" pid="7" name="MSIP_Label_9200c04c-d027-49f1-bd90-3c557fc5f5b7_ActionId">
    <vt:lpwstr>8f71f100-7713-4481-9dbe-b7e734d65478</vt:lpwstr>
  </property>
  <property fmtid="{D5CDD505-2E9C-101B-9397-08002B2CF9AE}" pid="8" name="MSIP_Label_9200c04c-d027-49f1-bd90-3c557fc5f5b7_ContentBits">
    <vt:lpwstr>0</vt:lpwstr>
  </property>
  <property fmtid="{D5CDD505-2E9C-101B-9397-08002B2CF9AE}" pid="9" name="ContentTypeId">
    <vt:lpwstr>0x01010090026B9F9269684699B6DBC0CC37CF50</vt:lpwstr>
  </property>
  <property fmtid="{D5CDD505-2E9C-101B-9397-08002B2CF9AE}" pid="10" name="MediaServiceImageTags">
    <vt:lpwstr/>
  </property>
</Properties>
</file>