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2DD0" w14:textId="77777777" w:rsidR="007077AE" w:rsidRDefault="007077AE">
      <w:pPr>
        <w:rPr>
          <w:rFonts w:eastAsia="Arial" w:cs="Arial"/>
        </w:rPr>
      </w:pPr>
    </w:p>
    <w:p w14:paraId="35B94CB8" w14:textId="77777777" w:rsidR="007077AE" w:rsidRDefault="007077AE">
      <w:pPr>
        <w:rPr>
          <w:rFonts w:eastAsia="Arial" w:cs="Arial"/>
        </w:rPr>
      </w:pPr>
    </w:p>
    <w:p w14:paraId="20C1059D" w14:textId="77777777" w:rsidR="007077AE" w:rsidRDefault="007077AE">
      <w:pPr>
        <w:rPr>
          <w:rFonts w:eastAsia="Arial" w:cs="Arial"/>
        </w:rPr>
      </w:pPr>
    </w:p>
    <w:p w14:paraId="2801188D" w14:textId="77777777" w:rsidR="007077AE" w:rsidRDefault="00154AFE">
      <w:pPr>
        <w:pStyle w:val="Titel"/>
      </w:pPr>
      <w:bookmarkStart w:id="0" w:name="_Toc256000000"/>
      <w:proofErr w:type="spellStart"/>
      <w:r>
        <w:t>Bestuursrapportage</w:t>
      </w:r>
      <w:proofErr w:type="spellEnd"/>
      <w:r>
        <w:t xml:space="preserve"> 2025</w:t>
      </w:r>
      <w:bookmarkEnd w:id="0"/>
    </w:p>
    <w:p w14:paraId="4D179BC2" w14:textId="77777777" w:rsidR="007077AE" w:rsidRDefault="007077AE">
      <w:pPr>
        <w:rPr>
          <w:rFonts w:eastAsia="Arial" w:cs="Arial"/>
        </w:rPr>
      </w:pPr>
    </w:p>
    <w:p w14:paraId="1DBF46B5" w14:textId="77777777" w:rsidR="007077AE" w:rsidRDefault="007077AE">
      <w:pPr>
        <w:rPr>
          <w:rFonts w:eastAsia="Arial" w:cs="Arial"/>
        </w:rPr>
      </w:pPr>
    </w:p>
    <w:p w14:paraId="4E085071" w14:textId="77777777" w:rsidR="007077AE" w:rsidRDefault="00154AFE">
      <w:pPr>
        <w:pStyle w:val="Kop1"/>
      </w:pPr>
      <w:r>
        <w:rPr>
          <w:rFonts w:eastAsia="Arial" w:cs="Arial"/>
          <w:b w:val="0"/>
          <w:color w:val="auto"/>
          <w:sz w:val="21"/>
        </w:rPr>
        <w:lastRenderedPageBreak/>
        <w:br w:type="page"/>
      </w:r>
      <w:bookmarkStart w:id="1" w:name="_Toc256000001"/>
      <w:r>
        <w:lastRenderedPageBreak/>
        <w:t>Inhoudsopgave</w:t>
      </w:r>
      <w:bookmarkEnd w:id="1"/>
    </w:p>
    <w:p w14:paraId="3002CBDB" w14:textId="460F1A00" w:rsidR="007077AE" w:rsidRDefault="00154AFE">
      <w:pPr>
        <w:pStyle w:val="Inhopg1"/>
        <w:tabs>
          <w:tab w:val="right" w:leader="dot" w:pos="9056"/>
        </w:tabs>
        <w:rPr>
          <w:rFonts w:asciiTheme="minorHAnsi" w:hAnsiTheme="minorHAnsi"/>
          <w:noProof/>
          <w:sz w:val="22"/>
        </w:rPr>
      </w:pPr>
      <w:r>
        <w:rPr>
          <w:rFonts w:eastAsia="Arial" w:cs="Arial"/>
        </w:rPr>
        <w:fldChar w:fldCharType="begin"/>
      </w:r>
      <w:r>
        <w:rPr>
          <w:rFonts w:eastAsia="Arial" w:cs="Arial"/>
        </w:rPr>
        <w:instrText>TOC \o "1-4" \h \z</w:instrText>
      </w:r>
      <w:r>
        <w:rPr>
          <w:rFonts w:eastAsia="Arial" w:cs="Arial"/>
        </w:rPr>
        <w:fldChar w:fldCharType="separate"/>
      </w:r>
    </w:p>
    <w:p w14:paraId="747132E9" w14:textId="71F6739F" w:rsidR="007077AE" w:rsidRDefault="00154AFE">
      <w:pPr>
        <w:pStyle w:val="Inhopg1"/>
        <w:tabs>
          <w:tab w:val="right" w:leader="dot" w:pos="9056"/>
        </w:tabs>
        <w:rPr>
          <w:rFonts w:asciiTheme="minorHAnsi" w:hAnsiTheme="minorHAnsi"/>
          <w:noProof/>
          <w:sz w:val="22"/>
        </w:rPr>
      </w:pPr>
      <w:hyperlink w:anchor="_Toc256000002" w:history="1">
        <w:r>
          <w:rPr>
            <w:rStyle w:val="Hyperlink"/>
            <w:noProof/>
          </w:rPr>
          <w:t>Inleiding</w:t>
        </w:r>
        <w:r>
          <w:rPr>
            <w:noProof/>
          </w:rPr>
          <w:tab/>
        </w:r>
        <w:r>
          <w:rPr>
            <w:noProof/>
          </w:rPr>
          <w:fldChar w:fldCharType="begin"/>
        </w:r>
        <w:r>
          <w:rPr>
            <w:noProof/>
          </w:rPr>
          <w:instrText xml:space="preserve"> PAGEREF _Toc256000002 \h </w:instrText>
        </w:r>
        <w:r>
          <w:rPr>
            <w:noProof/>
          </w:rPr>
        </w:r>
        <w:r>
          <w:rPr>
            <w:noProof/>
          </w:rPr>
          <w:fldChar w:fldCharType="separate"/>
        </w:r>
        <w:r w:rsidR="003008D9">
          <w:rPr>
            <w:noProof/>
          </w:rPr>
          <w:t>4</w:t>
        </w:r>
        <w:r>
          <w:rPr>
            <w:noProof/>
          </w:rPr>
          <w:fldChar w:fldCharType="end"/>
        </w:r>
      </w:hyperlink>
    </w:p>
    <w:p w14:paraId="35BB14D9" w14:textId="2976E59D" w:rsidR="007077AE" w:rsidRDefault="00154AFE">
      <w:pPr>
        <w:pStyle w:val="Inhopg1"/>
        <w:tabs>
          <w:tab w:val="right" w:leader="dot" w:pos="9056"/>
        </w:tabs>
        <w:rPr>
          <w:rFonts w:asciiTheme="minorHAnsi" w:hAnsiTheme="minorHAnsi"/>
          <w:noProof/>
          <w:sz w:val="22"/>
        </w:rPr>
      </w:pPr>
      <w:hyperlink w:anchor="_Toc256000003" w:history="1">
        <w:r>
          <w:rPr>
            <w:rStyle w:val="Hyperlink"/>
            <w:noProof/>
          </w:rPr>
          <w:t>Leeswijzer</w:t>
        </w:r>
        <w:r>
          <w:rPr>
            <w:noProof/>
          </w:rPr>
          <w:tab/>
        </w:r>
        <w:r>
          <w:rPr>
            <w:noProof/>
          </w:rPr>
          <w:fldChar w:fldCharType="begin"/>
        </w:r>
        <w:r>
          <w:rPr>
            <w:noProof/>
          </w:rPr>
          <w:instrText xml:space="preserve"> PAGEREF _Toc256000003 \h </w:instrText>
        </w:r>
        <w:r>
          <w:rPr>
            <w:noProof/>
          </w:rPr>
        </w:r>
        <w:r>
          <w:rPr>
            <w:noProof/>
          </w:rPr>
          <w:fldChar w:fldCharType="separate"/>
        </w:r>
        <w:r w:rsidR="003008D9">
          <w:rPr>
            <w:noProof/>
          </w:rPr>
          <w:t>5</w:t>
        </w:r>
        <w:r>
          <w:rPr>
            <w:noProof/>
          </w:rPr>
          <w:fldChar w:fldCharType="end"/>
        </w:r>
      </w:hyperlink>
    </w:p>
    <w:p w14:paraId="651B9A94" w14:textId="0C91C140" w:rsidR="007077AE" w:rsidRDefault="00154AFE">
      <w:pPr>
        <w:pStyle w:val="Inhopg1"/>
        <w:tabs>
          <w:tab w:val="right" w:leader="dot" w:pos="9056"/>
        </w:tabs>
        <w:rPr>
          <w:rFonts w:asciiTheme="minorHAnsi" w:hAnsiTheme="minorHAnsi"/>
          <w:noProof/>
          <w:sz w:val="22"/>
        </w:rPr>
      </w:pPr>
      <w:hyperlink w:anchor="_Toc256000004" w:history="1">
        <w:r>
          <w:rPr>
            <w:rStyle w:val="Hyperlink"/>
            <w:noProof/>
          </w:rPr>
          <w:t>Onze aantrekkelijke leefomgeving</w:t>
        </w:r>
        <w:r>
          <w:rPr>
            <w:noProof/>
          </w:rPr>
          <w:tab/>
        </w:r>
        <w:r>
          <w:rPr>
            <w:noProof/>
          </w:rPr>
          <w:fldChar w:fldCharType="begin"/>
        </w:r>
        <w:r>
          <w:rPr>
            <w:noProof/>
          </w:rPr>
          <w:instrText xml:space="preserve"> PAGEREF _Toc256000004 \h </w:instrText>
        </w:r>
        <w:r>
          <w:rPr>
            <w:noProof/>
          </w:rPr>
        </w:r>
        <w:r>
          <w:rPr>
            <w:noProof/>
          </w:rPr>
          <w:fldChar w:fldCharType="separate"/>
        </w:r>
        <w:r w:rsidR="003008D9">
          <w:rPr>
            <w:noProof/>
          </w:rPr>
          <w:t>6</w:t>
        </w:r>
        <w:r>
          <w:rPr>
            <w:noProof/>
          </w:rPr>
          <w:fldChar w:fldCharType="end"/>
        </w:r>
      </w:hyperlink>
    </w:p>
    <w:p w14:paraId="6F06001F" w14:textId="3BC06A02" w:rsidR="007077AE" w:rsidRDefault="00154AFE">
      <w:pPr>
        <w:pStyle w:val="Inhopg1"/>
        <w:tabs>
          <w:tab w:val="right" w:leader="dot" w:pos="9056"/>
        </w:tabs>
        <w:rPr>
          <w:rFonts w:asciiTheme="minorHAnsi" w:hAnsiTheme="minorHAnsi"/>
          <w:noProof/>
          <w:sz w:val="22"/>
        </w:rPr>
      </w:pPr>
      <w:hyperlink w:anchor="_Toc256000005" w:history="1">
        <w:r>
          <w:rPr>
            <w:rStyle w:val="Hyperlink"/>
            <w:noProof/>
          </w:rPr>
          <w:t>Passend wonen</w:t>
        </w:r>
        <w:r>
          <w:rPr>
            <w:noProof/>
          </w:rPr>
          <w:tab/>
        </w:r>
        <w:r>
          <w:rPr>
            <w:noProof/>
          </w:rPr>
          <w:fldChar w:fldCharType="begin"/>
        </w:r>
        <w:r>
          <w:rPr>
            <w:noProof/>
          </w:rPr>
          <w:instrText xml:space="preserve"> PAGEREF _Toc256000005 \h </w:instrText>
        </w:r>
        <w:r>
          <w:rPr>
            <w:noProof/>
          </w:rPr>
        </w:r>
        <w:r>
          <w:rPr>
            <w:noProof/>
          </w:rPr>
          <w:fldChar w:fldCharType="separate"/>
        </w:r>
        <w:r w:rsidR="003008D9">
          <w:rPr>
            <w:noProof/>
          </w:rPr>
          <w:t>10</w:t>
        </w:r>
        <w:r>
          <w:rPr>
            <w:noProof/>
          </w:rPr>
          <w:fldChar w:fldCharType="end"/>
        </w:r>
      </w:hyperlink>
    </w:p>
    <w:p w14:paraId="543F95BA" w14:textId="6FF9BED2" w:rsidR="007077AE" w:rsidRDefault="00154AFE">
      <w:pPr>
        <w:pStyle w:val="Inhopg1"/>
        <w:tabs>
          <w:tab w:val="right" w:leader="dot" w:pos="9056"/>
        </w:tabs>
        <w:rPr>
          <w:rFonts w:asciiTheme="minorHAnsi" w:hAnsiTheme="minorHAnsi"/>
          <w:noProof/>
          <w:sz w:val="22"/>
        </w:rPr>
      </w:pPr>
      <w:hyperlink w:anchor="_Toc256000006" w:history="1">
        <w:r>
          <w:rPr>
            <w:rStyle w:val="Hyperlink"/>
            <w:noProof/>
          </w:rPr>
          <w:t>Vitaal platteland</w:t>
        </w:r>
        <w:r>
          <w:rPr>
            <w:noProof/>
          </w:rPr>
          <w:tab/>
        </w:r>
        <w:r>
          <w:rPr>
            <w:noProof/>
          </w:rPr>
          <w:fldChar w:fldCharType="begin"/>
        </w:r>
        <w:r>
          <w:rPr>
            <w:noProof/>
          </w:rPr>
          <w:instrText xml:space="preserve"> PAGEREF _Toc256000006 \h </w:instrText>
        </w:r>
        <w:r>
          <w:rPr>
            <w:noProof/>
          </w:rPr>
        </w:r>
        <w:r>
          <w:rPr>
            <w:noProof/>
          </w:rPr>
          <w:fldChar w:fldCharType="separate"/>
        </w:r>
        <w:r w:rsidR="003008D9">
          <w:rPr>
            <w:noProof/>
          </w:rPr>
          <w:t>13</w:t>
        </w:r>
        <w:r>
          <w:rPr>
            <w:noProof/>
          </w:rPr>
          <w:fldChar w:fldCharType="end"/>
        </w:r>
      </w:hyperlink>
    </w:p>
    <w:p w14:paraId="265FF323" w14:textId="20AA6E03" w:rsidR="007077AE" w:rsidRDefault="00154AFE">
      <w:pPr>
        <w:pStyle w:val="Inhopg1"/>
        <w:tabs>
          <w:tab w:val="right" w:leader="dot" w:pos="9056"/>
        </w:tabs>
        <w:rPr>
          <w:rFonts w:asciiTheme="minorHAnsi" w:hAnsiTheme="minorHAnsi"/>
          <w:noProof/>
          <w:sz w:val="22"/>
        </w:rPr>
      </w:pPr>
      <w:hyperlink w:anchor="_Toc256000007" w:history="1">
        <w:r>
          <w:rPr>
            <w:rStyle w:val="Hyperlink"/>
            <w:noProof/>
          </w:rPr>
          <w:t>Nieuwe Energie</w:t>
        </w:r>
        <w:r>
          <w:rPr>
            <w:noProof/>
          </w:rPr>
          <w:tab/>
        </w:r>
        <w:r>
          <w:rPr>
            <w:noProof/>
          </w:rPr>
          <w:fldChar w:fldCharType="begin"/>
        </w:r>
        <w:r>
          <w:rPr>
            <w:noProof/>
          </w:rPr>
          <w:instrText xml:space="preserve"> PAGEREF _Toc256000007 \h </w:instrText>
        </w:r>
        <w:r>
          <w:rPr>
            <w:noProof/>
          </w:rPr>
        </w:r>
        <w:r>
          <w:rPr>
            <w:noProof/>
          </w:rPr>
          <w:fldChar w:fldCharType="separate"/>
        </w:r>
        <w:r w:rsidR="003008D9">
          <w:rPr>
            <w:noProof/>
          </w:rPr>
          <w:t>15</w:t>
        </w:r>
        <w:r>
          <w:rPr>
            <w:noProof/>
          </w:rPr>
          <w:fldChar w:fldCharType="end"/>
        </w:r>
      </w:hyperlink>
    </w:p>
    <w:p w14:paraId="49FF5523" w14:textId="6DF853D2" w:rsidR="007077AE" w:rsidRDefault="00154AFE">
      <w:pPr>
        <w:pStyle w:val="Inhopg1"/>
        <w:tabs>
          <w:tab w:val="right" w:leader="dot" w:pos="9056"/>
        </w:tabs>
        <w:rPr>
          <w:rFonts w:asciiTheme="minorHAnsi" w:hAnsiTheme="minorHAnsi"/>
          <w:noProof/>
          <w:sz w:val="22"/>
        </w:rPr>
      </w:pPr>
      <w:hyperlink w:anchor="_Toc256000008" w:history="1">
        <w:r>
          <w:rPr>
            <w:rStyle w:val="Hyperlink"/>
            <w:noProof/>
          </w:rPr>
          <w:t>Een toekomstbestendig sociaal domein</w:t>
        </w:r>
        <w:r>
          <w:rPr>
            <w:noProof/>
          </w:rPr>
          <w:tab/>
        </w:r>
        <w:r>
          <w:rPr>
            <w:noProof/>
          </w:rPr>
          <w:fldChar w:fldCharType="begin"/>
        </w:r>
        <w:r>
          <w:rPr>
            <w:noProof/>
          </w:rPr>
          <w:instrText xml:space="preserve"> PAGEREF _Toc256000008 \h </w:instrText>
        </w:r>
        <w:r>
          <w:rPr>
            <w:noProof/>
          </w:rPr>
        </w:r>
        <w:r>
          <w:rPr>
            <w:noProof/>
          </w:rPr>
          <w:fldChar w:fldCharType="separate"/>
        </w:r>
        <w:r w:rsidR="003008D9">
          <w:rPr>
            <w:noProof/>
          </w:rPr>
          <w:t>17</w:t>
        </w:r>
        <w:r>
          <w:rPr>
            <w:noProof/>
          </w:rPr>
          <w:fldChar w:fldCharType="end"/>
        </w:r>
      </w:hyperlink>
    </w:p>
    <w:p w14:paraId="63720E3B" w14:textId="29E80988" w:rsidR="007077AE" w:rsidRDefault="00154AFE">
      <w:pPr>
        <w:pStyle w:val="Inhopg1"/>
        <w:tabs>
          <w:tab w:val="right" w:leader="dot" w:pos="9056"/>
        </w:tabs>
        <w:rPr>
          <w:rFonts w:asciiTheme="minorHAnsi" w:hAnsiTheme="minorHAnsi"/>
          <w:noProof/>
          <w:sz w:val="22"/>
        </w:rPr>
      </w:pPr>
      <w:hyperlink w:anchor="_Toc256000009" w:history="1">
        <w:r>
          <w:rPr>
            <w:rStyle w:val="Hyperlink"/>
            <w:noProof/>
          </w:rPr>
          <w:t>Sport en cultuur bewegen je!</w:t>
        </w:r>
        <w:r>
          <w:rPr>
            <w:noProof/>
          </w:rPr>
          <w:tab/>
        </w:r>
        <w:r>
          <w:rPr>
            <w:noProof/>
          </w:rPr>
          <w:fldChar w:fldCharType="begin"/>
        </w:r>
        <w:r>
          <w:rPr>
            <w:noProof/>
          </w:rPr>
          <w:instrText xml:space="preserve"> PAGEREF _Toc256000009 \h </w:instrText>
        </w:r>
        <w:r>
          <w:rPr>
            <w:noProof/>
          </w:rPr>
        </w:r>
        <w:r>
          <w:rPr>
            <w:noProof/>
          </w:rPr>
          <w:fldChar w:fldCharType="separate"/>
        </w:r>
        <w:r w:rsidR="003008D9">
          <w:rPr>
            <w:noProof/>
          </w:rPr>
          <w:t>24</w:t>
        </w:r>
        <w:r>
          <w:rPr>
            <w:noProof/>
          </w:rPr>
          <w:fldChar w:fldCharType="end"/>
        </w:r>
      </w:hyperlink>
    </w:p>
    <w:p w14:paraId="2998EA91" w14:textId="4E6908F8" w:rsidR="007077AE" w:rsidRDefault="00154AFE">
      <w:pPr>
        <w:pStyle w:val="Inhopg1"/>
        <w:tabs>
          <w:tab w:val="right" w:leader="dot" w:pos="9056"/>
        </w:tabs>
        <w:rPr>
          <w:rFonts w:asciiTheme="minorHAnsi" w:hAnsiTheme="minorHAnsi"/>
          <w:noProof/>
          <w:sz w:val="22"/>
        </w:rPr>
      </w:pPr>
      <w:hyperlink w:anchor="_Toc256000010" w:history="1">
        <w:r>
          <w:rPr>
            <w:rStyle w:val="Hyperlink"/>
            <w:noProof/>
          </w:rPr>
          <w:t>Werken en leren</w:t>
        </w:r>
        <w:r>
          <w:rPr>
            <w:noProof/>
          </w:rPr>
          <w:tab/>
        </w:r>
        <w:r>
          <w:rPr>
            <w:noProof/>
          </w:rPr>
          <w:fldChar w:fldCharType="begin"/>
        </w:r>
        <w:r>
          <w:rPr>
            <w:noProof/>
          </w:rPr>
          <w:instrText xml:space="preserve"> PAGEREF _Toc256000010 \h </w:instrText>
        </w:r>
        <w:r>
          <w:rPr>
            <w:noProof/>
          </w:rPr>
        </w:r>
        <w:r>
          <w:rPr>
            <w:noProof/>
          </w:rPr>
          <w:fldChar w:fldCharType="separate"/>
        </w:r>
        <w:r w:rsidR="003008D9">
          <w:rPr>
            <w:noProof/>
          </w:rPr>
          <w:t>27</w:t>
        </w:r>
        <w:r>
          <w:rPr>
            <w:noProof/>
          </w:rPr>
          <w:fldChar w:fldCharType="end"/>
        </w:r>
      </w:hyperlink>
    </w:p>
    <w:p w14:paraId="6A6B7D30" w14:textId="7B8EE89B" w:rsidR="007077AE" w:rsidRDefault="00154AFE">
      <w:pPr>
        <w:pStyle w:val="Inhopg1"/>
        <w:tabs>
          <w:tab w:val="right" w:leader="dot" w:pos="9056"/>
        </w:tabs>
        <w:rPr>
          <w:rFonts w:asciiTheme="minorHAnsi" w:hAnsiTheme="minorHAnsi"/>
          <w:noProof/>
          <w:sz w:val="22"/>
        </w:rPr>
      </w:pPr>
      <w:hyperlink w:anchor="_Toc256000011" w:history="1">
        <w:r>
          <w:rPr>
            <w:rStyle w:val="Hyperlink"/>
            <w:noProof/>
          </w:rPr>
          <w:t>Veiligheid</w:t>
        </w:r>
        <w:r>
          <w:rPr>
            <w:noProof/>
          </w:rPr>
          <w:tab/>
        </w:r>
        <w:r>
          <w:rPr>
            <w:noProof/>
          </w:rPr>
          <w:fldChar w:fldCharType="begin"/>
        </w:r>
        <w:r>
          <w:rPr>
            <w:noProof/>
          </w:rPr>
          <w:instrText xml:space="preserve"> PAGEREF _Toc256000011 \h </w:instrText>
        </w:r>
        <w:r>
          <w:rPr>
            <w:noProof/>
          </w:rPr>
        </w:r>
        <w:r>
          <w:rPr>
            <w:noProof/>
          </w:rPr>
          <w:fldChar w:fldCharType="separate"/>
        </w:r>
        <w:r w:rsidR="003008D9">
          <w:rPr>
            <w:noProof/>
          </w:rPr>
          <w:t>30</w:t>
        </w:r>
        <w:r>
          <w:rPr>
            <w:noProof/>
          </w:rPr>
          <w:fldChar w:fldCharType="end"/>
        </w:r>
      </w:hyperlink>
    </w:p>
    <w:p w14:paraId="38AE8356" w14:textId="73C95443" w:rsidR="007077AE" w:rsidRDefault="00154AFE">
      <w:pPr>
        <w:pStyle w:val="Inhopg1"/>
        <w:tabs>
          <w:tab w:val="right" w:leader="dot" w:pos="9056"/>
        </w:tabs>
        <w:rPr>
          <w:rFonts w:asciiTheme="minorHAnsi" w:hAnsiTheme="minorHAnsi"/>
          <w:noProof/>
          <w:sz w:val="22"/>
        </w:rPr>
      </w:pPr>
      <w:hyperlink w:anchor="_Toc256000012" w:history="1">
        <w:r>
          <w:rPr>
            <w:rStyle w:val="Hyperlink"/>
            <w:noProof/>
          </w:rPr>
          <w:t>Algemeen bestuur en bedrijfsvoering</w:t>
        </w:r>
        <w:r>
          <w:rPr>
            <w:noProof/>
          </w:rPr>
          <w:tab/>
        </w:r>
        <w:r>
          <w:rPr>
            <w:noProof/>
          </w:rPr>
          <w:fldChar w:fldCharType="begin"/>
        </w:r>
        <w:r>
          <w:rPr>
            <w:noProof/>
          </w:rPr>
          <w:instrText xml:space="preserve"> PAGEREF _Toc256000012 \h </w:instrText>
        </w:r>
        <w:r>
          <w:rPr>
            <w:noProof/>
          </w:rPr>
        </w:r>
        <w:r>
          <w:rPr>
            <w:noProof/>
          </w:rPr>
          <w:fldChar w:fldCharType="separate"/>
        </w:r>
        <w:r w:rsidR="003008D9">
          <w:rPr>
            <w:noProof/>
          </w:rPr>
          <w:t>31</w:t>
        </w:r>
        <w:r>
          <w:rPr>
            <w:noProof/>
          </w:rPr>
          <w:fldChar w:fldCharType="end"/>
        </w:r>
      </w:hyperlink>
    </w:p>
    <w:p w14:paraId="5BE867A4" w14:textId="16555959" w:rsidR="007077AE" w:rsidRDefault="00154AFE">
      <w:pPr>
        <w:pStyle w:val="Inhopg1"/>
        <w:tabs>
          <w:tab w:val="right" w:leader="dot" w:pos="9056"/>
        </w:tabs>
        <w:rPr>
          <w:rFonts w:asciiTheme="minorHAnsi" w:hAnsiTheme="minorHAnsi"/>
          <w:noProof/>
          <w:sz w:val="22"/>
        </w:rPr>
      </w:pPr>
      <w:hyperlink w:anchor="_Toc256000014" w:history="1">
        <w:r>
          <w:rPr>
            <w:rStyle w:val="Hyperlink"/>
            <w:noProof/>
          </w:rPr>
          <w:t>Overzicht van algemene dekkingsmiddelen en onvoorzien</w:t>
        </w:r>
        <w:r>
          <w:rPr>
            <w:noProof/>
          </w:rPr>
          <w:tab/>
        </w:r>
        <w:r>
          <w:rPr>
            <w:noProof/>
          </w:rPr>
          <w:fldChar w:fldCharType="begin"/>
        </w:r>
        <w:r>
          <w:rPr>
            <w:noProof/>
          </w:rPr>
          <w:instrText xml:space="preserve"> PAGEREF _Toc256000014 \h </w:instrText>
        </w:r>
        <w:r>
          <w:rPr>
            <w:noProof/>
          </w:rPr>
        </w:r>
        <w:r>
          <w:rPr>
            <w:noProof/>
          </w:rPr>
          <w:fldChar w:fldCharType="separate"/>
        </w:r>
        <w:r w:rsidR="003008D9">
          <w:rPr>
            <w:noProof/>
          </w:rPr>
          <w:t>35</w:t>
        </w:r>
        <w:r>
          <w:rPr>
            <w:noProof/>
          </w:rPr>
          <w:fldChar w:fldCharType="end"/>
        </w:r>
      </w:hyperlink>
    </w:p>
    <w:p w14:paraId="7DDCF1BD" w14:textId="42FFA4C3" w:rsidR="007077AE" w:rsidRDefault="00154AFE">
      <w:pPr>
        <w:pStyle w:val="Inhopg1"/>
        <w:tabs>
          <w:tab w:val="right" w:leader="dot" w:pos="9056"/>
        </w:tabs>
        <w:rPr>
          <w:rFonts w:asciiTheme="minorHAnsi" w:hAnsiTheme="minorHAnsi"/>
          <w:noProof/>
          <w:sz w:val="22"/>
        </w:rPr>
      </w:pPr>
      <w:hyperlink w:anchor="_Toc256000015" w:history="1">
        <w:r>
          <w:rPr>
            <w:rStyle w:val="Hyperlink"/>
            <w:noProof/>
          </w:rPr>
          <w:t>Bijlage 1: Overzicht subsidies</w:t>
        </w:r>
        <w:r>
          <w:rPr>
            <w:noProof/>
          </w:rPr>
          <w:tab/>
        </w:r>
        <w:r>
          <w:rPr>
            <w:noProof/>
          </w:rPr>
          <w:fldChar w:fldCharType="begin"/>
        </w:r>
        <w:r>
          <w:rPr>
            <w:noProof/>
          </w:rPr>
          <w:instrText xml:space="preserve"> PAGEREF _Toc256000015 \h </w:instrText>
        </w:r>
        <w:r>
          <w:rPr>
            <w:noProof/>
          </w:rPr>
        </w:r>
        <w:r>
          <w:rPr>
            <w:noProof/>
          </w:rPr>
          <w:fldChar w:fldCharType="separate"/>
        </w:r>
        <w:r w:rsidR="003008D9">
          <w:rPr>
            <w:noProof/>
          </w:rPr>
          <w:t>36</w:t>
        </w:r>
        <w:r>
          <w:rPr>
            <w:noProof/>
          </w:rPr>
          <w:fldChar w:fldCharType="end"/>
        </w:r>
      </w:hyperlink>
    </w:p>
    <w:p w14:paraId="2032E6D5" w14:textId="6843B146" w:rsidR="007077AE" w:rsidRDefault="00154AFE">
      <w:pPr>
        <w:pStyle w:val="Inhopg1"/>
        <w:tabs>
          <w:tab w:val="right" w:leader="dot" w:pos="9056"/>
        </w:tabs>
        <w:rPr>
          <w:rFonts w:asciiTheme="minorHAnsi" w:hAnsiTheme="minorHAnsi"/>
          <w:noProof/>
          <w:sz w:val="22"/>
        </w:rPr>
      </w:pPr>
      <w:hyperlink w:anchor="_Toc256000016" w:history="1">
        <w:r>
          <w:rPr>
            <w:rStyle w:val="Hyperlink"/>
            <w:noProof/>
          </w:rPr>
          <w:t>Bijlage 2: Investeringen 2025</w:t>
        </w:r>
        <w:r>
          <w:rPr>
            <w:noProof/>
          </w:rPr>
          <w:tab/>
        </w:r>
        <w:r>
          <w:rPr>
            <w:noProof/>
          </w:rPr>
          <w:fldChar w:fldCharType="begin"/>
        </w:r>
        <w:r>
          <w:rPr>
            <w:noProof/>
          </w:rPr>
          <w:instrText xml:space="preserve"> PAGEREF _Toc256000016 \h </w:instrText>
        </w:r>
        <w:r>
          <w:rPr>
            <w:noProof/>
          </w:rPr>
        </w:r>
        <w:r>
          <w:rPr>
            <w:noProof/>
          </w:rPr>
          <w:fldChar w:fldCharType="separate"/>
        </w:r>
        <w:r w:rsidR="003008D9">
          <w:rPr>
            <w:noProof/>
          </w:rPr>
          <w:t>41</w:t>
        </w:r>
        <w:r>
          <w:rPr>
            <w:noProof/>
          </w:rPr>
          <w:fldChar w:fldCharType="end"/>
        </w:r>
      </w:hyperlink>
    </w:p>
    <w:p w14:paraId="5BCE46EE" w14:textId="77777777" w:rsidR="007077AE" w:rsidRDefault="00154AFE">
      <w:pPr>
        <w:pStyle w:val="Kop1"/>
      </w:pPr>
      <w:r>
        <w:rPr>
          <w:rFonts w:eastAsia="Arial" w:cs="Arial"/>
          <w:b w:val="0"/>
          <w:color w:val="auto"/>
          <w:sz w:val="21"/>
        </w:rPr>
        <w:lastRenderedPageBreak/>
        <w:fldChar w:fldCharType="end"/>
      </w:r>
      <w:bookmarkStart w:id="2" w:name="_Toc256000002"/>
      <w:r>
        <w:t>Inleiding</w:t>
      </w:r>
      <w:bookmarkEnd w:id="2"/>
    </w:p>
    <w:p w14:paraId="1383F23A" w14:textId="77777777" w:rsidR="007077AE" w:rsidRDefault="007077AE">
      <w:pPr>
        <w:rPr>
          <w:rFonts w:eastAsia="Arial" w:cs="Arial"/>
        </w:rPr>
      </w:pPr>
    </w:p>
    <w:p w14:paraId="47F065C6" w14:textId="77777777" w:rsidR="007077AE" w:rsidRDefault="00154AFE">
      <w:pPr>
        <w:rPr>
          <w:rFonts w:eastAsia="Arial" w:cs="Arial"/>
        </w:rPr>
      </w:pPr>
      <w:r>
        <w:rPr>
          <w:rFonts w:eastAsia="Arial" w:cs="Arial"/>
        </w:rPr>
        <w:t xml:space="preserve">De </w:t>
      </w:r>
      <w:proofErr w:type="spellStart"/>
      <w:r>
        <w:rPr>
          <w:rFonts w:eastAsia="Arial" w:cs="Arial"/>
        </w:rPr>
        <w:t>bestuursrapportage</w:t>
      </w:r>
      <w:proofErr w:type="spellEnd"/>
      <w:r>
        <w:rPr>
          <w:rFonts w:eastAsia="Arial" w:cs="Arial"/>
        </w:rPr>
        <w:t xml:space="preserve"> is het tussentijdse rapportagemoment voor het begrotingsjaar. Net als vorig jaar geven wij in de </w:t>
      </w:r>
      <w:proofErr w:type="spellStart"/>
      <w:r>
        <w:rPr>
          <w:rFonts w:eastAsia="Arial" w:cs="Arial"/>
        </w:rPr>
        <w:t>bestuursrapportage</w:t>
      </w:r>
      <w:proofErr w:type="spellEnd"/>
      <w:r>
        <w:rPr>
          <w:rFonts w:eastAsia="Arial" w:cs="Arial"/>
        </w:rPr>
        <w:t xml:space="preserve"> een stand van zaken op basis van de ons bekende gegevens per 1 juli. De </w:t>
      </w:r>
      <w:proofErr w:type="spellStart"/>
      <w:r>
        <w:rPr>
          <w:rFonts w:eastAsia="Arial" w:cs="Arial"/>
        </w:rPr>
        <w:t>bestuursrapportage</w:t>
      </w:r>
      <w:proofErr w:type="spellEnd"/>
      <w:r>
        <w:rPr>
          <w:rFonts w:eastAsia="Arial" w:cs="Arial"/>
        </w:rPr>
        <w:t xml:space="preserve"> richt zich ook alleen op het begrotingsjaar. De afwijkingen met een structureel  karakter die in deze </w:t>
      </w:r>
      <w:proofErr w:type="spellStart"/>
      <w:r>
        <w:rPr>
          <w:rFonts w:eastAsia="Arial" w:cs="Arial"/>
        </w:rPr>
        <w:t>bestuursrapportage</w:t>
      </w:r>
      <w:proofErr w:type="spellEnd"/>
      <w:r>
        <w:rPr>
          <w:rFonts w:eastAsia="Arial" w:cs="Arial"/>
        </w:rPr>
        <w:t xml:space="preserve"> staan, zijn al opgenomen in de perspectiefnota en op die manier al verwerkt in het meerjarenperspectief.</w:t>
      </w:r>
    </w:p>
    <w:p w14:paraId="6C7D3A70" w14:textId="77777777" w:rsidR="007077AE" w:rsidRDefault="00154AFE">
      <w:pPr>
        <w:rPr>
          <w:rFonts w:eastAsia="Arial" w:cs="Arial"/>
        </w:rPr>
      </w:pPr>
      <w:r>
        <w:rPr>
          <w:rFonts w:eastAsia="Arial" w:cs="Arial"/>
        </w:rPr>
        <w:t xml:space="preserve">Zoals ieder jaar wijzigen we in deze </w:t>
      </w:r>
      <w:proofErr w:type="spellStart"/>
      <w:r>
        <w:rPr>
          <w:rFonts w:eastAsia="Arial" w:cs="Arial"/>
        </w:rPr>
        <w:t>bestuursrapportage</w:t>
      </w:r>
      <w:proofErr w:type="spellEnd"/>
      <w:r>
        <w:rPr>
          <w:rFonts w:eastAsia="Arial" w:cs="Arial"/>
        </w:rPr>
        <w:t xml:space="preserve"> ook de budgetten voor indexatie. Op de programma’s zijn daarom drie soorten wijzigingen te vinden:</w:t>
      </w:r>
    </w:p>
    <w:p w14:paraId="1B37CEE7" w14:textId="77777777" w:rsidR="007077AE" w:rsidRDefault="00154AFE">
      <w:pPr>
        <w:numPr>
          <w:ilvl w:val="0"/>
          <w:numId w:val="15"/>
        </w:numPr>
        <w:rPr>
          <w:rFonts w:eastAsia="Arial" w:cs="Arial"/>
        </w:rPr>
      </w:pPr>
      <w:r>
        <w:rPr>
          <w:rFonts w:eastAsia="Arial" w:cs="Arial"/>
        </w:rPr>
        <w:t>Wijziging van de lasten of baten die invloed hebben op het resultaat. Bijvoorbeeld extra </w:t>
      </w:r>
      <w:r>
        <w:rPr>
          <w:rFonts w:eastAsia="Arial" w:cs="Arial"/>
        </w:rPr>
        <w:br/>
        <w:t>lasten waarvoor geen dekking is of extra inkomsten die niet begroot waren.</w:t>
      </w:r>
    </w:p>
    <w:p w14:paraId="47094344" w14:textId="77777777" w:rsidR="007077AE" w:rsidRDefault="00154AFE">
      <w:pPr>
        <w:numPr>
          <w:ilvl w:val="0"/>
          <w:numId w:val="15"/>
        </w:numPr>
        <w:rPr>
          <w:rFonts w:eastAsia="Arial" w:cs="Arial"/>
        </w:rPr>
      </w:pPr>
      <w:r>
        <w:rPr>
          <w:rFonts w:eastAsia="Arial" w:cs="Arial"/>
        </w:rPr>
        <w:t>Wijzigingen die budgettair neutraal zijn. Bijvoorbeeld een stijging van de lasten waar ook </w:t>
      </w:r>
      <w:r>
        <w:rPr>
          <w:rFonts w:eastAsia="Arial" w:cs="Arial"/>
        </w:rPr>
        <w:br/>
        <w:t>een inkomst tegenover staat, of een stijging van de lasten waartegenover een onttrekking</w:t>
      </w:r>
      <w:r>
        <w:rPr>
          <w:rFonts w:eastAsia="Arial" w:cs="Arial"/>
        </w:rPr>
        <w:br/>
        <w:t>uit de reserve staat. Dit laatste is vooral het geval bij overheveling van budgetten voor </w:t>
      </w:r>
      <w:r>
        <w:rPr>
          <w:rFonts w:eastAsia="Arial" w:cs="Arial"/>
        </w:rPr>
        <w:br/>
        <w:t>projecten.</w:t>
      </w:r>
    </w:p>
    <w:p w14:paraId="49666F41" w14:textId="77777777" w:rsidR="007077AE" w:rsidRDefault="00154AFE">
      <w:pPr>
        <w:numPr>
          <w:ilvl w:val="0"/>
          <w:numId w:val="15"/>
        </w:numPr>
        <w:rPr>
          <w:rFonts w:eastAsia="Arial" w:cs="Arial"/>
        </w:rPr>
      </w:pPr>
      <w:r>
        <w:rPr>
          <w:rFonts w:eastAsia="Arial" w:cs="Arial"/>
        </w:rPr>
        <w:t>Wijzigingen die op een programma zorgen voor een stijging van de lasten, maar over de </w:t>
      </w:r>
      <w:r>
        <w:rPr>
          <w:rFonts w:eastAsia="Arial" w:cs="Arial"/>
        </w:rPr>
        <w:br/>
        <w:t>hele begroting neutraal zijn. Dit zijn stijgingen die gedekt worden uit de stelpost </w:t>
      </w:r>
      <w:r>
        <w:rPr>
          <w:rFonts w:eastAsia="Arial" w:cs="Arial"/>
        </w:rPr>
        <w:br/>
        <w:t>loon/prijscompensatie die in het programma algemene dekkingsmiddelen en onvoorzien </w:t>
      </w:r>
      <w:r>
        <w:rPr>
          <w:rFonts w:eastAsia="Arial" w:cs="Arial"/>
        </w:rPr>
        <w:br/>
        <w:t>is opgenomen.</w:t>
      </w:r>
    </w:p>
    <w:p w14:paraId="79C6EB80" w14:textId="77777777" w:rsidR="007077AE" w:rsidRDefault="00154AFE">
      <w:pPr>
        <w:rPr>
          <w:rFonts w:eastAsia="Arial" w:cs="Arial"/>
        </w:rPr>
      </w:pPr>
      <w:r>
        <w:rPr>
          <w:rFonts w:eastAsia="Arial" w:cs="Arial"/>
        </w:rPr>
        <w:br/>
        <w:t xml:space="preserve">In de </w:t>
      </w:r>
      <w:proofErr w:type="spellStart"/>
      <w:r>
        <w:rPr>
          <w:rFonts w:eastAsia="Arial" w:cs="Arial"/>
        </w:rPr>
        <w:t>bestuursrapportage</w:t>
      </w:r>
      <w:proofErr w:type="spellEnd"/>
      <w:r>
        <w:rPr>
          <w:rFonts w:eastAsia="Arial" w:cs="Arial"/>
        </w:rPr>
        <w:t xml:space="preserve"> zijn alleen die activiteiten opgenomen waarop een afwijking te melden is.</w:t>
      </w:r>
    </w:p>
    <w:p w14:paraId="5F457400" w14:textId="77777777" w:rsidR="007077AE" w:rsidRDefault="007077AE">
      <w:pPr>
        <w:rPr>
          <w:rFonts w:eastAsia="Arial" w:cs="Arial"/>
        </w:rPr>
      </w:pPr>
    </w:p>
    <w:p w14:paraId="0680106D"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76"/>
        <w:gridCol w:w="1466"/>
        <w:gridCol w:w="1589"/>
        <w:gridCol w:w="1399"/>
        <w:gridCol w:w="1684"/>
      </w:tblGrid>
      <w:tr w:rsidR="007077AE" w14:paraId="7A15B557" w14:textId="77777777">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A02D2B4" w14:textId="77777777" w:rsidR="007077AE" w:rsidRDefault="00154AFE">
            <w:pPr>
              <w:keepNext/>
              <w:spacing w:after="0"/>
              <w:rPr>
                <w:color w:val="FFFFFF"/>
                <w:sz w:val="15"/>
              </w:rPr>
            </w:pPr>
            <w:r>
              <w:rPr>
                <w:color w:val="FFFFFF"/>
                <w:sz w:val="15"/>
              </w:rPr>
              <w:t>Overzicht van saldo's van baten en lasten per programma</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95A2A91" w14:textId="77777777" w:rsidR="007077AE" w:rsidRDefault="00154AFE">
            <w:pPr>
              <w:keepNext/>
              <w:spacing w:after="0"/>
              <w:jc w:val="center"/>
              <w:rPr>
                <w:color w:val="FFFFFF"/>
                <w:sz w:val="15"/>
              </w:rPr>
            </w:pPr>
            <w:r>
              <w:rPr>
                <w:color w:val="FFFFFF"/>
                <w:sz w:val="15"/>
              </w:rPr>
              <w:t>Realisatie 2024</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31FDB28" w14:textId="77777777" w:rsidR="007077AE" w:rsidRDefault="00154AFE">
            <w:pPr>
              <w:keepNext/>
              <w:spacing w:after="0"/>
              <w:jc w:val="center"/>
              <w:rPr>
                <w:color w:val="FFFFFF"/>
                <w:sz w:val="15"/>
              </w:rPr>
            </w:pPr>
            <w:r>
              <w:rPr>
                <w:color w:val="FFFFFF"/>
                <w:sz w:val="15"/>
              </w:rPr>
              <w:t>2025 (primitief)</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8278F9C" w14:textId="77777777" w:rsidR="007077AE" w:rsidRDefault="00154AFE">
            <w:pPr>
              <w:keepNext/>
              <w:spacing w:after="0"/>
              <w:jc w:val="center"/>
              <w:rPr>
                <w:color w:val="FFFFFF"/>
                <w:sz w:val="15"/>
              </w:rPr>
            </w:pPr>
            <w:r>
              <w:rPr>
                <w:color w:val="FFFFFF"/>
                <w:sz w:val="15"/>
              </w:rPr>
              <w:t>Raadsbesluiten</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0BD13BD" w14:textId="77777777" w:rsidR="007077AE" w:rsidRDefault="00154AFE">
            <w:pPr>
              <w:keepNext/>
              <w:spacing w:after="0"/>
              <w:jc w:val="center"/>
              <w:rPr>
                <w:color w:val="FFFFFF"/>
                <w:sz w:val="15"/>
              </w:rPr>
            </w:pPr>
            <w:proofErr w:type="spellStart"/>
            <w:r>
              <w:rPr>
                <w:color w:val="FFFFFF"/>
                <w:sz w:val="15"/>
              </w:rPr>
              <w:t>Berap</w:t>
            </w:r>
            <w:proofErr w:type="spellEnd"/>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0AAF8C0"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4009922D"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DDAB169" w14:textId="77777777" w:rsidR="007077AE" w:rsidRDefault="00154AFE">
            <w:pPr>
              <w:keepNext/>
              <w:spacing w:after="0"/>
              <w:rPr>
                <w:b/>
                <w:color w:val="FFFFFF"/>
                <w:sz w:val="15"/>
              </w:rPr>
            </w:pPr>
            <w:r>
              <w:rPr>
                <w:b/>
                <w:color w:val="FFFFFF"/>
                <w:sz w:val="15"/>
              </w:rPr>
              <w:t>010 Onze aantrekkelijke leefomgeving</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9D4C4B7" w14:textId="77777777" w:rsidR="007077AE" w:rsidRDefault="00154AFE">
            <w:pPr>
              <w:keepNext/>
              <w:spacing w:after="0"/>
              <w:jc w:val="right"/>
              <w:rPr>
                <w:b/>
                <w:color w:val="000000"/>
                <w:sz w:val="15"/>
              </w:rPr>
            </w:pPr>
            <w:r>
              <w:rPr>
                <w:b/>
                <w:color w:val="000000"/>
                <w:sz w:val="15"/>
              </w:rPr>
              <w:t>-9.225</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8B6378" w14:textId="77777777" w:rsidR="007077AE" w:rsidRDefault="00154AFE">
            <w:pPr>
              <w:keepNext/>
              <w:spacing w:after="0"/>
              <w:jc w:val="right"/>
              <w:rPr>
                <w:b/>
                <w:color w:val="000000"/>
                <w:sz w:val="15"/>
              </w:rPr>
            </w:pPr>
            <w:r>
              <w:rPr>
                <w:b/>
                <w:color w:val="000000"/>
                <w:sz w:val="15"/>
              </w:rPr>
              <w:t>-10.567</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73B4E8" w14:textId="77777777" w:rsidR="007077AE" w:rsidRDefault="00154AFE">
            <w:pPr>
              <w:keepNext/>
              <w:spacing w:after="0"/>
              <w:jc w:val="right"/>
              <w:rPr>
                <w:b/>
                <w:color w:val="000000"/>
                <w:sz w:val="15"/>
              </w:rPr>
            </w:pPr>
            <w:r>
              <w:rPr>
                <w:b/>
                <w:color w:val="000000"/>
                <w:sz w:val="15"/>
              </w:rPr>
              <w:t>300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9EFF89A" w14:textId="77777777" w:rsidR="007077AE" w:rsidRDefault="00154AFE">
            <w:pPr>
              <w:keepNext/>
              <w:spacing w:after="0"/>
              <w:jc w:val="right"/>
              <w:rPr>
                <w:b/>
                <w:color w:val="000000"/>
                <w:sz w:val="15"/>
              </w:rPr>
            </w:pPr>
            <w:r>
              <w:rPr>
                <w:b/>
                <w:color w:val="000000"/>
                <w:sz w:val="15"/>
              </w:rPr>
              <w:t>649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621215D" w14:textId="77777777" w:rsidR="007077AE" w:rsidRDefault="00154AFE">
            <w:pPr>
              <w:keepNext/>
              <w:spacing w:after="0"/>
              <w:jc w:val="right"/>
              <w:rPr>
                <w:b/>
                <w:color w:val="000000"/>
                <w:sz w:val="15"/>
              </w:rPr>
            </w:pPr>
            <w:r>
              <w:rPr>
                <w:b/>
                <w:color w:val="000000"/>
                <w:sz w:val="15"/>
              </w:rPr>
              <w:t>-9.619</w:t>
            </w:r>
          </w:p>
        </w:tc>
      </w:tr>
      <w:tr w:rsidR="007077AE" w14:paraId="502C026F"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399453" w14:textId="77777777" w:rsidR="007077AE" w:rsidRDefault="00154AFE">
            <w:pPr>
              <w:keepNext/>
              <w:spacing w:after="0"/>
              <w:rPr>
                <w:b/>
                <w:color w:val="FFFFFF"/>
                <w:sz w:val="15"/>
              </w:rPr>
            </w:pPr>
            <w:r>
              <w:rPr>
                <w:b/>
                <w:color w:val="FFFFFF"/>
                <w:sz w:val="15"/>
              </w:rPr>
              <w:t>020 Passend wonen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FC1509" w14:textId="77777777" w:rsidR="007077AE" w:rsidRDefault="00154AFE">
            <w:pPr>
              <w:keepNext/>
              <w:spacing w:after="0"/>
              <w:jc w:val="right"/>
              <w:rPr>
                <w:b/>
                <w:color w:val="000000"/>
                <w:sz w:val="15"/>
              </w:rPr>
            </w:pPr>
            <w:r>
              <w:rPr>
                <w:b/>
                <w:color w:val="000000"/>
                <w:sz w:val="15"/>
              </w:rPr>
              <w:t>-3.703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ABFCEC9" w14:textId="77777777" w:rsidR="007077AE" w:rsidRDefault="00154AFE">
            <w:pPr>
              <w:keepNext/>
              <w:spacing w:after="0"/>
              <w:jc w:val="right"/>
              <w:rPr>
                <w:b/>
                <w:color w:val="000000"/>
                <w:sz w:val="15"/>
              </w:rPr>
            </w:pPr>
            <w:r>
              <w:rPr>
                <w:b/>
                <w:color w:val="000000"/>
                <w:sz w:val="15"/>
              </w:rPr>
              <w:t>-3.284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6CF10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67649E" w14:textId="77777777" w:rsidR="007077AE" w:rsidRDefault="00154AFE">
            <w:pPr>
              <w:keepNext/>
              <w:spacing w:after="0"/>
              <w:jc w:val="right"/>
              <w:rPr>
                <w:b/>
                <w:color w:val="000000"/>
                <w:sz w:val="15"/>
              </w:rPr>
            </w:pPr>
            <w:r>
              <w:rPr>
                <w:b/>
                <w:color w:val="000000"/>
                <w:sz w:val="15"/>
              </w:rPr>
              <w:t>91</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8C01C1" w14:textId="77777777" w:rsidR="007077AE" w:rsidRDefault="00154AFE">
            <w:pPr>
              <w:keepNext/>
              <w:spacing w:after="0"/>
              <w:jc w:val="right"/>
              <w:rPr>
                <w:b/>
                <w:color w:val="000000"/>
                <w:sz w:val="15"/>
              </w:rPr>
            </w:pPr>
            <w:r>
              <w:rPr>
                <w:b/>
                <w:color w:val="000000"/>
                <w:sz w:val="15"/>
              </w:rPr>
              <w:t>-3.193</w:t>
            </w:r>
          </w:p>
        </w:tc>
      </w:tr>
      <w:tr w:rsidR="007077AE" w14:paraId="2C676B39"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3663471" w14:textId="77777777" w:rsidR="007077AE" w:rsidRDefault="00154AFE">
            <w:pPr>
              <w:keepNext/>
              <w:spacing w:after="0"/>
              <w:rPr>
                <w:b/>
                <w:color w:val="FFFFFF"/>
                <w:sz w:val="15"/>
              </w:rPr>
            </w:pPr>
            <w:r>
              <w:rPr>
                <w:b/>
                <w:color w:val="FFFFFF"/>
                <w:sz w:val="15"/>
              </w:rPr>
              <w:t>030 Vitaal platteland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F6B4E8" w14:textId="77777777" w:rsidR="007077AE" w:rsidRDefault="00154AFE">
            <w:pPr>
              <w:keepNext/>
              <w:spacing w:after="0"/>
              <w:jc w:val="right"/>
              <w:rPr>
                <w:b/>
                <w:color w:val="000000"/>
                <w:sz w:val="15"/>
              </w:rPr>
            </w:pPr>
            <w:r>
              <w:rPr>
                <w:b/>
                <w:color w:val="000000"/>
                <w:sz w:val="15"/>
              </w:rPr>
              <w:t>-503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870AAA" w14:textId="77777777" w:rsidR="007077AE" w:rsidRDefault="00154AFE">
            <w:pPr>
              <w:keepNext/>
              <w:spacing w:after="0"/>
              <w:jc w:val="right"/>
              <w:rPr>
                <w:b/>
                <w:color w:val="000000"/>
                <w:sz w:val="15"/>
              </w:rPr>
            </w:pPr>
            <w:r>
              <w:rPr>
                <w:b/>
                <w:color w:val="000000"/>
                <w:sz w:val="15"/>
              </w:rPr>
              <w:t>-409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B0E232"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E241BF" w14:textId="77777777" w:rsidR="007077AE" w:rsidRDefault="00154AFE">
            <w:pPr>
              <w:keepNext/>
              <w:spacing w:after="0"/>
              <w:jc w:val="right"/>
              <w:rPr>
                <w:b/>
                <w:color w:val="000000"/>
                <w:sz w:val="15"/>
              </w:rPr>
            </w:pPr>
            <w:r>
              <w:rPr>
                <w:b/>
                <w:color w:val="000000"/>
                <w:sz w:val="15"/>
              </w:rPr>
              <w:t>-155</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013552" w14:textId="77777777" w:rsidR="007077AE" w:rsidRDefault="00154AFE">
            <w:pPr>
              <w:keepNext/>
              <w:spacing w:after="0"/>
              <w:jc w:val="right"/>
              <w:rPr>
                <w:b/>
                <w:color w:val="000000"/>
                <w:sz w:val="15"/>
              </w:rPr>
            </w:pPr>
            <w:r>
              <w:rPr>
                <w:b/>
                <w:color w:val="000000"/>
                <w:sz w:val="15"/>
              </w:rPr>
              <w:t>-564</w:t>
            </w:r>
          </w:p>
        </w:tc>
      </w:tr>
      <w:tr w:rsidR="007077AE" w14:paraId="4D5C8ED8"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6893AC8" w14:textId="77777777" w:rsidR="007077AE" w:rsidRDefault="00154AFE">
            <w:pPr>
              <w:keepNext/>
              <w:spacing w:after="0"/>
              <w:rPr>
                <w:b/>
                <w:color w:val="FFFFFF"/>
                <w:sz w:val="15"/>
              </w:rPr>
            </w:pPr>
            <w:r>
              <w:rPr>
                <w:b/>
                <w:color w:val="FFFFFF"/>
                <w:sz w:val="15"/>
              </w:rPr>
              <w:t>040 Nieuwe energie</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A0D2AA" w14:textId="77777777" w:rsidR="007077AE" w:rsidRDefault="00154AFE">
            <w:pPr>
              <w:keepNext/>
              <w:spacing w:after="0"/>
              <w:jc w:val="right"/>
              <w:rPr>
                <w:b/>
                <w:color w:val="000000"/>
                <w:sz w:val="15"/>
              </w:rPr>
            </w:pPr>
            <w:r>
              <w:rPr>
                <w:b/>
                <w:color w:val="000000"/>
                <w:sz w:val="15"/>
              </w:rPr>
              <w:t>-291</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BE8C97" w14:textId="77777777" w:rsidR="007077AE" w:rsidRDefault="00154AFE">
            <w:pPr>
              <w:keepNext/>
              <w:spacing w:after="0"/>
              <w:jc w:val="right"/>
              <w:rPr>
                <w:b/>
                <w:color w:val="000000"/>
                <w:sz w:val="15"/>
              </w:rPr>
            </w:pPr>
            <w:r>
              <w:rPr>
                <w:b/>
                <w:color w:val="000000"/>
                <w:sz w:val="15"/>
              </w:rPr>
              <w:t>-347</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E24459C"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08F59D3"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75B98F" w14:textId="77777777" w:rsidR="007077AE" w:rsidRDefault="00154AFE">
            <w:pPr>
              <w:keepNext/>
              <w:spacing w:after="0"/>
              <w:jc w:val="right"/>
              <w:rPr>
                <w:b/>
                <w:color w:val="000000"/>
                <w:sz w:val="15"/>
              </w:rPr>
            </w:pPr>
            <w:r>
              <w:rPr>
                <w:b/>
                <w:color w:val="000000"/>
                <w:sz w:val="15"/>
              </w:rPr>
              <w:t>-347</w:t>
            </w:r>
          </w:p>
        </w:tc>
      </w:tr>
      <w:tr w:rsidR="007077AE" w14:paraId="330C392F"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2E0E3E2" w14:textId="77777777" w:rsidR="007077AE" w:rsidRDefault="00154AFE">
            <w:pPr>
              <w:keepNext/>
              <w:spacing w:after="0"/>
              <w:rPr>
                <w:b/>
                <w:color w:val="FFFFFF"/>
                <w:sz w:val="15"/>
              </w:rPr>
            </w:pPr>
            <w:r>
              <w:rPr>
                <w:b/>
                <w:color w:val="FFFFFF"/>
                <w:sz w:val="15"/>
              </w:rPr>
              <w:t>050 Een toekomstbestendig sociaal domein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8935920" w14:textId="77777777" w:rsidR="007077AE" w:rsidRDefault="00154AFE">
            <w:pPr>
              <w:keepNext/>
              <w:spacing w:after="0"/>
              <w:jc w:val="right"/>
              <w:rPr>
                <w:b/>
                <w:color w:val="000000"/>
                <w:sz w:val="15"/>
              </w:rPr>
            </w:pPr>
            <w:r>
              <w:rPr>
                <w:b/>
                <w:color w:val="000000"/>
                <w:sz w:val="15"/>
              </w:rPr>
              <w:t>-38.637</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CEFC91" w14:textId="77777777" w:rsidR="007077AE" w:rsidRDefault="00154AFE">
            <w:pPr>
              <w:keepNext/>
              <w:spacing w:after="0"/>
              <w:jc w:val="right"/>
              <w:rPr>
                <w:b/>
                <w:color w:val="000000"/>
                <w:sz w:val="15"/>
              </w:rPr>
            </w:pPr>
            <w:r>
              <w:rPr>
                <w:b/>
                <w:color w:val="000000"/>
                <w:sz w:val="15"/>
              </w:rPr>
              <w:t>-39.234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BBF548"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BDA440" w14:textId="77777777" w:rsidR="007077AE" w:rsidRDefault="00154AFE">
            <w:pPr>
              <w:keepNext/>
              <w:spacing w:after="0"/>
              <w:jc w:val="right"/>
              <w:rPr>
                <w:b/>
                <w:color w:val="000000"/>
                <w:sz w:val="15"/>
              </w:rPr>
            </w:pPr>
            <w:r>
              <w:rPr>
                <w:b/>
                <w:color w:val="000000"/>
                <w:sz w:val="15"/>
              </w:rPr>
              <w:t>-1.204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52DD9B" w14:textId="77777777" w:rsidR="007077AE" w:rsidRDefault="00154AFE">
            <w:pPr>
              <w:keepNext/>
              <w:spacing w:after="0"/>
              <w:jc w:val="right"/>
              <w:rPr>
                <w:b/>
                <w:color w:val="000000"/>
                <w:sz w:val="15"/>
              </w:rPr>
            </w:pPr>
            <w:r>
              <w:rPr>
                <w:b/>
                <w:color w:val="000000"/>
                <w:sz w:val="15"/>
              </w:rPr>
              <w:t>-40.439</w:t>
            </w:r>
          </w:p>
        </w:tc>
      </w:tr>
      <w:tr w:rsidR="007077AE" w14:paraId="4CEF27CD"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6FA8A8D" w14:textId="77777777" w:rsidR="007077AE" w:rsidRDefault="00154AFE">
            <w:pPr>
              <w:keepNext/>
              <w:spacing w:after="0"/>
              <w:rPr>
                <w:b/>
                <w:color w:val="FFFFFF"/>
                <w:sz w:val="15"/>
              </w:rPr>
            </w:pPr>
            <w:r>
              <w:rPr>
                <w:b/>
                <w:color w:val="FFFFFF"/>
                <w:sz w:val="15"/>
              </w:rPr>
              <w:t>060 Sport en Cultuur</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A23232" w14:textId="77777777" w:rsidR="007077AE" w:rsidRDefault="00154AFE">
            <w:pPr>
              <w:keepNext/>
              <w:spacing w:after="0"/>
              <w:jc w:val="right"/>
              <w:rPr>
                <w:b/>
                <w:color w:val="000000"/>
                <w:sz w:val="15"/>
              </w:rPr>
            </w:pPr>
            <w:r>
              <w:rPr>
                <w:b/>
                <w:color w:val="000000"/>
                <w:sz w:val="15"/>
              </w:rPr>
              <w:t>-5.321</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6C5C17" w14:textId="77777777" w:rsidR="007077AE" w:rsidRDefault="00154AFE">
            <w:pPr>
              <w:keepNext/>
              <w:spacing w:after="0"/>
              <w:jc w:val="right"/>
              <w:rPr>
                <w:b/>
                <w:color w:val="000000"/>
                <w:sz w:val="15"/>
              </w:rPr>
            </w:pPr>
            <w:r>
              <w:rPr>
                <w:b/>
                <w:color w:val="000000"/>
                <w:sz w:val="15"/>
              </w:rPr>
              <w:t>-5.420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15B37A" w14:textId="77777777" w:rsidR="007077AE" w:rsidRDefault="00154AFE">
            <w:pPr>
              <w:keepNext/>
              <w:spacing w:after="0"/>
              <w:jc w:val="right"/>
              <w:rPr>
                <w:b/>
                <w:color w:val="000000"/>
                <w:sz w:val="15"/>
              </w:rPr>
            </w:pPr>
            <w:r>
              <w:rPr>
                <w:b/>
                <w:color w:val="000000"/>
                <w:sz w:val="15"/>
              </w:rPr>
              <w:t>-100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8930FFB" w14:textId="77777777" w:rsidR="007077AE" w:rsidRDefault="00154AFE">
            <w:pPr>
              <w:keepNext/>
              <w:spacing w:after="0"/>
              <w:jc w:val="right"/>
              <w:rPr>
                <w:b/>
                <w:color w:val="000000"/>
                <w:sz w:val="15"/>
              </w:rPr>
            </w:pPr>
            <w:r>
              <w:rPr>
                <w:b/>
                <w:color w:val="000000"/>
                <w:sz w:val="15"/>
              </w:rPr>
              <w:t>-473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CD90706" w14:textId="77777777" w:rsidR="007077AE" w:rsidRDefault="00154AFE">
            <w:pPr>
              <w:keepNext/>
              <w:spacing w:after="0"/>
              <w:jc w:val="right"/>
              <w:rPr>
                <w:b/>
                <w:color w:val="000000"/>
                <w:sz w:val="15"/>
              </w:rPr>
            </w:pPr>
            <w:r>
              <w:rPr>
                <w:b/>
                <w:color w:val="000000"/>
                <w:sz w:val="15"/>
              </w:rPr>
              <w:t>-5.993</w:t>
            </w:r>
          </w:p>
        </w:tc>
      </w:tr>
      <w:tr w:rsidR="007077AE" w14:paraId="027065F6"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DD6CD46" w14:textId="77777777" w:rsidR="007077AE" w:rsidRDefault="00154AFE">
            <w:pPr>
              <w:keepNext/>
              <w:spacing w:after="0"/>
              <w:rPr>
                <w:b/>
                <w:color w:val="FFFFFF"/>
                <w:sz w:val="15"/>
              </w:rPr>
            </w:pPr>
            <w:r>
              <w:rPr>
                <w:b/>
                <w:color w:val="FFFFFF"/>
                <w:sz w:val="15"/>
              </w:rPr>
              <w:t>070 Werken en leren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8DBC31" w14:textId="77777777" w:rsidR="007077AE" w:rsidRDefault="00154AFE">
            <w:pPr>
              <w:keepNext/>
              <w:spacing w:after="0"/>
              <w:jc w:val="right"/>
              <w:rPr>
                <w:b/>
                <w:color w:val="000000"/>
                <w:sz w:val="15"/>
              </w:rPr>
            </w:pPr>
            <w:r>
              <w:rPr>
                <w:b/>
                <w:color w:val="000000"/>
                <w:sz w:val="15"/>
              </w:rPr>
              <w:t>-16.146</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795B66" w14:textId="77777777" w:rsidR="007077AE" w:rsidRDefault="00154AFE">
            <w:pPr>
              <w:keepNext/>
              <w:spacing w:after="0"/>
              <w:jc w:val="right"/>
              <w:rPr>
                <w:b/>
                <w:color w:val="000000"/>
                <w:sz w:val="15"/>
              </w:rPr>
            </w:pPr>
            <w:r>
              <w:rPr>
                <w:b/>
                <w:color w:val="000000"/>
                <w:sz w:val="15"/>
              </w:rPr>
              <w:t>-17.502</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B4295A"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8A33E9C" w14:textId="77777777" w:rsidR="007077AE" w:rsidRDefault="00154AFE">
            <w:pPr>
              <w:keepNext/>
              <w:spacing w:after="0"/>
              <w:jc w:val="right"/>
              <w:rPr>
                <w:b/>
                <w:color w:val="000000"/>
                <w:sz w:val="15"/>
              </w:rPr>
            </w:pPr>
            <w:r>
              <w:rPr>
                <w:b/>
                <w:color w:val="000000"/>
                <w:sz w:val="15"/>
              </w:rPr>
              <w:t>170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A5A324" w14:textId="77777777" w:rsidR="007077AE" w:rsidRDefault="00154AFE">
            <w:pPr>
              <w:keepNext/>
              <w:spacing w:after="0"/>
              <w:jc w:val="right"/>
              <w:rPr>
                <w:b/>
                <w:color w:val="000000"/>
                <w:sz w:val="15"/>
              </w:rPr>
            </w:pPr>
            <w:r>
              <w:rPr>
                <w:b/>
                <w:color w:val="000000"/>
                <w:sz w:val="15"/>
              </w:rPr>
              <w:t>-17.333</w:t>
            </w:r>
          </w:p>
        </w:tc>
      </w:tr>
      <w:tr w:rsidR="007077AE" w14:paraId="58E4C458"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D044597" w14:textId="77777777" w:rsidR="007077AE" w:rsidRDefault="00154AFE">
            <w:pPr>
              <w:keepNext/>
              <w:spacing w:after="0"/>
              <w:rPr>
                <w:b/>
                <w:color w:val="FFFFFF"/>
                <w:sz w:val="15"/>
              </w:rPr>
            </w:pPr>
            <w:r>
              <w:rPr>
                <w:b/>
                <w:color w:val="FFFFFF"/>
                <w:sz w:val="15"/>
              </w:rPr>
              <w:t>080 Veiligheid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7EE86AE" w14:textId="77777777" w:rsidR="007077AE" w:rsidRDefault="00154AFE">
            <w:pPr>
              <w:keepNext/>
              <w:spacing w:after="0"/>
              <w:jc w:val="right"/>
              <w:rPr>
                <w:b/>
                <w:color w:val="000000"/>
                <w:sz w:val="15"/>
              </w:rPr>
            </w:pPr>
            <w:r>
              <w:rPr>
                <w:b/>
                <w:color w:val="000000"/>
                <w:sz w:val="15"/>
              </w:rPr>
              <w:t>-5.813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B17D01" w14:textId="77777777" w:rsidR="007077AE" w:rsidRDefault="00154AFE">
            <w:pPr>
              <w:keepNext/>
              <w:spacing w:after="0"/>
              <w:jc w:val="right"/>
              <w:rPr>
                <w:b/>
                <w:color w:val="000000"/>
                <w:sz w:val="15"/>
              </w:rPr>
            </w:pPr>
            <w:r>
              <w:rPr>
                <w:b/>
                <w:color w:val="000000"/>
                <w:sz w:val="15"/>
              </w:rPr>
              <w:t>-5.786</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156742"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82704EE" w14:textId="77777777" w:rsidR="007077AE" w:rsidRDefault="00154AFE">
            <w:pPr>
              <w:keepNext/>
              <w:spacing w:after="0"/>
              <w:jc w:val="right"/>
              <w:rPr>
                <w:b/>
                <w:color w:val="000000"/>
                <w:sz w:val="15"/>
              </w:rPr>
            </w:pPr>
            <w:r>
              <w:rPr>
                <w:b/>
                <w:color w:val="000000"/>
                <w:sz w:val="15"/>
              </w:rPr>
              <w:t>-77</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F4C98B" w14:textId="77777777" w:rsidR="007077AE" w:rsidRDefault="00154AFE">
            <w:pPr>
              <w:keepNext/>
              <w:spacing w:after="0"/>
              <w:jc w:val="right"/>
              <w:rPr>
                <w:b/>
                <w:color w:val="000000"/>
                <w:sz w:val="15"/>
              </w:rPr>
            </w:pPr>
            <w:r>
              <w:rPr>
                <w:b/>
                <w:color w:val="000000"/>
                <w:sz w:val="15"/>
              </w:rPr>
              <w:t>-5.863</w:t>
            </w:r>
          </w:p>
        </w:tc>
      </w:tr>
      <w:tr w:rsidR="007077AE" w14:paraId="3B633B4D"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B4D3E8E" w14:textId="77777777" w:rsidR="007077AE" w:rsidRDefault="00154AFE">
            <w:pPr>
              <w:keepNext/>
              <w:spacing w:after="0"/>
              <w:rPr>
                <w:b/>
                <w:color w:val="FFFFFF"/>
                <w:sz w:val="15"/>
              </w:rPr>
            </w:pPr>
            <w:r>
              <w:rPr>
                <w:b/>
                <w:color w:val="FFFFFF"/>
                <w:sz w:val="15"/>
              </w:rPr>
              <w:t>090 Algemeen bestuur en bedrijfsvoering</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65BE94" w14:textId="77777777" w:rsidR="007077AE" w:rsidRDefault="00154AFE">
            <w:pPr>
              <w:keepNext/>
              <w:spacing w:after="0"/>
              <w:jc w:val="right"/>
              <w:rPr>
                <w:b/>
                <w:color w:val="000000"/>
                <w:sz w:val="15"/>
              </w:rPr>
            </w:pPr>
            <w:r>
              <w:rPr>
                <w:b/>
                <w:color w:val="000000"/>
                <w:sz w:val="15"/>
              </w:rPr>
              <w:t>-21.475</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4D0A50" w14:textId="77777777" w:rsidR="007077AE" w:rsidRDefault="00154AFE">
            <w:pPr>
              <w:keepNext/>
              <w:spacing w:after="0"/>
              <w:jc w:val="right"/>
              <w:rPr>
                <w:b/>
                <w:color w:val="000000"/>
                <w:sz w:val="15"/>
              </w:rPr>
            </w:pPr>
            <w:r>
              <w:rPr>
                <w:b/>
                <w:color w:val="000000"/>
                <w:sz w:val="15"/>
              </w:rPr>
              <w:t>-22.436</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914AAC" w14:textId="77777777" w:rsidR="007077AE" w:rsidRDefault="00154AFE">
            <w:pPr>
              <w:keepNext/>
              <w:spacing w:after="0"/>
              <w:jc w:val="right"/>
              <w:rPr>
                <w:b/>
                <w:color w:val="000000"/>
                <w:sz w:val="15"/>
              </w:rPr>
            </w:pPr>
            <w:r>
              <w:rPr>
                <w:b/>
                <w:color w:val="000000"/>
                <w:sz w:val="15"/>
              </w:rPr>
              <w:t>-40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9EA7764" w14:textId="77777777" w:rsidR="007077AE" w:rsidRDefault="00154AFE">
            <w:pPr>
              <w:keepNext/>
              <w:spacing w:after="0"/>
              <w:jc w:val="right"/>
              <w:rPr>
                <w:b/>
                <w:color w:val="000000"/>
                <w:sz w:val="15"/>
              </w:rPr>
            </w:pPr>
            <w:r>
              <w:rPr>
                <w:b/>
                <w:color w:val="000000"/>
                <w:sz w:val="15"/>
              </w:rPr>
              <w:t>-1.382</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F2E5B6" w14:textId="77777777" w:rsidR="007077AE" w:rsidRDefault="00154AFE">
            <w:pPr>
              <w:keepNext/>
              <w:spacing w:after="0"/>
              <w:jc w:val="right"/>
              <w:rPr>
                <w:b/>
                <w:color w:val="000000"/>
                <w:sz w:val="15"/>
              </w:rPr>
            </w:pPr>
            <w:r>
              <w:rPr>
                <w:b/>
                <w:color w:val="000000"/>
                <w:sz w:val="15"/>
              </w:rPr>
              <w:t>-23.858</w:t>
            </w:r>
          </w:p>
        </w:tc>
      </w:tr>
      <w:tr w:rsidR="007077AE" w14:paraId="331A1269"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8E6DE0D" w14:textId="77777777" w:rsidR="007077AE" w:rsidRDefault="00154AFE">
            <w:pPr>
              <w:keepNext/>
              <w:spacing w:after="0"/>
              <w:rPr>
                <w:b/>
                <w:color w:val="FFFFFF"/>
                <w:sz w:val="15"/>
              </w:rPr>
            </w:pPr>
            <w:r>
              <w:rPr>
                <w:b/>
                <w:color w:val="FFFFFF"/>
                <w:sz w:val="15"/>
              </w:rPr>
              <w:t>100 Algemene dekkingsmiddelen en onvoorzien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E18AD6" w14:textId="77777777" w:rsidR="007077AE" w:rsidRDefault="00154AFE">
            <w:pPr>
              <w:keepNext/>
              <w:spacing w:after="0"/>
              <w:jc w:val="right"/>
              <w:rPr>
                <w:b/>
                <w:color w:val="000000"/>
                <w:sz w:val="15"/>
              </w:rPr>
            </w:pPr>
            <w:r>
              <w:rPr>
                <w:b/>
                <w:color w:val="000000"/>
                <w:sz w:val="15"/>
              </w:rPr>
              <w:t>109.204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982616" w14:textId="77777777" w:rsidR="007077AE" w:rsidRDefault="00154AFE">
            <w:pPr>
              <w:keepNext/>
              <w:spacing w:after="0"/>
              <w:jc w:val="right"/>
              <w:rPr>
                <w:b/>
                <w:color w:val="000000"/>
                <w:sz w:val="15"/>
              </w:rPr>
            </w:pPr>
            <w:r>
              <w:rPr>
                <w:b/>
                <w:color w:val="000000"/>
                <w:sz w:val="15"/>
              </w:rPr>
              <w:t>105.184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F9D4A9" w14:textId="77777777" w:rsidR="007077AE" w:rsidRDefault="00154AFE">
            <w:pPr>
              <w:keepNext/>
              <w:spacing w:after="0"/>
              <w:jc w:val="right"/>
              <w:rPr>
                <w:b/>
                <w:color w:val="000000"/>
                <w:sz w:val="15"/>
              </w:rPr>
            </w:pPr>
            <w:r>
              <w:rPr>
                <w:b/>
                <w:color w:val="000000"/>
                <w:sz w:val="15"/>
              </w:rPr>
              <w:t>100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6039DA" w14:textId="77777777" w:rsidR="007077AE" w:rsidRDefault="00154AFE">
            <w:pPr>
              <w:keepNext/>
              <w:spacing w:after="0"/>
              <w:jc w:val="right"/>
              <w:rPr>
                <w:b/>
                <w:color w:val="000000"/>
                <w:sz w:val="15"/>
              </w:rPr>
            </w:pPr>
            <w:r>
              <w:rPr>
                <w:b/>
                <w:color w:val="000000"/>
                <w:sz w:val="15"/>
              </w:rPr>
              <w:t>4.600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982D98" w14:textId="77777777" w:rsidR="007077AE" w:rsidRDefault="00154AFE">
            <w:pPr>
              <w:keepNext/>
              <w:spacing w:after="0"/>
              <w:jc w:val="right"/>
              <w:rPr>
                <w:b/>
                <w:color w:val="000000"/>
                <w:sz w:val="15"/>
              </w:rPr>
            </w:pPr>
            <w:r>
              <w:rPr>
                <w:b/>
                <w:color w:val="000000"/>
                <w:sz w:val="15"/>
              </w:rPr>
              <w:t>109.884</w:t>
            </w:r>
          </w:p>
        </w:tc>
      </w:tr>
      <w:tr w:rsidR="007077AE" w14:paraId="4BEF29EC"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A411918" w14:textId="77777777" w:rsidR="007077AE" w:rsidRDefault="00154AFE">
            <w:pPr>
              <w:spacing w:after="0"/>
              <w:rPr>
                <w:b/>
                <w:color w:val="000000"/>
                <w:sz w:val="15"/>
              </w:rPr>
            </w:pPr>
            <w:r>
              <w:rPr>
                <w:b/>
                <w:color w:val="000000"/>
                <w:sz w:val="15"/>
              </w:rPr>
              <w:t>Gerealiseerd resultaat</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E6C641D" w14:textId="77777777" w:rsidR="007077AE" w:rsidRDefault="00154AFE">
            <w:pPr>
              <w:spacing w:after="0"/>
              <w:jc w:val="right"/>
              <w:rPr>
                <w:b/>
                <w:color w:val="000000"/>
                <w:sz w:val="15"/>
              </w:rPr>
            </w:pPr>
            <w:r>
              <w:rPr>
                <w:b/>
                <w:color w:val="000000"/>
                <w:sz w:val="15"/>
              </w:rPr>
              <w:t>8.089</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49A7CB" w14:textId="77777777" w:rsidR="007077AE" w:rsidRDefault="00154AFE">
            <w:pPr>
              <w:spacing w:after="0"/>
              <w:jc w:val="right"/>
              <w:rPr>
                <w:b/>
                <w:color w:val="000000"/>
                <w:sz w:val="15"/>
              </w:rPr>
            </w:pPr>
            <w:r>
              <w:rPr>
                <w:b/>
                <w:color w:val="000000"/>
                <w:sz w:val="15"/>
              </w:rPr>
              <w:t>198</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B6E8F1" w14:textId="77777777" w:rsidR="007077AE" w:rsidRDefault="00154AFE">
            <w:pPr>
              <w:spacing w:after="0"/>
              <w:jc w:val="right"/>
              <w:rPr>
                <w:b/>
                <w:color w:val="000000"/>
                <w:sz w:val="15"/>
              </w:rPr>
            </w:pPr>
            <w:r>
              <w:rPr>
                <w:b/>
                <w:color w:val="000000"/>
                <w:sz w:val="15"/>
              </w:rPr>
              <w:t>260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F13495A" w14:textId="77777777" w:rsidR="007077AE" w:rsidRDefault="00154AFE">
            <w:pPr>
              <w:spacing w:after="0"/>
              <w:jc w:val="right"/>
              <w:rPr>
                <w:b/>
                <w:color w:val="000000"/>
                <w:sz w:val="15"/>
              </w:rPr>
            </w:pPr>
            <w:r>
              <w:rPr>
                <w:b/>
                <w:color w:val="000000"/>
                <w:sz w:val="15"/>
              </w:rPr>
              <w:t>2.218</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F1FFCD" w14:textId="77777777" w:rsidR="007077AE" w:rsidRDefault="00154AFE">
            <w:pPr>
              <w:spacing w:after="0"/>
              <w:jc w:val="right"/>
              <w:rPr>
                <w:b/>
                <w:color w:val="000000"/>
                <w:sz w:val="15"/>
              </w:rPr>
            </w:pPr>
            <w:r>
              <w:rPr>
                <w:b/>
                <w:color w:val="000000"/>
                <w:sz w:val="15"/>
              </w:rPr>
              <w:t>2.675</w:t>
            </w:r>
          </w:p>
        </w:tc>
      </w:tr>
    </w:tbl>
    <w:p w14:paraId="31282365" w14:textId="77777777" w:rsidR="007077AE" w:rsidRDefault="007077AE">
      <w:pPr>
        <w:rPr>
          <w:rFonts w:eastAsia="Arial" w:cs="Arial"/>
          <w:i/>
          <w:sz w:val="16"/>
        </w:rPr>
      </w:pPr>
    </w:p>
    <w:p w14:paraId="6BE2994E" w14:textId="77777777" w:rsidR="007077AE" w:rsidRDefault="00154AFE">
      <w:pPr>
        <w:pStyle w:val="Kop1"/>
      </w:pPr>
      <w:bookmarkStart w:id="3" w:name="_Toc256000003"/>
      <w:r>
        <w:lastRenderedPageBreak/>
        <w:t>Leeswijzer</w:t>
      </w:r>
      <w:bookmarkEnd w:id="3"/>
    </w:p>
    <w:p w14:paraId="6F202757" w14:textId="77777777" w:rsidR="007077AE" w:rsidRDefault="00154AFE">
      <w:pPr>
        <w:pStyle w:val="Kop5"/>
      </w:pPr>
      <w:r>
        <w:t xml:space="preserve">Opzet </w:t>
      </w:r>
      <w:proofErr w:type="spellStart"/>
      <w:r>
        <w:t>bestuursrapportage</w:t>
      </w:r>
      <w:proofErr w:type="spellEnd"/>
    </w:p>
    <w:p w14:paraId="3F9224EC" w14:textId="77777777" w:rsidR="007077AE" w:rsidRDefault="00154AFE">
      <w:pPr>
        <w:rPr>
          <w:rFonts w:eastAsia="Arial" w:cs="Arial"/>
        </w:rPr>
      </w:pPr>
      <w:r>
        <w:rPr>
          <w:rFonts w:eastAsia="Arial" w:cs="Arial"/>
        </w:rPr>
        <w:t xml:space="preserve">De opzet van de </w:t>
      </w:r>
      <w:proofErr w:type="spellStart"/>
      <w:r>
        <w:rPr>
          <w:rFonts w:eastAsia="Arial" w:cs="Arial"/>
        </w:rPr>
        <w:t>bestuursrapportage</w:t>
      </w:r>
      <w:proofErr w:type="spellEnd"/>
      <w:r>
        <w:rPr>
          <w:rFonts w:eastAsia="Arial" w:cs="Arial"/>
        </w:rPr>
        <w:t xml:space="preserve"> 2025 is gelijk aan de opzet van voorgaande jaren. </w:t>
      </w:r>
      <w:r>
        <w:rPr>
          <w:rFonts w:eastAsia="Arial" w:cs="Arial"/>
        </w:rPr>
        <w:br/>
        <w:t> </w:t>
      </w:r>
      <w:r>
        <w:rPr>
          <w:rFonts w:eastAsia="Arial" w:cs="Arial"/>
        </w:rPr>
        <w:br/>
        <w:t>In de kolom raadsbesluiten zijn de raadsbesluiten opgenomen die sinds het vaststellen van de begroting 2025 zijn genomen. </w:t>
      </w:r>
    </w:p>
    <w:p w14:paraId="649F565C" w14:textId="77777777" w:rsidR="007077AE" w:rsidRDefault="00154AFE">
      <w:pPr>
        <w:rPr>
          <w:rFonts w:eastAsia="Arial" w:cs="Arial"/>
        </w:rPr>
      </w:pPr>
      <w:r>
        <w:rPr>
          <w:rFonts w:eastAsia="Arial" w:cs="Arial"/>
        </w:rPr>
        <w:t> </w:t>
      </w:r>
    </w:p>
    <w:p w14:paraId="4FC10573" w14:textId="77777777" w:rsidR="007077AE" w:rsidRDefault="00154AFE">
      <w:pPr>
        <w:rPr>
          <w:rFonts w:eastAsia="Arial" w:cs="Arial"/>
        </w:rPr>
      </w:pPr>
      <w:r>
        <w:rPr>
          <w:rFonts w:eastAsia="Arial" w:cs="Arial"/>
        </w:rPr>
        <w:t xml:space="preserve">In de kolom wijzigingen zijn budgettair neutrale wijzigingen binnen een programma weergegeven en in de kolom </w:t>
      </w:r>
      <w:proofErr w:type="spellStart"/>
      <w:r>
        <w:rPr>
          <w:rFonts w:eastAsia="Arial" w:cs="Arial"/>
        </w:rPr>
        <w:t>bestuursrapportage</w:t>
      </w:r>
      <w:proofErr w:type="spellEnd"/>
      <w:r>
        <w:rPr>
          <w:rFonts w:eastAsia="Arial" w:cs="Arial"/>
        </w:rPr>
        <w:t xml:space="preserve"> zijn de wijzigingen opgenomen die in deze </w:t>
      </w:r>
      <w:proofErr w:type="spellStart"/>
      <w:r>
        <w:rPr>
          <w:rFonts w:eastAsia="Arial" w:cs="Arial"/>
        </w:rPr>
        <w:t>bestuursrapportage</w:t>
      </w:r>
      <w:proofErr w:type="spellEnd"/>
      <w:r>
        <w:rPr>
          <w:rFonts w:eastAsia="Arial" w:cs="Arial"/>
        </w:rPr>
        <w:t xml:space="preserve"> zijn verwerkt. In de kolom 2025 (na </w:t>
      </w:r>
      <w:proofErr w:type="spellStart"/>
      <w:r>
        <w:rPr>
          <w:rFonts w:eastAsia="Arial" w:cs="Arial"/>
        </w:rPr>
        <w:t>bestuursrapportage</w:t>
      </w:r>
      <w:proofErr w:type="spellEnd"/>
      <w:r>
        <w:rPr>
          <w:rFonts w:eastAsia="Arial" w:cs="Arial"/>
        </w:rPr>
        <w:t>) vindt u de aangepaste begroting voor 2025.</w:t>
      </w:r>
      <w:r>
        <w:rPr>
          <w:rFonts w:eastAsia="Arial" w:cs="Arial"/>
        </w:rPr>
        <w:br/>
        <w:t> </w:t>
      </w:r>
      <w:r>
        <w:rPr>
          <w:rFonts w:eastAsia="Arial" w:cs="Arial"/>
        </w:rPr>
        <w:br/>
        <w:t xml:space="preserve">Bij de activiteiten is een toelichting opgenomen hoe het tot 1 juli met deze activiteiten is gegaan. Hierbij maken we gebruik van 2 indicatoren. Kwaliteit en Geld. We presenteren in deze </w:t>
      </w:r>
      <w:proofErr w:type="spellStart"/>
      <w:r>
        <w:rPr>
          <w:rFonts w:eastAsia="Arial" w:cs="Arial"/>
        </w:rPr>
        <w:t>bestuursrapportage</w:t>
      </w:r>
      <w:proofErr w:type="spellEnd"/>
      <w:r>
        <w:rPr>
          <w:rFonts w:eastAsia="Arial" w:cs="Arial"/>
        </w:rPr>
        <w:t xml:space="preserve"> alleen die activiteiten waarbij minimaal een van de indicatoren niet groen is. Om snel te zien hoe het met de indicator kwaliteit is gesteld maken we gebruik van 3 kleuren, hierna geven we per kleur aan wat dit betekent:</w:t>
      </w:r>
    </w:p>
    <w:p w14:paraId="3AFAFA8C" w14:textId="77777777" w:rsidR="007077AE" w:rsidRDefault="00154AFE">
      <w:pPr>
        <w:rPr>
          <w:rFonts w:eastAsia="Arial" w:cs="Arial"/>
        </w:rPr>
      </w:pPr>
      <w:r>
        <w:rPr>
          <w:rFonts w:eastAsia="Arial" w:cs="Arial"/>
        </w:rPr>
        <w:t>De indicator kwaliteit geeft aan hoe het gaat met de activiteit. Afwijkingen in de planning worden ook bij dit onderdeel benoemd.</w:t>
      </w:r>
      <w:r>
        <w:rPr>
          <w:rFonts w:eastAsia="Arial" w:cs="Arial"/>
        </w:rPr>
        <w:br/>
      </w:r>
      <w:r>
        <w:rPr>
          <w:rFonts w:eastAsia="Arial" w:cs="Arial"/>
          <w:shd w:val="clear" w:color="auto" w:fill="2DC26B"/>
        </w:rPr>
        <w:t>G</w:t>
      </w:r>
      <w:r>
        <w:rPr>
          <w:rFonts w:eastAsia="Arial" w:cs="Arial"/>
        </w:rPr>
        <w:t xml:space="preserve">    Niets bijzonders, in de meeste gevallen zal er ook geen verdere toelichting staan.</w:t>
      </w:r>
      <w:r>
        <w:rPr>
          <w:rFonts w:eastAsia="Arial" w:cs="Arial"/>
        </w:rPr>
        <w:br/>
      </w:r>
      <w:r>
        <w:rPr>
          <w:rFonts w:eastAsia="Arial" w:cs="Arial"/>
          <w:shd w:val="clear" w:color="auto" w:fill="E67E23"/>
        </w:rPr>
        <w:t>O</w:t>
      </w:r>
      <w:r>
        <w:rPr>
          <w:rFonts w:eastAsia="Arial" w:cs="Arial"/>
        </w:rPr>
        <w:t xml:space="preserve">    Kleine aanpassing.</w:t>
      </w:r>
      <w:r>
        <w:rPr>
          <w:rFonts w:eastAsia="Arial" w:cs="Arial"/>
        </w:rPr>
        <w:br/>
      </w:r>
      <w:r>
        <w:rPr>
          <w:rFonts w:eastAsia="Arial" w:cs="Arial"/>
          <w:shd w:val="clear" w:color="auto" w:fill="E03E2D"/>
        </w:rPr>
        <w:t>R</w:t>
      </w:r>
      <w:r>
        <w:rPr>
          <w:rFonts w:eastAsia="Arial" w:cs="Arial"/>
        </w:rPr>
        <w:t xml:space="preserve">    Wijziging met impact.</w:t>
      </w:r>
    </w:p>
    <w:p w14:paraId="496AAAAB" w14:textId="77777777" w:rsidR="007077AE" w:rsidRDefault="00154AFE">
      <w:pPr>
        <w:rPr>
          <w:rFonts w:eastAsia="Arial" w:cs="Arial"/>
        </w:rPr>
      </w:pPr>
      <w:r>
        <w:rPr>
          <w:rFonts w:eastAsia="Arial" w:cs="Arial"/>
        </w:rPr>
        <w:br/>
        <w:t>De indicator geld geeft aan hoe het met de uitputting van de budgetten staat. Ook hier gebruiken we de 3 kleuren. Voor geld hebben we de volgende criteria gehanteerd.</w:t>
      </w:r>
      <w:r>
        <w:rPr>
          <w:rFonts w:eastAsia="Arial" w:cs="Arial"/>
        </w:rPr>
        <w:br/>
      </w:r>
      <w:r>
        <w:rPr>
          <w:rFonts w:eastAsia="Arial" w:cs="Arial"/>
          <w:shd w:val="clear" w:color="auto" w:fill="2DC26B"/>
        </w:rPr>
        <w:t>G</w:t>
      </w:r>
      <w:r>
        <w:rPr>
          <w:rFonts w:eastAsia="Arial" w:cs="Arial"/>
        </w:rPr>
        <w:t xml:space="preserve">    Afwijkingen van minder dan € 50.000.</w:t>
      </w:r>
      <w:r>
        <w:rPr>
          <w:rFonts w:eastAsia="Arial" w:cs="Arial"/>
        </w:rPr>
        <w:br/>
      </w:r>
      <w:r>
        <w:rPr>
          <w:rFonts w:eastAsia="Arial" w:cs="Arial"/>
          <w:shd w:val="clear" w:color="auto" w:fill="E67E23"/>
        </w:rPr>
        <w:t>O</w:t>
      </w:r>
      <w:r>
        <w:rPr>
          <w:rFonts w:eastAsia="Arial" w:cs="Arial"/>
        </w:rPr>
        <w:t xml:space="preserve">    Afwijkingen tussen € 50.000 en € 100.000 </w:t>
      </w:r>
      <w:r>
        <w:rPr>
          <w:rFonts w:eastAsia="Arial" w:cs="Arial"/>
        </w:rPr>
        <w:br/>
      </w:r>
      <w:r>
        <w:rPr>
          <w:rFonts w:eastAsia="Arial" w:cs="Arial"/>
          <w:shd w:val="clear" w:color="auto" w:fill="E03E2D"/>
        </w:rPr>
        <w:t>R</w:t>
      </w:r>
      <w:r>
        <w:rPr>
          <w:rFonts w:eastAsia="Arial" w:cs="Arial"/>
        </w:rPr>
        <w:t xml:space="preserve">    Een afwijking groter dan € 100.000.</w:t>
      </w:r>
    </w:p>
    <w:p w14:paraId="1C224BD9" w14:textId="77777777" w:rsidR="007077AE" w:rsidRDefault="007077AE">
      <w:pPr>
        <w:rPr>
          <w:rFonts w:eastAsia="Arial" w:cs="Arial"/>
        </w:rPr>
      </w:pPr>
    </w:p>
    <w:p w14:paraId="6AC4829F" w14:textId="77777777" w:rsidR="007077AE" w:rsidRDefault="00154AFE">
      <w:pPr>
        <w:pStyle w:val="Kop1"/>
      </w:pPr>
      <w:bookmarkStart w:id="4" w:name="_Toc256000004"/>
      <w:r>
        <w:lastRenderedPageBreak/>
        <w:t>Onze aantrekkelijke leefomgeving</w:t>
      </w:r>
      <w:bookmarkEnd w:id="4"/>
    </w:p>
    <w:p w14:paraId="0FD3EFD9" w14:textId="77777777" w:rsidR="007077AE" w:rsidRDefault="00154AFE">
      <w:pPr>
        <w:pStyle w:val="Kop6"/>
      </w:pPr>
      <w:r>
        <w:t>Speerpunt</w:t>
      </w:r>
    </w:p>
    <w:p w14:paraId="50A50277" w14:textId="77777777" w:rsidR="007077AE" w:rsidRDefault="00154AFE">
      <w:pPr>
        <w:pStyle w:val="Kop7"/>
      </w:pPr>
      <w:r>
        <w:t>Gebiedsgericht werken. (010.020)</w:t>
      </w:r>
    </w:p>
    <w:p w14:paraId="655C76A1" w14:textId="77777777" w:rsidR="007077AE" w:rsidRDefault="00154AFE">
      <w:pPr>
        <w:rPr>
          <w:rFonts w:eastAsia="Arial" w:cs="Arial"/>
        </w:rPr>
      </w:pPr>
      <w:r>
        <w:rPr>
          <w:rFonts w:eastAsia="Arial" w:cs="Arial"/>
        </w:rPr>
        <w:t>Wat willen we bereiken?</w:t>
      </w:r>
    </w:p>
    <w:p w14:paraId="273FF1CE" w14:textId="77777777" w:rsidR="007077AE" w:rsidRDefault="00154AFE">
      <w:pPr>
        <w:numPr>
          <w:ilvl w:val="0"/>
          <w:numId w:val="16"/>
        </w:numPr>
        <w:rPr>
          <w:rFonts w:eastAsia="Arial" w:cs="Arial"/>
        </w:rPr>
      </w:pPr>
      <w:r>
        <w:rPr>
          <w:rFonts w:eastAsia="Arial" w:cs="Arial"/>
        </w:rPr>
        <w:t>Gemeente (en andere overheden) sluiten zo goed mogelijk aan op de specifieke behoeften in onze samenleving en ondersteunen onze buurten, wijken en kernen op de manier die het beste bij hun past.</w:t>
      </w:r>
    </w:p>
    <w:p w14:paraId="5B2C3437" w14:textId="77777777" w:rsidR="007077AE" w:rsidRDefault="007077AE">
      <w:pPr>
        <w:rPr>
          <w:rFonts w:eastAsia="Arial" w:cs="Arial"/>
        </w:rPr>
      </w:pPr>
    </w:p>
    <w:p w14:paraId="49DC0DA7" w14:textId="77777777" w:rsidR="007077AE" w:rsidRDefault="00154AFE">
      <w:pPr>
        <w:pStyle w:val="Kop6"/>
      </w:pPr>
      <w:r>
        <w:t>Wat gaan we daarvoor doen?</w:t>
      </w:r>
    </w:p>
    <w:p w14:paraId="1A049A2F" w14:textId="77777777" w:rsidR="007077AE" w:rsidRDefault="00154AFE">
      <w:pPr>
        <w:pStyle w:val="Kop8"/>
      </w:pPr>
      <w:r>
        <w:t>We gaan voortdurend met onze inwoners en organisaties in gesprek over wat er speelt in de wijken en kernen, zodat onze activiteiten daarop aansluiten. (010.020.010)</w:t>
      </w:r>
    </w:p>
    <w:p w14:paraId="1B3DC6F6" w14:textId="47F63F9D" w:rsidR="007077AE" w:rsidRDefault="00154AFE" w:rsidP="004C3B61">
      <w:pPr>
        <w:pStyle w:val="Kop8"/>
        <w:rPr>
          <w:rFonts w:eastAsia="Arial" w:cs="Arial"/>
          <w:b w:val="0"/>
        </w:rPr>
      </w:pPr>
      <w:r>
        <w:rPr>
          <w:noProof/>
        </w:rPr>
        <mc:AlternateContent>
          <mc:Choice Requires="wps">
            <w:drawing>
              <wp:inline distT="0" distB="0" distL="0" distR="0" wp14:anchorId="15F55EA0" wp14:editId="013BD6C0">
                <wp:extent cx="127000" cy="127000"/>
                <wp:effectExtent l="0" t="0" r="19050" b="19050"/>
                <wp:docPr id="100007" name="RoundRectangle 10000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DF41CEC" id="RoundRectangle 10000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14C08228" w14:textId="7F763E45" w:rsidR="007077AE" w:rsidRDefault="007077AE">
      <w:pPr>
        <w:rPr>
          <w:rFonts w:eastAsia="Arial" w:cs="Arial"/>
        </w:rPr>
      </w:pPr>
    </w:p>
    <w:p w14:paraId="1E3CF761" w14:textId="654C5CEE" w:rsidR="007077AE" w:rsidRDefault="00154AFE">
      <w:pPr>
        <w:rPr>
          <w:rFonts w:eastAsia="Arial" w:cs="Arial"/>
          <w:b/>
        </w:rPr>
      </w:pPr>
      <w:r>
        <w:rPr>
          <w:noProof/>
        </w:rPr>
        <mc:AlternateContent>
          <mc:Choice Requires="wps">
            <w:drawing>
              <wp:inline distT="0" distB="0" distL="0" distR="0" wp14:anchorId="6FAA472F" wp14:editId="7279C232">
                <wp:extent cx="127000" cy="127000"/>
                <wp:effectExtent l="0" t="0" r="19050" b="19050"/>
                <wp:docPr id="100009" name="RoundRectangle 10000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D598E6F" id="RoundRectangle 10000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23EB135D" w14:textId="77777777" w:rsidR="007077AE" w:rsidRDefault="00154AFE">
      <w:pPr>
        <w:rPr>
          <w:rFonts w:eastAsia="Arial" w:cs="Arial"/>
        </w:rPr>
      </w:pPr>
      <w:r>
        <w:rPr>
          <w:rFonts w:eastAsia="Arial" w:cs="Arial"/>
        </w:rPr>
        <w:t xml:space="preserve">De in 2024 niet bestede bedragen voor de projecten onder deze activiteit zijn overgeheveld naar 2025. Bij het project </w:t>
      </w:r>
      <w:proofErr w:type="spellStart"/>
      <w:r>
        <w:rPr>
          <w:rFonts w:eastAsia="Arial" w:cs="Arial"/>
        </w:rPr>
        <w:t>Naoberfonds</w:t>
      </w:r>
      <w:proofErr w:type="spellEnd"/>
      <w:r>
        <w:rPr>
          <w:rFonts w:eastAsia="Arial" w:cs="Arial"/>
        </w:rPr>
        <w:t xml:space="preserve"> is vanaf 2025 nog een bedrag beschikbaar van € 153.000 en voor het project Gebiedsgericht werken is nog € 174.000 beschikbaar.  </w:t>
      </w:r>
    </w:p>
    <w:p w14:paraId="0C52A96F" w14:textId="77777777" w:rsidR="007077AE" w:rsidRDefault="007077AE">
      <w:pPr>
        <w:rPr>
          <w:rFonts w:eastAsia="Arial" w:cs="Arial"/>
        </w:rPr>
      </w:pPr>
    </w:p>
    <w:p w14:paraId="5A3AC836" w14:textId="77777777" w:rsidR="007077AE" w:rsidRDefault="00154AFE">
      <w:pPr>
        <w:pStyle w:val="Kop6"/>
      </w:pPr>
      <w:r>
        <w:t>Speerpunt</w:t>
      </w:r>
    </w:p>
    <w:p w14:paraId="1C1FA4FF" w14:textId="77777777" w:rsidR="007077AE" w:rsidRDefault="00154AFE">
      <w:pPr>
        <w:pStyle w:val="Kop7"/>
      </w:pPr>
      <w:r>
        <w:t>Een klimaatbestendige leefomgeving. (010.030)</w:t>
      </w:r>
    </w:p>
    <w:p w14:paraId="05099B43" w14:textId="77777777" w:rsidR="007077AE" w:rsidRDefault="00154AFE">
      <w:pPr>
        <w:rPr>
          <w:rFonts w:eastAsia="Arial" w:cs="Arial"/>
        </w:rPr>
      </w:pPr>
      <w:r>
        <w:rPr>
          <w:rFonts w:eastAsia="Arial" w:cs="Arial"/>
        </w:rPr>
        <w:t>Wat willen we bereiken?</w:t>
      </w:r>
    </w:p>
    <w:p w14:paraId="5C961DE6" w14:textId="77777777" w:rsidR="007077AE" w:rsidRDefault="00154AFE">
      <w:pPr>
        <w:numPr>
          <w:ilvl w:val="0"/>
          <w:numId w:val="17"/>
        </w:numPr>
        <w:rPr>
          <w:rFonts w:eastAsia="Arial" w:cs="Arial"/>
        </w:rPr>
      </w:pPr>
      <w:r>
        <w:rPr>
          <w:rFonts w:eastAsia="Arial" w:cs="Arial"/>
        </w:rPr>
        <w:t>Een aantrekkelijke leefomgeving die is aangepast aan het veranderende klimaat.</w:t>
      </w:r>
    </w:p>
    <w:p w14:paraId="0605E21D" w14:textId="77777777" w:rsidR="007077AE" w:rsidRDefault="007077AE">
      <w:pPr>
        <w:rPr>
          <w:rFonts w:eastAsia="Arial" w:cs="Arial"/>
        </w:rPr>
      </w:pPr>
    </w:p>
    <w:p w14:paraId="2AC0390B" w14:textId="77777777" w:rsidR="007077AE" w:rsidRDefault="00154AFE">
      <w:pPr>
        <w:pStyle w:val="Kop6"/>
      </w:pPr>
      <w:r>
        <w:t>Wat gaan we daarvoor doen?</w:t>
      </w:r>
    </w:p>
    <w:p w14:paraId="2B5931EA" w14:textId="77777777" w:rsidR="007077AE" w:rsidRDefault="00154AFE">
      <w:pPr>
        <w:pStyle w:val="Kop8"/>
      </w:pPr>
      <w:r>
        <w:t>We beheren en onderhouden het openbaar groen en de gemeentelijke begraafplaatsen. (010.030.010)</w:t>
      </w:r>
    </w:p>
    <w:p w14:paraId="07D0E52A" w14:textId="05ACA990" w:rsidR="007077AE" w:rsidRDefault="00154AFE" w:rsidP="004C3B61">
      <w:pPr>
        <w:pStyle w:val="Kop8"/>
        <w:rPr>
          <w:rFonts w:eastAsia="Arial" w:cs="Arial"/>
          <w:b w:val="0"/>
        </w:rPr>
      </w:pPr>
      <w:r>
        <w:rPr>
          <w:noProof/>
        </w:rPr>
        <mc:AlternateContent>
          <mc:Choice Requires="wps">
            <w:drawing>
              <wp:inline distT="0" distB="0" distL="0" distR="0" wp14:anchorId="441BE1BD" wp14:editId="7CAFE6F3">
                <wp:extent cx="127000" cy="127000"/>
                <wp:effectExtent l="0" t="0" r="19050" b="19050"/>
                <wp:docPr id="100011" name="RoundRectangle 10001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BAFE5DB" id="RoundRectangle 10001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color w:val="auto"/>
        </w:rPr>
        <w:t>Kwaliteit (toelichting)</w:t>
      </w:r>
    </w:p>
    <w:p w14:paraId="73F43BDE" w14:textId="77777777" w:rsidR="007077AE" w:rsidRDefault="00154AFE">
      <w:pPr>
        <w:rPr>
          <w:rFonts w:eastAsia="Arial" w:cs="Arial"/>
        </w:rPr>
      </w:pPr>
      <w:r>
        <w:rPr>
          <w:rFonts w:eastAsia="Arial" w:cs="Arial"/>
        </w:rPr>
        <w:t>Groenbeheer:</w:t>
      </w:r>
    </w:p>
    <w:p w14:paraId="7BA9BC04" w14:textId="77777777" w:rsidR="007077AE" w:rsidRDefault="00154AFE">
      <w:pPr>
        <w:rPr>
          <w:rFonts w:eastAsia="Arial" w:cs="Arial"/>
        </w:rPr>
      </w:pPr>
      <w:r>
        <w:rPr>
          <w:rFonts w:eastAsia="Arial" w:cs="Arial"/>
        </w:rPr>
        <w:t>De kwaliteit van het onderhoud van groen staat onder druk door beperkte onderhoudsbudgetten en een veranderend klimaat. Om binnen de onderhoudsbudgetten het groen in de dorpen en op de begraafplaatsen te kunnen onderhouden, zijn veel groenvakken omgevormd naar goedkoper te beheren groentypen. Het gaat vooral om het omvormen van gazons naar bloemrijk gras (ecologisch) Ook is de oppervlakte met de duurste groentypen, zoals vaste planten en hagen, verminderd. Dit heeft invloed op hoe de omgeving er uitziet. Instandhouding van de kwaliteit is sterk afhankelijk van de bezetting van de buitendienst. Groeizame periodes in combinatie met een te kort aan personeel, door bijvoorbeeld ziekteverzuim, kan leiden tot achterstallig onderhoud. Dit is een zeer bepalende factor. Op gebied van bomen en landschapselementen is onderhoud op diverse locaties achterstallig.</w:t>
      </w:r>
    </w:p>
    <w:p w14:paraId="1D7BCB33" w14:textId="77777777" w:rsidR="007077AE" w:rsidRDefault="007077AE">
      <w:pPr>
        <w:rPr>
          <w:rFonts w:eastAsia="Arial" w:cs="Arial"/>
        </w:rPr>
      </w:pPr>
    </w:p>
    <w:p w14:paraId="763EF6C8" w14:textId="1ADFA084" w:rsidR="007077AE" w:rsidRDefault="00154AFE">
      <w:pPr>
        <w:rPr>
          <w:rFonts w:eastAsia="Arial" w:cs="Arial"/>
          <w:b/>
        </w:rPr>
      </w:pPr>
      <w:r>
        <w:rPr>
          <w:noProof/>
        </w:rPr>
        <mc:AlternateContent>
          <mc:Choice Requires="wps">
            <w:drawing>
              <wp:inline distT="0" distB="0" distL="0" distR="0" wp14:anchorId="033BE993" wp14:editId="2C7C5218">
                <wp:extent cx="127000" cy="127000"/>
                <wp:effectExtent l="0" t="0" r="19050" b="19050"/>
                <wp:docPr id="100013" name="RoundRectangle 10001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A5AA2EF" id="RoundRectangle 10001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688E5AD4" w14:textId="77777777" w:rsidR="007077AE" w:rsidRDefault="00154AFE">
      <w:pPr>
        <w:rPr>
          <w:rFonts w:eastAsia="Arial" w:cs="Arial"/>
        </w:rPr>
      </w:pPr>
      <w:r>
        <w:rPr>
          <w:rFonts w:eastAsia="Arial" w:cs="Arial"/>
        </w:rPr>
        <w:t>Voor renovaties of nieuwe speelplekken conform het uitvoeringsplan 2024-2025 zien we dat het niet haalbaar is om alles wat voor 2025 is aangemerkt, financieel gezien, uit te voeren. De conclusie is dus dat we niet het gehele uitvoeringsplan kunnen realiseren.  Er is inmiddels een selectie gemaakt van projecten waarbij we bestaande speelplaatsen willen gaan vernieuwen en/of opheffen dit jaar.</w:t>
      </w:r>
    </w:p>
    <w:p w14:paraId="383F60BE" w14:textId="77777777" w:rsidR="007077AE" w:rsidRDefault="00154AFE">
      <w:pPr>
        <w:rPr>
          <w:rFonts w:eastAsia="Arial" w:cs="Arial"/>
        </w:rPr>
      </w:pPr>
      <w:r>
        <w:rPr>
          <w:rFonts w:eastAsia="Arial" w:cs="Arial"/>
        </w:rPr>
        <w:t> </w:t>
      </w:r>
    </w:p>
    <w:p w14:paraId="726F17D0" w14:textId="77777777" w:rsidR="007077AE" w:rsidRDefault="007077AE">
      <w:pPr>
        <w:rPr>
          <w:rFonts w:eastAsia="Arial" w:cs="Arial"/>
        </w:rPr>
      </w:pPr>
    </w:p>
    <w:p w14:paraId="2AF168A5" w14:textId="77777777" w:rsidR="007077AE" w:rsidRDefault="00154AFE">
      <w:pPr>
        <w:pStyle w:val="Kop8"/>
      </w:pPr>
      <w:r>
        <w:lastRenderedPageBreak/>
        <w:t>We voeren het watertakenplan uit. (010.030.030)</w:t>
      </w:r>
    </w:p>
    <w:p w14:paraId="13A2A897" w14:textId="43100096" w:rsidR="007077AE" w:rsidRDefault="00154AFE" w:rsidP="004C3B61">
      <w:pPr>
        <w:pStyle w:val="Kop8"/>
        <w:rPr>
          <w:rFonts w:eastAsia="Arial" w:cs="Arial"/>
          <w:b w:val="0"/>
        </w:rPr>
      </w:pPr>
      <w:r>
        <w:rPr>
          <w:noProof/>
        </w:rPr>
        <mc:AlternateContent>
          <mc:Choice Requires="wps">
            <w:drawing>
              <wp:inline distT="0" distB="0" distL="0" distR="0" wp14:anchorId="38662436" wp14:editId="4187ECA8">
                <wp:extent cx="127000" cy="127000"/>
                <wp:effectExtent l="0" t="0" r="19050" b="19050"/>
                <wp:docPr id="100015" name="RoundRectangle 10001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6BB1EC5" id="RoundRectangle 10001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622A75CE" w14:textId="77777777" w:rsidR="007077AE" w:rsidRDefault="00154AFE">
      <w:pPr>
        <w:rPr>
          <w:rFonts w:eastAsia="Arial" w:cs="Arial"/>
        </w:rPr>
      </w:pPr>
      <w:r>
        <w:rPr>
          <w:rFonts w:eastAsia="Arial" w:cs="Arial"/>
        </w:rPr>
        <w:t>  </w:t>
      </w:r>
    </w:p>
    <w:p w14:paraId="11F64E95" w14:textId="77777777" w:rsidR="007077AE" w:rsidRDefault="007077AE">
      <w:pPr>
        <w:rPr>
          <w:rFonts w:eastAsia="Arial" w:cs="Arial"/>
        </w:rPr>
      </w:pPr>
    </w:p>
    <w:p w14:paraId="508CF633" w14:textId="56C84948" w:rsidR="007077AE" w:rsidRDefault="00154AFE">
      <w:pPr>
        <w:rPr>
          <w:rFonts w:eastAsia="Arial" w:cs="Arial"/>
          <w:b/>
        </w:rPr>
      </w:pPr>
      <w:r>
        <w:rPr>
          <w:noProof/>
        </w:rPr>
        <mc:AlternateContent>
          <mc:Choice Requires="wps">
            <w:drawing>
              <wp:inline distT="0" distB="0" distL="0" distR="0" wp14:anchorId="168EB5FC" wp14:editId="7BE84CED">
                <wp:extent cx="127000" cy="127000"/>
                <wp:effectExtent l="0" t="0" r="19050" b="19050"/>
                <wp:docPr id="100017" name="RoundRectangle 10001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1508FF04" id="RoundRectangle 10001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4ACDEC8D" w14:textId="77777777" w:rsidR="007077AE" w:rsidRDefault="00154AFE">
      <w:pPr>
        <w:rPr>
          <w:rFonts w:eastAsia="Arial" w:cs="Arial"/>
        </w:rPr>
      </w:pPr>
      <w:r>
        <w:rPr>
          <w:rFonts w:eastAsia="Arial" w:cs="Arial"/>
        </w:rPr>
        <w:t>Voor investeringsprojecten is een projectleider ingehuurd en voor ondersteuning en coaching is tot eind van 2025 ook inhuur geregeld à € 217.000.</w:t>
      </w:r>
      <w:r>
        <w:rPr>
          <w:rFonts w:eastAsia="Arial" w:cs="Arial"/>
        </w:rPr>
        <w:br/>
        <w:t>Er is al 2 jaar een flinke overschrijding op de energielasten riolering. Daarom wordt deze post structureel met € 150.000 opgehoogd. Tekorten en overschotten binnen de rioleringsbegroting  worden verrekend met de voorziening riolering.</w:t>
      </w:r>
    </w:p>
    <w:p w14:paraId="58F8B7E2" w14:textId="77777777" w:rsidR="007077AE" w:rsidRDefault="00154AFE">
      <w:pPr>
        <w:rPr>
          <w:rFonts w:eastAsia="Arial" w:cs="Arial"/>
        </w:rPr>
      </w:pPr>
      <w:r>
        <w:rPr>
          <w:rFonts w:eastAsia="Arial" w:cs="Arial"/>
        </w:rPr>
        <w:t> </w:t>
      </w:r>
    </w:p>
    <w:p w14:paraId="58B35110" w14:textId="77777777" w:rsidR="007077AE" w:rsidRDefault="007077AE">
      <w:pPr>
        <w:rPr>
          <w:rFonts w:eastAsia="Arial" w:cs="Arial"/>
        </w:rPr>
      </w:pPr>
    </w:p>
    <w:p w14:paraId="7239A53B" w14:textId="77777777" w:rsidR="007077AE" w:rsidRDefault="00154AFE">
      <w:pPr>
        <w:pStyle w:val="Kop6"/>
      </w:pPr>
      <w:r>
        <w:t>Speerpunt</w:t>
      </w:r>
    </w:p>
    <w:p w14:paraId="2884C125" w14:textId="77777777" w:rsidR="007077AE" w:rsidRDefault="00154AFE">
      <w:pPr>
        <w:pStyle w:val="Kop7"/>
      </w:pPr>
      <w:r>
        <w:t>Mobiliteit. (010.040)</w:t>
      </w:r>
    </w:p>
    <w:p w14:paraId="07F273E6" w14:textId="77777777" w:rsidR="007077AE" w:rsidRDefault="00154AFE">
      <w:pPr>
        <w:rPr>
          <w:rFonts w:eastAsia="Arial" w:cs="Arial"/>
        </w:rPr>
      </w:pPr>
      <w:r>
        <w:rPr>
          <w:rFonts w:eastAsia="Arial" w:cs="Arial"/>
        </w:rPr>
        <w:t>Wat willen we bereiken?</w:t>
      </w:r>
    </w:p>
    <w:p w14:paraId="7B54EEA8" w14:textId="77777777" w:rsidR="007077AE" w:rsidRDefault="00154AFE">
      <w:pPr>
        <w:numPr>
          <w:ilvl w:val="0"/>
          <w:numId w:val="18"/>
        </w:numPr>
        <w:rPr>
          <w:rFonts w:eastAsia="Arial" w:cs="Arial"/>
        </w:rPr>
      </w:pPr>
      <w:r>
        <w:rPr>
          <w:rFonts w:eastAsia="Arial" w:cs="Arial"/>
        </w:rPr>
        <w:t>Alle woningen, bedrijven en voorzieningen in Berkelland zijn voor iedereen bereikbaar.</w:t>
      </w:r>
    </w:p>
    <w:p w14:paraId="04549467" w14:textId="37EAB213" w:rsidR="007077AE" w:rsidRDefault="00154AFE">
      <w:pPr>
        <w:numPr>
          <w:ilvl w:val="0"/>
          <w:numId w:val="18"/>
        </w:numPr>
        <w:rPr>
          <w:rFonts w:eastAsia="Arial" w:cs="Arial"/>
        </w:rPr>
      </w:pPr>
      <w:r>
        <w:rPr>
          <w:rFonts w:eastAsia="Arial" w:cs="Arial"/>
        </w:rPr>
        <w:t>Veilige wegen en paden, zowel in het buitengebied als in de kernen, passend bij het gekozen kwaliteitsniveau 'laag'.</w:t>
      </w:r>
    </w:p>
    <w:p w14:paraId="3BCDE027" w14:textId="77777777" w:rsidR="007077AE" w:rsidRDefault="007077AE">
      <w:pPr>
        <w:rPr>
          <w:rFonts w:eastAsia="Arial" w:cs="Arial"/>
        </w:rPr>
      </w:pPr>
    </w:p>
    <w:p w14:paraId="641CFC80" w14:textId="77777777" w:rsidR="007077AE" w:rsidRDefault="00154AFE">
      <w:pPr>
        <w:pStyle w:val="Kop6"/>
      </w:pPr>
      <w:r>
        <w:t>Wat gaan we daarvoor doen?</w:t>
      </w:r>
    </w:p>
    <w:p w14:paraId="470FAD84" w14:textId="77777777" w:rsidR="007077AE" w:rsidRDefault="00154AFE">
      <w:pPr>
        <w:pStyle w:val="Kop8"/>
      </w:pPr>
      <w:r>
        <w:t>We onderhouden onze infrastructuur (wegen en paden). (010.040.010)</w:t>
      </w:r>
    </w:p>
    <w:p w14:paraId="3DE83B72" w14:textId="21F78268" w:rsidR="007077AE" w:rsidRDefault="00154AFE" w:rsidP="004C3B61">
      <w:pPr>
        <w:pStyle w:val="Kop8"/>
        <w:rPr>
          <w:rFonts w:eastAsia="Arial" w:cs="Arial"/>
          <w:b w:val="0"/>
        </w:rPr>
      </w:pPr>
      <w:r>
        <w:rPr>
          <w:noProof/>
        </w:rPr>
        <mc:AlternateContent>
          <mc:Choice Requires="wps">
            <w:drawing>
              <wp:inline distT="0" distB="0" distL="0" distR="0" wp14:anchorId="19DC0BC6" wp14:editId="29BC5F28">
                <wp:extent cx="127000" cy="127000"/>
                <wp:effectExtent l="0" t="0" r="19050" b="19050"/>
                <wp:docPr id="100019" name="RoundRectangle 10001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4F19768" id="RoundRectangle 10001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color w:val="auto"/>
        </w:rPr>
        <w:t>Kwaliteit (toelichting)</w:t>
      </w:r>
    </w:p>
    <w:p w14:paraId="7A3616B4" w14:textId="472E08BD" w:rsidR="007077AE" w:rsidRDefault="00741F6E">
      <w:pPr>
        <w:rPr>
          <w:rFonts w:eastAsia="Arial" w:cs="Arial"/>
        </w:rPr>
      </w:pPr>
      <w:r w:rsidRPr="00741F6E">
        <w:rPr>
          <w:rFonts w:eastAsia="Arial" w:cs="Arial"/>
        </w:rPr>
        <w:t xml:space="preserve">Op 8 juli 2025 heeft de gemeenteraad besloten onze infrastructuur op het kwaliteitsniveau ‘laag’ te beheren. De onderhoudsvraag stijgt echter uit boven de beschikbare middelen om dit niveau structureel te waarborgen. Aan het eind van 2024 is dat verschil en daarmee de onderhoudsachterstand verder gegroeid. Dit ondanks de structurele en incidentele toevoegingen aan het onderhoudsbudget. Dit geldt zowel voor de verharde wegen en paden als de on- en </w:t>
      </w:r>
      <w:proofErr w:type="spellStart"/>
      <w:r w:rsidRPr="00741F6E">
        <w:rPr>
          <w:rFonts w:eastAsia="Arial" w:cs="Arial"/>
        </w:rPr>
        <w:t>halfverharde</w:t>
      </w:r>
      <w:proofErr w:type="spellEnd"/>
      <w:r w:rsidRPr="00741F6E">
        <w:rPr>
          <w:rFonts w:eastAsia="Arial" w:cs="Arial"/>
        </w:rPr>
        <w:t xml:space="preserve"> wegen en paden. Het, laat in 2024 door inflatiecorrectie beschikbaar gekomen, extra budget voor wegenonderhoud kon in 2024 echter niet meer ingepland en dus uitgegeven worden. Dit wordt ingehaald in en structureel meegenomen vanaf 2025.</w:t>
      </w:r>
    </w:p>
    <w:p w14:paraId="717240D4" w14:textId="77777777" w:rsidR="00741F6E" w:rsidRDefault="00741F6E">
      <w:pPr>
        <w:rPr>
          <w:rFonts w:eastAsia="Arial" w:cs="Arial"/>
        </w:rPr>
      </w:pPr>
    </w:p>
    <w:p w14:paraId="354E68CA" w14:textId="49EB2E1B" w:rsidR="007077AE" w:rsidRDefault="00154AFE">
      <w:pPr>
        <w:rPr>
          <w:rFonts w:eastAsia="Arial" w:cs="Arial"/>
          <w:b/>
        </w:rPr>
      </w:pPr>
      <w:r>
        <w:rPr>
          <w:noProof/>
        </w:rPr>
        <mc:AlternateContent>
          <mc:Choice Requires="wps">
            <w:drawing>
              <wp:inline distT="0" distB="0" distL="0" distR="0" wp14:anchorId="3A9B4C29" wp14:editId="72C5976F">
                <wp:extent cx="127000" cy="127000"/>
                <wp:effectExtent l="0" t="0" r="19050" b="19050"/>
                <wp:docPr id="100021" name="RoundRectangle 10002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658EBFF" id="RoundRectangle 10002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1C16E773" w14:textId="7770E330" w:rsidR="007077AE" w:rsidRDefault="00154AFE">
      <w:pPr>
        <w:rPr>
          <w:rFonts w:eastAsia="Arial" w:cs="Arial"/>
        </w:rPr>
      </w:pPr>
      <w:r>
        <w:rPr>
          <w:rFonts w:eastAsia="Arial" w:cs="Arial"/>
        </w:rPr>
        <w:t xml:space="preserve">De afschrijvingstermijn op wegen is aangepast van 40 naar 60 jaar. Om te voldoen aan het scenario laag is er voor groot onderhoud wegen meer budget nodig dan is begroot in 2025. Er is op dit moment  een tekort van € 1.222.500 voor dit jaar. Dit tekort wordt gedekt via verruiming afschrijvingstermijn </w:t>
      </w:r>
      <w:r w:rsidR="0041577B">
        <w:rPr>
          <w:rFonts w:eastAsia="Arial" w:cs="Arial"/>
        </w:rPr>
        <w:t xml:space="preserve">per 1 januari 2025 </w:t>
      </w:r>
      <w:r>
        <w:rPr>
          <w:rFonts w:eastAsia="Arial" w:cs="Arial"/>
        </w:rPr>
        <w:t>(€ 375.000), vrijvallende afschrijvingslasten doordat investeringen later dan gepland gereed komen ( € 160.000) , stelpost prijscompensatie (€ 64.300) en reserve onderhoud wegen (€ 623.200).</w:t>
      </w:r>
    </w:p>
    <w:p w14:paraId="35B9E6FE" w14:textId="77777777" w:rsidR="007077AE" w:rsidRDefault="00154AFE">
      <w:pPr>
        <w:rPr>
          <w:rFonts w:eastAsia="Arial" w:cs="Arial"/>
        </w:rPr>
      </w:pPr>
      <w:r>
        <w:rPr>
          <w:rFonts w:eastAsia="Arial" w:cs="Arial"/>
        </w:rPr>
        <w:t> </w:t>
      </w:r>
    </w:p>
    <w:p w14:paraId="37DF6B4D" w14:textId="77777777" w:rsidR="007077AE" w:rsidRDefault="007077AE">
      <w:pPr>
        <w:rPr>
          <w:rFonts w:eastAsia="Arial" w:cs="Arial"/>
        </w:rPr>
      </w:pPr>
    </w:p>
    <w:p w14:paraId="11243853" w14:textId="77777777" w:rsidR="007077AE" w:rsidRDefault="00154AFE">
      <w:pPr>
        <w:pStyle w:val="Kop6"/>
      </w:pPr>
      <w:r>
        <w:t>Speerpunt</w:t>
      </w:r>
    </w:p>
    <w:p w14:paraId="35918957" w14:textId="77777777" w:rsidR="007077AE" w:rsidRDefault="00154AFE">
      <w:pPr>
        <w:pStyle w:val="Kop7"/>
      </w:pPr>
      <w:r>
        <w:t>Van Afval Naar Grondstof (010.050)</w:t>
      </w:r>
    </w:p>
    <w:p w14:paraId="2B4EA97F" w14:textId="77777777" w:rsidR="007077AE" w:rsidRDefault="00154AFE">
      <w:pPr>
        <w:rPr>
          <w:rFonts w:eastAsia="Arial" w:cs="Arial"/>
        </w:rPr>
      </w:pPr>
      <w:r>
        <w:rPr>
          <w:rFonts w:eastAsia="Arial" w:cs="Arial"/>
        </w:rPr>
        <w:t>Wat willen we bereiken?</w:t>
      </w:r>
    </w:p>
    <w:p w14:paraId="03C92D48" w14:textId="77777777" w:rsidR="007077AE" w:rsidRDefault="00154AFE">
      <w:pPr>
        <w:numPr>
          <w:ilvl w:val="0"/>
          <w:numId w:val="19"/>
        </w:numPr>
        <w:rPr>
          <w:rFonts w:eastAsia="Arial" w:cs="Arial"/>
        </w:rPr>
      </w:pPr>
      <w:r>
        <w:rPr>
          <w:rFonts w:eastAsia="Arial" w:cs="Arial"/>
        </w:rPr>
        <w:t>Huishoudelijk afval wordt op een duurzame wijze hergebruikt of verwerkt.</w:t>
      </w:r>
    </w:p>
    <w:p w14:paraId="57DAC2DA" w14:textId="77777777" w:rsidR="007077AE" w:rsidRDefault="00154AFE">
      <w:pPr>
        <w:numPr>
          <w:ilvl w:val="0"/>
          <w:numId w:val="19"/>
        </w:numPr>
        <w:rPr>
          <w:rFonts w:eastAsia="Arial" w:cs="Arial"/>
        </w:rPr>
      </w:pPr>
      <w:r>
        <w:rPr>
          <w:rFonts w:eastAsia="Arial" w:cs="Arial"/>
        </w:rPr>
        <w:t>We zamelen zo min mogelijk restafval per inwoner in (eerste doel: minder dan 100 kilo per inwoner per jaar).</w:t>
      </w:r>
    </w:p>
    <w:p w14:paraId="7E71F8A9" w14:textId="77777777" w:rsidR="007077AE" w:rsidRDefault="00154AFE">
      <w:pPr>
        <w:numPr>
          <w:ilvl w:val="0"/>
          <w:numId w:val="19"/>
        </w:numPr>
        <w:rPr>
          <w:rFonts w:eastAsia="Arial" w:cs="Arial"/>
        </w:rPr>
      </w:pPr>
      <w:r>
        <w:rPr>
          <w:rFonts w:eastAsia="Arial" w:cs="Arial"/>
        </w:rPr>
        <w:t>Geen zwerfafval in onze leefomgeving</w:t>
      </w:r>
    </w:p>
    <w:p w14:paraId="755D78EE" w14:textId="77777777" w:rsidR="007077AE" w:rsidRDefault="007077AE">
      <w:pPr>
        <w:rPr>
          <w:rFonts w:eastAsia="Arial" w:cs="Arial"/>
        </w:rPr>
      </w:pPr>
    </w:p>
    <w:p w14:paraId="1DF54750" w14:textId="77777777" w:rsidR="007077AE" w:rsidRDefault="00154AFE">
      <w:pPr>
        <w:pStyle w:val="Kop6"/>
      </w:pPr>
      <w:r>
        <w:lastRenderedPageBreak/>
        <w:t>Wat gaan we daarvoor doen?</w:t>
      </w:r>
    </w:p>
    <w:p w14:paraId="65BD7D7C" w14:textId="77777777" w:rsidR="007077AE" w:rsidRDefault="00154AFE">
      <w:pPr>
        <w:pStyle w:val="Kop8"/>
      </w:pPr>
      <w:r>
        <w:t>We werken een nieuw grondstoffenplan (Van Afval naar Grondstof 2023-2027) uit in maatregelen waarbij we inzetten op zoveel mogelijk grondstofhergebruik en zo min mogelijk restafval. (010.050.010)</w:t>
      </w:r>
    </w:p>
    <w:p w14:paraId="2CEC2F62" w14:textId="3857A531" w:rsidR="007077AE" w:rsidRDefault="00154AFE" w:rsidP="004C3B61">
      <w:pPr>
        <w:pStyle w:val="Kop8"/>
        <w:rPr>
          <w:rFonts w:eastAsia="Arial" w:cs="Arial"/>
          <w:b w:val="0"/>
        </w:rPr>
      </w:pPr>
      <w:r>
        <w:rPr>
          <w:noProof/>
        </w:rPr>
        <mc:AlternateContent>
          <mc:Choice Requires="wps">
            <w:drawing>
              <wp:inline distT="0" distB="0" distL="0" distR="0" wp14:anchorId="214F75A9" wp14:editId="0061A373">
                <wp:extent cx="127000" cy="127000"/>
                <wp:effectExtent l="0" t="0" r="19050" b="19050"/>
                <wp:docPr id="100023" name="RoundRectangle 10002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13D150AC" id="RoundRectangle 10002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BE29A90" w14:textId="77777777" w:rsidR="007077AE" w:rsidRDefault="007077AE">
      <w:pPr>
        <w:rPr>
          <w:rFonts w:eastAsia="Arial" w:cs="Arial"/>
        </w:rPr>
      </w:pPr>
    </w:p>
    <w:p w14:paraId="10AF7768" w14:textId="06182781" w:rsidR="007077AE" w:rsidRDefault="00154AFE">
      <w:pPr>
        <w:rPr>
          <w:rFonts w:eastAsia="Arial" w:cs="Arial"/>
          <w:b/>
        </w:rPr>
      </w:pPr>
      <w:r>
        <w:rPr>
          <w:noProof/>
        </w:rPr>
        <mc:AlternateContent>
          <mc:Choice Requires="wps">
            <w:drawing>
              <wp:inline distT="0" distB="0" distL="0" distR="0" wp14:anchorId="3CC81818" wp14:editId="635115BA">
                <wp:extent cx="127000" cy="127000"/>
                <wp:effectExtent l="0" t="0" r="19050" b="19050"/>
                <wp:docPr id="100025" name="RoundRectangle 10002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B749F71" id="RoundRectangle 10002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36849C9C" w14:textId="77777777" w:rsidR="007077AE" w:rsidRDefault="00154AFE">
      <w:pPr>
        <w:rPr>
          <w:rFonts w:eastAsia="Arial" w:cs="Arial"/>
        </w:rPr>
      </w:pPr>
      <w:r>
        <w:rPr>
          <w:rFonts w:eastAsia="Arial" w:cs="Arial"/>
        </w:rPr>
        <w:t xml:space="preserve"> In de raadsvergadering van 26 november 2024 is besloten om per 1 januari 2026 te stoppen met </w:t>
      </w:r>
      <w:proofErr w:type="spellStart"/>
      <w:r>
        <w:rPr>
          <w:rFonts w:eastAsia="Arial" w:cs="Arial"/>
        </w:rPr>
        <w:t>oudpapierinzameling</w:t>
      </w:r>
      <w:proofErr w:type="spellEnd"/>
      <w:r>
        <w:rPr>
          <w:rFonts w:eastAsia="Arial" w:cs="Arial"/>
        </w:rPr>
        <w:t xml:space="preserve"> via verenigingen en dit onder te brengen bij Twente Milieu. </w:t>
      </w:r>
      <w:r>
        <w:rPr>
          <w:rFonts w:eastAsia="Arial" w:cs="Arial"/>
        </w:rPr>
        <w:br/>
        <w:t>De meest voordelige en toekomstbestendige manier om het oud papier in te zamelen is met blauwe containers. </w:t>
      </w:r>
      <w:r>
        <w:rPr>
          <w:rFonts w:eastAsia="Arial" w:cs="Arial"/>
        </w:rPr>
        <w:br/>
        <w:t>Zo wordt bij ieder huishouden in Berkelland het oud papier opgehaald.</w:t>
      </w:r>
      <w:r>
        <w:rPr>
          <w:rFonts w:eastAsia="Arial" w:cs="Arial"/>
        </w:rPr>
        <w:br/>
        <w:t>De project- en aanschafkosten van de blauwe containers zijn in totaal geraamd op € 700.000,</w:t>
      </w:r>
    </w:p>
    <w:p w14:paraId="1878DF9F" w14:textId="77777777" w:rsidR="007077AE" w:rsidRDefault="007077AE">
      <w:pPr>
        <w:rPr>
          <w:rFonts w:eastAsia="Arial" w:cs="Arial"/>
        </w:rPr>
      </w:pPr>
    </w:p>
    <w:p w14:paraId="70278D28" w14:textId="77777777" w:rsidR="007077AE" w:rsidRDefault="00154AFE">
      <w:pPr>
        <w:pStyle w:val="Kop9"/>
      </w:pPr>
      <w:r>
        <w:t>Wat mag het kosten?</w:t>
      </w:r>
    </w:p>
    <w:p w14:paraId="385F32CA" w14:textId="77777777" w:rsidR="007077AE" w:rsidRDefault="00154AFE">
      <w:pPr>
        <w:numPr>
          <w:ilvl w:val="0"/>
          <w:numId w:val="20"/>
        </w:numPr>
        <w:rPr>
          <w:rFonts w:eastAsia="Arial" w:cs="Arial"/>
        </w:rPr>
      </w:pPr>
      <w:r>
        <w:rPr>
          <w:rFonts w:eastAsia="Arial" w:cs="Arial"/>
        </w:rPr>
        <w:t>Activiteit 010.010.010: De implementatie van de Omgevingswet is een feit. Deze activiteit vervalt met ingang van 2025. Het restant projectbudget is bij de jaarrekening 2024 overgeheveld naar de activiteit bedrijfsvoering in 2025 om de processen te kunnen verbeteren.</w:t>
      </w:r>
    </w:p>
    <w:p w14:paraId="372C4194" w14:textId="77777777" w:rsidR="007077AE" w:rsidRDefault="00154AFE">
      <w:pPr>
        <w:numPr>
          <w:ilvl w:val="0"/>
          <w:numId w:val="20"/>
        </w:numPr>
        <w:rPr>
          <w:rFonts w:eastAsia="Arial" w:cs="Arial"/>
        </w:rPr>
      </w:pPr>
      <w:r>
        <w:rPr>
          <w:rFonts w:eastAsia="Arial" w:cs="Arial"/>
        </w:rPr>
        <w:t>Activiteit 010.050.010: In de 1e begrotingswijziging van 2025 is afgesproken de opbrengst afval met € 300.000 te verhogen in 2025.  </w:t>
      </w:r>
    </w:p>
    <w:p w14:paraId="7088816D" w14:textId="77777777" w:rsidR="004C3B61" w:rsidRDefault="004C3B61" w:rsidP="004C3B61">
      <w:pPr>
        <w:rPr>
          <w:rFonts w:eastAsia="Arial" w:cs="Arial"/>
        </w:rPr>
      </w:pPr>
    </w:p>
    <w:p w14:paraId="37DCAE92" w14:textId="77777777" w:rsidR="007077AE" w:rsidRDefault="00154AFE">
      <w:pPr>
        <w:rPr>
          <w:rFonts w:eastAsia="Arial" w:cs="Arial"/>
        </w:rPr>
      </w:pPr>
      <w:r>
        <w:rPr>
          <w:rFonts w:eastAsia="Arial" w:cs="Arial"/>
          <w:b/>
          <w:bCs/>
        </w:rPr>
        <w:t>Reserve vrijval</w:t>
      </w:r>
      <w:r>
        <w:rPr>
          <w:rFonts w:eastAsia="Arial" w:cs="Arial"/>
        </w:rPr>
        <w:t>:</w:t>
      </w:r>
    </w:p>
    <w:p w14:paraId="2821EEC8" w14:textId="77777777" w:rsidR="007077AE" w:rsidRDefault="00154AFE">
      <w:pPr>
        <w:rPr>
          <w:rFonts w:eastAsia="Arial" w:cs="Arial"/>
        </w:rPr>
      </w:pPr>
      <w:r>
        <w:rPr>
          <w:rFonts w:eastAsia="Arial" w:cs="Arial"/>
        </w:rPr>
        <w:t>Sloop/</w:t>
      </w:r>
      <w:proofErr w:type="spellStart"/>
      <w:r>
        <w:rPr>
          <w:rFonts w:eastAsia="Arial" w:cs="Arial"/>
        </w:rPr>
        <w:t>herinvulling</w:t>
      </w:r>
      <w:proofErr w:type="spellEnd"/>
      <w:r>
        <w:rPr>
          <w:rFonts w:eastAsia="Arial" w:cs="Arial"/>
        </w:rPr>
        <w:t xml:space="preserve"> locaties </w:t>
      </w:r>
      <w:proofErr w:type="spellStart"/>
      <w:r>
        <w:rPr>
          <w:rFonts w:eastAsia="Arial" w:cs="Arial"/>
        </w:rPr>
        <w:t>Huenderstraat</w:t>
      </w:r>
      <w:proofErr w:type="spellEnd"/>
      <w:r>
        <w:rPr>
          <w:rFonts w:eastAsia="Arial" w:cs="Arial"/>
        </w:rPr>
        <w:t xml:space="preserve"> en Beukenlaan: In 2017 is krediet beschikbaar gesteld, waarbij deels dekking is verstrekt vanuit de reserve. In 2024 is het project technisch en administratief afgerond. Door met name een andere planinvulling (verkoop pand in plaats van sloop) zijn de kosten lager uitgevallen dan geraamd. Hierdoor hoefde de reserve niet volledig te worden aangewend. Het saldo van € 138.000 kan nu vrijvallen.  </w:t>
      </w:r>
    </w:p>
    <w:p w14:paraId="2F26C7E1" w14:textId="77777777" w:rsidR="004C3B61" w:rsidRDefault="004C3B61">
      <w:pPr>
        <w:rPr>
          <w:rFonts w:eastAsia="Arial" w:cs="Arial"/>
          <w:i/>
          <w:sz w:val="16"/>
        </w:rPr>
      </w:pPr>
    </w:p>
    <w:p w14:paraId="38D23D08" w14:textId="3FDA2769"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70"/>
        <w:gridCol w:w="1460"/>
        <w:gridCol w:w="1585"/>
        <w:gridCol w:w="1392"/>
        <w:gridCol w:w="1681"/>
      </w:tblGrid>
      <w:tr w:rsidR="007077AE" w14:paraId="7E3DCB5E"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47C3598" w14:textId="77777777" w:rsidR="007077AE" w:rsidRDefault="00154AFE">
            <w:pPr>
              <w:keepNext/>
              <w:spacing w:after="0"/>
              <w:rPr>
                <w:color w:val="FFFFFF"/>
                <w:sz w:val="15"/>
              </w:rPr>
            </w:pPr>
            <w:r>
              <w:rPr>
                <w:color w:val="FFFFFF"/>
                <w:sz w:val="15"/>
              </w:rPr>
              <w:t>Overzicht van baten en lasten per activiteit</w:t>
            </w:r>
          </w:p>
        </w:tc>
        <w:tc>
          <w:tcPr>
            <w:tcW w:w="147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C20F251" w14:textId="77777777" w:rsidR="007077AE" w:rsidRDefault="00154AFE">
            <w:pPr>
              <w:keepNext/>
              <w:spacing w:after="0"/>
              <w:jc w:val="center"/>
              <w:rPr>
                <w:color w:val="FFFFFF"/>
                <w:sz w:val="15"/>
              </w:rPr>
            </w:pPr>
            <w:r>
              <w:rPr>
                <w:color w:val="FFFFFF"/>
                <w:sz w:val="15"/>
              </w:rPr>
              <w:t>Realisatie 2024</w:t>
            </w:r>
          </w:p>
        </w:tc>
        <w:tc>
          <w:tcPr>
            <w:tcW w:w="146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6FCEF0E" w14:textId="77777777" w:rsidR="007077AE" w:rsidRDefault="00154AFE">
            <w:pPr>
              <w:keepNext/>
              <w:spacing w:after="0"/>
              <w:jc w:val="center"/>
              <w:rPr>
                <w:color w:val="FFFFFF"/>
                <w:sz w:val="15"/>
              </w:rPr>
            </w:pPr>
            <w:r>
              <w:rPr>
                <w:color w:val="FFFFFF"/>
                <w:sz w:val="15"/>
              </w:rPr>
              <w:t>2025 (primitief)</w:t>
            </w:r>
          </w:p>
        </w:tc>
        <w:tc>
          <w:tcPr>
            <w:tcW w:w="158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06BDFEC" w14:textId="77777777" w:rsidR="007077AE" w:rsidRDefault="00154AFE">
            <w:pPr>
              <w:keepNext/>
              <w:spacing w:after="0"/>
              <w:jc w:val="center"/>
              <w:rPr>
                <w:color w:val="FFFFFF"/>
                <w:sz w:val="15"/>
              </w:rPr>
            </w:pPr>
            <w:r>
              <w:rPr>
                <w:color w:val="FFFFFF"/>
                <w:sz w:val="15"/>
              </w:rPr>
              <w:t>Raadsbesluiten</w:t>
            </w:r>
          </w:p>
        </w:tc>
        <w:tc>
          <w:tcPr>
            <w:tcW w:w="139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57A5A0C" w14:textId="77777777" w:rsidR="007077AE" w:rsidRDefault="00154AFE">
            <w:pPr>
              <w:keepNext/>
              <w:spacing w:after="0"/>
              <w:jc w:val="center"/>
              <w:rPr>
                <w:color w:val="FFFFFF"/>
                <w:sz w:val="15"/>
              </w:rPr>
            </w:pPr>
            <w:proofErr w:type="spellStart"/>
            <w:r>
              <w:rPr>
                <w:color w:val="FFFFFF"/>
                <w:sz w:val="15"/>
              </w:rPr>
              <w:t>Berap</w:t>
            </w:r>
            <w:proofErr w:type="spellEnd"/>
          </w:p>
        </w:tc>
        <w:tc>
          <w:tcPr>
            <w:tcW w:w="1681"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1DD34C1"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0FC0AE2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3AFCDA3" w14:textId="77777777" w:rsidR="007077AE" w:rsidRDefault="00154AFE">
            <w:pPr>
              <w:keepNext/>
              <w:spacing w:after="0"/>
              <w:rPr>
                <w:color w:val="FFFFFF"/>
                <w:sz w:val="15"/>
              </w:rPr>
            </w:pPr>
            <w:r>
              <w:rPr>
                <w:color w:val="FFFFFF"/>
                <w:sz w:val="15"/>
              </w:rPr>
              <w:t>Lasten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709CB0" w14:textId="77777777" w:rsidR="007077AE" w:rsidRDefault="007077AE">
            <w:pPr>
              <w:keepNext/>
              <w:spacing w:after="0"/>
              <w:jc w:val="center"/>
              <w:rPr>
                <w:color w:val="000000"/>
                <w:sz w:val="15"/>
              </w:rPr>
            </w:pP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37E7CD" w14:textId="77777777" w:rsidR="007077AE" w:rsidRDefault="007077AE">
            <w:pPr>
              <w:keepNext/>
              <w:spacing w:after="0"/>
              <w:jc w:val="center"/>
              <w:rPr>
                <w:color w:val="000000"/>
                <w:sz w:val="15"/>
              </w:rPr>
            </w:pP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C4717A" w14:textId="77777777" w:rsidR="007077AE" w:rsidRDefault="007077AE">
            <w:pPr>
              <w:keepNext/>
              <w:spacing w:after="0"/>
              <w:jc w:val="center"/>
              <w:rPr>
                <w:color w:val="000000"/>
                <w:sz w:val="15"/>
              </w:rPr>
            </w:pP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420C2C" w14:textId="77777777" w:rsidR="007077AE" w:rsidRDefault="007077AE">
            <w:pPr>
              <w:keepNext/>
              <w:spacing w:after="0"/>
              <w:jc w:val="center"/>
              <w:rPr>
                <w:color w:val="000000"/>
                <w:sz w:val="15"/>
              </w:rPr>
            </w:pP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D9A5F6" w14:textId="77777777" w:rsidR="007077AE" w:rsidRDefault="007077AE">
            <w:pPr>
              <w:keepNext/>
              <w:spacing w:after="0"/>
              <w:jc w:val="center"/>
              <w:rPr>
                <w:color w:val="000000"/>
                <w:sz w:val="15"/>
              </w:rPr>
            </w:pPr>
          </w:p>
        </w:tc>
      </w:tr>
      <w:tr w:rsidR="007077AE" w14:paraId="4211FAF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E4E0B5" w14:textId="77777777" w:rsidR="007077AE" w:rsidRDefault="00154AFE">
            <w:pPr>
              <w:keepNext/>
              <w:spacing w:after="0"/>
              <w:rPr>
                <w:b/>
                <w:color w:val="FFFFFF"/>
                <w:sz w:val="15"/>
              </w:rPr>
            </w:pPr>
            <w:r>
              <w:rPr>
                <w:b/>
                <w:color w:val="FFFFFF"/>
                <w:sz w:val="15"/>
              </w:rPr>
              <w:t>010.010.010 Iedereen wordt op tijd geïnformeerd over de Omgevingswet</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8D6CDB" w14:textId="77777777" w:rsidR="007077AE" w:rsidRDefault="00154AFE">
            <w:pPr>
              <w:keepNext/>
              <w:spacing w:after="0"/>
              <w:jc w:val="right"/>
              <w:rPr>
                <w:b/>
                <w:color w:val="000000"/>
                <w:sz w:val="15"/>
              </w:rPr>
            </w:pPr>
            <w:r>
              <w:rPr>
                <w:b/>
                <w:color w:val="000000"/>
                <w:sz w:val="15"/>
              </w:rPr>
              <w:t>-285</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95ACA7"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0D6B1F"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D34B26"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F69DD6" w14:textId="77777777" w:rsidR="007077AE" w:rsidRDefault="00154AFE">
            <w:pPr>
              <w:keepNext/>
              <w:spacing w:after="0"/>
              <w:jc w:val="right"/>
              <w:rPr>
                <w:b/>
                <w:color w:val="000000"/>
                <w:sz w:val="15"/>
              </w:rPr>
            </w:pPr>
            <w:r>
              <w:rPr>
                <w:b/>
                <w:color w:val="000000"/>
                <w:sz w:val="15"/>
              </w:rPr>
              <w:t>0</w:t>
            </w:r>
          </w:p>
        </w:tc>
      </w:tr>
      <w:tr w:rsidR="007077AE" w14:paraId="66E3F34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6D51ECF" w14:textId="77777777" w:rsidR="007077AE" w:rsidRDefault="00154AFE">
            <w:pPr>
              <w:keepNext/>
              <w:spacing w:after="0"/>
              <w:rPr>
                <w:b/>
                <w:color w:val="FFFFFF"/>
                <w:sz w:val="15"/>
              </w:rPr>
            </w:pPr>
            <w:r>
              <w:rPr>
                <w:b/>
                <w:color w:val="FFFFFF"/>
                <w:sz w:val="15"/>
              </w:rPr>
              <w:t>010.020.010 Ontwikkeling wijken, buurten en kernen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0BBF91" w14:textId="77777777" w:rsidR="007077AE" w:rsidRDefault="00154AFE">
            <w:pPr>
              <w:keepNext/>
              <w:spacing w:after="0"/>
              <w:jc w:val="right"/>
              <w:rPr>
                <w:b/>
                <w:color w:val="000000"/>
                <w:sz w:val="15"/>
              </w:rPr>
            </w:pPr>
            <w:r>
              <w:rPr>
                <w:b/>
                <w:color w:val="000000"/>
                <w:sz w:val="15"/>
              </w:rPr>
              <w:t>-344</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C10BBF" w14:textId="77777777" w:rsidR="007077AE" w:rsidRDefault="00154AFE">
            <w:pPr>
              <w:keepNext/>
              <w:spacing w:after="0"/>
              <w:jc w:val="right"/>
              <w:rPr>
                <w:b/>
                <w:color w:val="000000"/>
                <w:sz w:val="15"/>
              </w:rPr>
            </w:pPr>
            <w:r>
              <w:rPr>
                <w:b/>
                <w:color w:val="000000"/>
                <w:sz w:val="15"/>
              </w:rPr>
              <w:t>-75</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EC71C8"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D5E5DD" w14:textId="77777777" w:rsidR="007077AE" w:rsidRDefault="00154AFE">
            <w:pPr>
              <w:keepNext/>
              <w:spacing w:after="0"/>
              <w:jc w:val="right"/>
              <w:rPr>
                <w:b/>
                <w:color w:val="000000"/>
                <w:sz w:val="15"/>
              </w:rPr>
            </w:pPr>
            <w:r>
              <w:rPr>
                <w:b/>
                <w:color w:val="000000"/>
                <w:sz w:val="15"/>
              </w:rPr>
              <w:t>-268</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E031D1" w14:textId="77777777" w:rsidR="007077AE" w:rsidRDefault="00154AFE">
            <w:pPr>
              <w:keepNext/>
              <w:spacing w:after="0"/>
              <w:jc w:val="right"/>
              <w:rPr>
                <w:b/>
                <w:color w:val="000000"/>
                <w:sz w:val="15"/>
              </w:rPr>
            </w:pPr>
            <w:r>
              <w:rPr>
                <w:b/>
                <w:color w:val="000000"/>
                <w:sz w:val="15"/>
              </w:rPr>
              <w:t>-343</w:t>
            </w:r>
          </w:p>
        </w:tc>
      </w:tr>
      <w:tr w:rsidR="007077AE" w14:paraId="02EFC21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1F97251" w14:textId="77777777" w:rsidR="007077AE" w:rsidRDefault="00154AFE">
            <w:pPr>
              <w:keepNext/>
              <w:spacing w:after="0"/>
              <w:rPr>
                <w:b/>
                <w:color w:val="FFFFFF"/>
                <w:sz w:val="15"/>
              </w:rPr>
            </w:pPr>
            <w:r>
              <w:rPr>
                <w:b/>
                <w:color w:val="FFFFFF"/>
                <w:sz w:val="15"/>
              </w:rPr>
              <w:t>010.030.010 We beheren ons openbaar groen, speelvoorzieningen en begraafplaatsen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A360BE" w14:textId="77777777" w:rsidR="007077AE" w:rsidRDefault="00154AFE">
            <w:pPr>
              <w:keepNext/>
              <w:spacing w:after="0"/>
              <w:jc w:val="right"/>
              <w:rPr>
                <w:b/>
                <w:color w:val="000000"/>
                <w:sz w:val="15"/>
              </w:rPr>
            </w:pPr>
            <w:r>
              <w:rPr>
                <w:b/>
                <w:color w:val="000000"/>
                <w:sz w:val="15"/>
              </w:rPr>
              <w:t>-1.945</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C358A0" w14:textId="77777777" w:rsidR="007077AE" w:rsidRDefault="00154AFE">
            <w:pPr>
              <w:keepNext/>
              <w:spacing w:after="0"/>
              <w:jc w:val="right"/>
              <w:rPr>
                <w:b/>
                <w:color w:val="000000"/>
                <w:sz w:val="15"/>
              </w:rPr>
            </w:pPr>
            <w:r>
              <w:rPr>
                <w:b/>
                <w:color w:val="000000"/>
                <w:sz w:val="15"/>
              </w:rPr>
              <w:t>-1.699</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2BD8C7"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D281E4A" w14:textId="77777777" w:rsidR="007077AE" w:rsidRDefault="00154AFE">
            <w:pPr>
              <w:keepNext/>
              <w:spacing w:after="0"/>
              <w:jc w:val="right"/>
              <w:rPr>
                <w:b/>
                <w:color w:val="000000"/>
                <w:sz w:val="15"/>
              </w:rPr>
            </w:pPr>
            <w:r>
              <w:rPr>
                <w:b/>
                <w:color w:val="000000"/>
                <w:sz w:val="15"/>
              </w:rPr>
              <w:t>-13</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1EC81C" w14:textId="77777777" w:rsidR="007077AE" w:rsidRDefault="00154AFE">
            <w:pPr>
              <w:keepNext/>
              <w:spacing w:after="0"/>
              <w:jc w:val="right"/>
              <w:rPr>
                <w:b/>
                <w:color w:val="000000"/>
                <w:sz w:val="15"/>
              </w:rPr>
            </w:pPr>
            <w:r>
              <w:rPr>
                <w:b/>
                <w:color w:val="000000"/>
                <w:sz w:val="15"/>
              </w:rPr>
              <w:t>-1.711</w:t>
            </w:r>
          </w:p>
        </w:tc>
      </w:tr>
      <w:tr w:rsidR="007077AE" w14:paraId="225872A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2F61073" w14:textId="77777777" w:rsidR="007077AE" w:rsidRDefault="00154AFE">
            <w:pPr>
              <w:keepNext/>
              <w:spacing w:after="0"/>
              <w:rPr>
                <w:b/>
                <w:color w:val="FFFFFF"/>
                <w:sz w:val="15"/>
              </w:rPr>
            </w:pPr>
            <w:r>
              <w:rPr>
                <w:b/>
                <w:color w:val="FFFFFF"/>
                <w:sz w:val="15"/>
              </w:rPr>
              <w:t>010.030.030 We beheren onze waterhuishouding</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E1DDAC" w14:textId="77777777" w:rsidR="007077AE" w:rsidRDefault="00154AFE">
            <w:pPr>
              <w:keepNext/>
              <w:spacing w:after="0"/>
              <w:jc w:val="right"/>
              <w:rPr>
                <w:b/>
                <w:color w:val="000000"/>
                <w:sz w:val="15"/>
              </w:rPr>
            </w:pPr>
            <w:r>
              <w:rPr>
                <w:b/>
                <w:color w:val="000000"/>
                <w:sz w:val="15"/>
              </w:rPr>
              <w:t>-3.341</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0214C9" w14:textId="77777777" w:rsidR="007077AE" w:rsidRDefault="00154AFE">
            <w:pPr>
              <w:keepNext/>
              <w:spacing w:after="0"/>
              <w:jc w:val="right"/>
              <w:rPr>
                <w:b/>
                <w:color w:val="000000"/>
                <w:sz w:val="15"/>
              </w:rPr>
            </w:pPr>
            <w:r>
              <w:rPr>
                <w:b/>
                <w:color w:val="000000"/>
                <w:sz w:val="15"/>
              </w:rPr>
              <w:t>-3.288</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E41BE4"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0ECE80" w14:textId="77777777" w:rsidR="007077AE" w:rsidRDefault="00154AFE">
            <w:pPr>
              <w:keepNext/>
              <w:spacing w:after="0"/>
              <w:jc w:val="right"/>
              <w:rPr>
                <w:b/>
                <w:color w:val="000000"/>
                <w:sz w:val="15"/>
              </w:rPr>
            </w:pPr>
            <w:r>
              <w:rPr>
                <w:b/>
                <w:color w:val="000000"/>
                <w:sz w:val="15"/>
              </w:rPr>
              <w:t>-732</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14C1B7" w14:textId="77777777" w:rsidR="007077AE" w:rsidRDefault="00154AFE">
            <w:pPr>
              <w:keepNext/>
              <w:spacing w:after="0"/>
              <w:jc w:val="right"/>
              <w:rPr>
                <w:b/>
                <w:color w:val="000000"/>
                <w:sz w:val="15"/>
              </w:rPr>
            </w:pPr>
            <w:r>
              <w:rPr>
                <w:b/>
                <w:color w:val="000000"/>
                <w:sz w:val="15"/>
              </w:rPr>
              <w:t>-4.020</w:t>
            </w:r>
          </w:p>
        </w:tc>
      </w:tr>
      <w:tr w:rsidR="007077AE" w14:paraId="58641A5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63457F3" w14:textId="77777777" w:rsidR="007077AE" w:rsidRDefault="00154AFE">
            <w:pPr>
              <w:keepNext/>
              <w:spacing w:after="0"/>
              <w:rPr>
                <w:b/>
                <w:color w:val="FFFFFF"/>
                <w:sz w:val="15"/>
              </w:rPr>
            </w:pPr>
            <w:r>
              <w:rPr>
                <w:b/>
                <w:color w:val="FFFFFF"/>
                <w:sz w:val="15"/>
              </w:rPr>
              <w:t>010.040.010 We onderhouden onze infrastructuur</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1EDDD9" w14:textId="77777777" w:rsidR="007077AE" w:rsidRDefault="00154AFE">
            <w:pPr>
              <w:keepNext/>
              <w:spacing w:after="0"/>
              <w:jc w:val="right"/>
              <w:rPr>
                <w:b/>
                <w:color w:val="000000"/>
                <w:sz w:val="15"/>
              </w:rPr>
            </w:pPr>
            <w:r>
              <w:rPr>
                <w:b/>
                <w:color w:val="000000"/>
                <w:sz w:val="15"/>
              </w:rPr>
              <w:t>-4.035</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83175C4" w14:textId="77777777" w:rsidR="007077AE" w:rsidRDefault="00154AFE">
            <w:pPr>
              <w:keepNext/>
              <w:spacing w:after="0"/>
              <w:jc w:val="right"/>
              <w:rPr>
                <w:b/>
                <w:color w:val="000000"/>
                <w:sz w:val="15"/>
              </w:rPr>
            </w:pPr>
            <w:r>
              <w:rPr>
                <w:b/>
                <w:color w:val="000000"/>
                <w:sz w:val="15"/>
              </w:rPr>
              <w:t>-4.265</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7FD949"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FBFB3BD" w14:textId="77777777" w:rsidR="007077AE" w:rsidRDefault="00154AFE">
            <w:pPr>
              <w:keepNext/>
              <w:spacing w:after="0"/>
              <w:jc w:val="right"/>
              <w:rPr>
                <w:b/>
                <w:color w:val="000000"/>
                <w:sz w:val="15"/>
              </w:rPr>
            </w:pPr>
            <w:r>
              <w:rPr>
                <w:b/>
                <w:color w:val="000000"/>
                <w:sz w:val="15"/>
              </w:rPr>
              <w:t>-2.199</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5F3AEA" w14:textId="77777777" w:rsidR="007077AE" w:rsidRDefault="00154AFE">
            <w:pPr>
              <w:keepNext/>
              <w:spacing w:after="0"/>
              <w:jc w:val="right"/>
              <w:rPr>
                <w:b/>
                <w:color w:val="000000"/>
                <w:sz w:val="15"/>
              </w:rPr>
            </w:pPr>
            <w:r>
              <w:rPr>
                <w:b/>
                <w:color w:val="000000"/>
                <w:sz w:val="15"/>
              </w:rPr>
              <w:t>-6.464</w:t>
            </w:r>
          </w:p>
        </w:tc>
      </w:tr>
      <w:tr w:rsidR="007077AE" w14:paraId="28CB05E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3546F8D" w14:textId="77777777" w:rsidR="007077AE" w:rsidRDefault="00154AFE">
            <w:pPr>
              <w:keepNext/>
              <w:spacing w:after="0"/>
              <w:rPr>
                <w:b/>
                <w:color w:val="FFFFFF"/>
                <w:sz w:val="15"/>
              </w:rPr>
            </w:pPr>
            <w:r>
              <w:rPr>
                <w:b/>
                <w:color w:val="FFFFFF"/>
                <w:sz w:val="15"/>
              </w:rPr>
              <w:t>010.050.010 Afval scheiden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48412D" w14:textId="77777777" w:rsidR="007077AE" w:rsidRDefault="00154AFE">
            <w:pPr>
              <w:keepNext/>
              <w:spacing w:after="0"/>
              <w:jc w:val="right"/>
              <w:rPr>
                <w:b/>
                <w:color w:val="000000"/>
                <w:sz w:val="15"/>
              </w:rPr>
            </w:pPr>
            <w:r>
              <w:rPr>
                <w:b/>
                <w:color w:val="000000"/>
                <w:sz w:val="15"/>
              </w:rPr>
              <w:t>-3.352</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3F923BA" w14:textId="77777777" w:rsidR="007077AE" w:rsidRDefault="00154AFE">
            <w:pPr>
              <w:keepNext/>
              <w:spacing w:after="0"/>
              <w:jc w:val="right"/>
              <w:rPr>
                <w:b/>
                <w:color w:val="000000"/>
                <w:sz w:val="15"/>
              </w:rPr>
            </w:pPr>
            <w:r>
              <w:rPr>
                <w:b/>
                <w:color w:val="000000"/>
                <w:sz w:val="15"/>
              </w:rPr>
              <w:t>-3.789</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7DC823F" w14:textId="77777777" w:rsidR="007077AE" w:rsidRDefault="00154AFE">
            <w:pPr>
              <w:keepNext/>
              <w:spacing w:after="0"/>
              <w:jc w:val="right"/>
              <w:rPr>
                <w:b/>
                <w:color w:val="000000"/>
                <w:sz w:val="15"/>
              </w:rPr>
            </w:pPr>
            <w:r>
              <w:rPr>
                <w:b/>
                <w:color w:val="000000"/>
                <w:sz w:val="15"/>
              </w:rPr>
              <w:t>150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17D5F0A" w14:textId="77777777" w:rsidR="007077AE" w:rsidRDefault="00154AFE">
            <w:pPr>
              <w:keepNext/>
              <w:spacing w:after="0"/>
              <w:jc w:val="right"/>
              <w:rPr>
                <w:b/>
                <w:color w:val="000000"/>
                <w:sz w:val="15"/>
              </w:rPr>
            </w:pPr>
            <w:r>
              <w:rPr>
                <w:b/>
                <w:color w:val="000000"/>
                <w:sz w:val="15"/>
              </w:rPr>
              <w:t>-163</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1B3C64B" w14:textId="77777777" w:rsidR="007077AE" w:rsidRDefault="00154AFE">
            <w:pPr>
              <w:keepNext/>
              <w:spacing w:after="0"/>
              <w:jc w:val="right"/>
              <w:rPr>
                <w:b/>
                <w:color w:val="000000"/>
                <w:sz w:val="15"/>
              </w:rPr>
            </w:pPr>
            <w:r>
              <w:rPr>
                <w:b/>
                <w:color w:val="000000"/>
                <w:sz w:val="15"/>
              </w:rPr>
              <w:t>-3.801</w:t>
            </w:r>
          </w:p>
        </w:tc>
      </w:tr>
    </w:tbl>
    <w:p w14:paraId="047CD983"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70"/>
        <w:gridCol w:w="1460"/>
        <w:gridCol w:w="1585"/>
        <w:gridCol w:w="1392"/>
        <w:gridCol w:w="1681"/>
      </w:tblGrid>
      <w:tr w:rsidR="007077AE" w14:paraId="333CA7F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FAE98B5" w14:textId="77777777" w:rsidR="007077AE" w:rsidRDefault="00154AFE">
            <w:pPr>
              <w:keepNext/>
              <w:spacing w:after="0"/>
              <w:rPr>
                <w:b/>
                <w:color w:val="FFFFFF"/>
                <w:sz w:val="15"/>
              </w:rPr>
            </w:pPr>
            <w:r>
              <w:rPr>
                <w:b/>
                <w:color w:val="FFFFFF"/>
                <w:sz w:val="15"/>
              </w:rPr>
              <w:lastRenderedPageBreak/>
              <w:t>010.050.020 Zwerfafval</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8252229" w14:textId="77777777" w:rsidR="007077AE" w:rsidRDefault="00154AFE">
            <w:pPr>
              <w:keepNext/>
              <w:spacing w:after="0"/>
              <w:jc w:val="right"/>
              <w:rPr>
                <w:b/>
                <w:color w:val="000000"/>
                <w:sz w:val="15"/>
              </w:rPr>
            </w:pPr>
            <w:r>
              <w:rPr>
                <w:b/>
                <w:color w:val="000000"/>
                <w:sz w:val="15"/>
              </w:rPr>
              <w:t>-19</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9C4089" w14:textId="77777777" w:rsidR="007077AE" w:rsidRDefault="00154AFE">
            <w:pPr>
              <w:keepNext/>
              <w:spacing w:after="0"/>
              <w:jc w:val="right"/>
              <w:rPr>
                <w:b/>
                <w:color w:val="000000"/>
                <w:sz w:val="15"/>
              </w:rPr>
            </w:pPr>
            <w:r>
              <w:rPr>
                <w:b/>
                <w:color w:val="000000"/>
                <w:sz w:val="15"/>
              </w:rPr>
              <w:t>-41</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C647FBE"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8569CC"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38A5C7" w14:textId="77777777" w:rsidR="007077AE" w:rsidRDefault="00154AFE">
            <w:pPr>
              <w:keepNext/>
              <w:spacing w:after="0"/>
              <w:jc w:val="right"/>
              <w:rPr>
                <w:b/>
                <w:color w:val="000000"/>
                <w:sz w:val="15"/>
              </w:rPr>
            </w:pPr>
            <w:r>
              <w:rPr>
                <w:b/>
                <w:color w:val="000000"/>
                <w:sz w:val="15"/>
              </w:rPr>
              <w:t>-41</w:t>
            </w:r>
          </w:p>
        </w:tc>
      </w:tr>
      <w:tr w:rsidR="007077AE" w14:paraId="494A60E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905C046" w14:textId="77777777" w:rsidR="007077AE" w:rsidRDefault="00154AFE">
            <w:pPr>
              <w:keepNext/>
              <w:spacing w:after="0"/>
              <w:rPr>
                <w:b/>
                <w:color w:val="FFFFFF"/>
                <w:sz w:val="15"/>
              </w:rPr>
            </w:pPr>
            <w:r>
              <w:rPr>
                <w:b/>
                <w:color w:val="FFFFFF"/>
                <w:sz w:val="15"/>
              </w:rPr>
              <w:t>010.500.010 Loonkosten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CAE00B8" w14:textId="77777777" w:rsidR="007077AE" w:rsidRDefault="00154AFE">
            <w:pPr>
              <w:keepNext/>
              <w:spacing w:after="0"/>
              <w:jc w:val="right"/>
              <w:rPr>
                <w:b/>
                <w:color w:val="000000"/>
                <w:sz w:val="15"/>
              </w:rPr>
            </w:pPr>
            <w:r>
              <w:rPr>
                <w:b/>
                <w:color w:val="000000"/>
                <w:sz w:val="15"/>
              </w:rPr>
              <w:t>-5.829</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5E4AAB" w14:textId="77777777" w:rsidR="007077AE" w:rsidRDefault="00154AFE">
            <w:pPr>
              <w:keepNext/>
              <w:spacing w:after="0"/>
              <w:jc w:val="right"/>
              <w:rPr>
                <w:b/>
                <w:color w:val="000000"/>
                <w:sz w:val="15"/>
              </w:rPr>
            </w:pPr>
            <w:r>
              <w:rPr>
                <w:b/>
                <w:color w:val="000000"/>
                <w:sz w:val="15"/>
              </w:rPr>
              <w:t>-6.281</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6341F5"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E64AEA" w14:textId="77777777" w:rsidR="007077AE" w:rsidRDefault="00154AFE">
            <w:pPr>
              <w:keepNext/>
              <w:spacing w:after="0"/>
              <w:jc w:val="right"/>
              <w:rPr>
                <w:b/>
                <w:color w:val="000000"/>
                <w:sz w:val="15"/>
              </w:rPr>
            </w:pPr>
            <w:r>
              <w:rPr>
                <w:b/>
                <w:color w:val="000000"/>
                <w:sz w:val="15"/>
              </w:rPr>
              <w:t>-36</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D4D709" w14:textId="77777777" w:rsidR="007077AE" w:rsidRDefault="00154AFE">
            <w:pPr>
              <w:keepNext/>
              <w:spacing w:after="0"/>
              <w:jc w:val="right"/>
              <w:rPr>
                <w:b/>
                <w:color w:val="000000"/>
                <w:sz w:val="15"/>
              </w:rPr>
            </w:pPr>
            <w:r>
              <w:rPr>
                <w:b/>
                <w:color w:val="000000"/>
                <w:sz w:val="15"/>
              </w:rPr>
              <w:t>-6.317</w:t>
            </w:r>
          </w:p>
        </w:tc>
      </w:tr>
      <w:tr w:rsidR="007077AE" w14:paraId="6D81C56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574D962" w14:textId="77777777" w:rsidR="007077AE" w:rsidRDefault="00154AFE">
            <w:pPr>
              <w:keepNext/>
              <w:spacing w:after="0"/>
              <w:rPr>
                <w:b/>
                <w:color w:val="FFFFFF"/>
                <w:sz w:val="15"/>
              </w:rPr>
            </w:pPr>
            <w:r>
              <w:rPr>
                <w:b/>
                <w:color w:val="FFFFFF"/>
                <w:sz w:val="15"/>
              </w:rPr>
              <w:t>010.700.010 Rente en afschrijving</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EC45F6B" w14:textId="77777777" w:rsidR="007077AE" w:rsidRDefault="00154AFE">
            <w:pPr>
              <w:keepNext/>
              <w:spacing w:after="0"/>
              <w:jc w:val="right"/>
              <w:rPr>
                <w:b/>
                <w:color w:val="000000"/>
                <w:sz w:val="15"/>
              </w:rPr>
            </w:pPr>
            <w:r>
              <w:rPr>
                <w:b/>
                <w:color w:val="000000"/>
                <w:sz w:val="15"/>
              </w:rPr>
              <w:t>-3.168</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E8D450B" w14:textId="77777777" w:rsidR="007077AE" w:rsidRDefault="00154AFE">
            <w:pPr>
              <w:keepNext/>
              <w:spacing w:after="0"/>
              <w:jc w:val="right"/>
              <w:rPr>
                <w:b/>
                <w:color w:val="000000"/>
                <w:sz w:val="15"/>
              </w:rPr>
            </w:pPr>
            <w:r>
              <w:rPr>
                <w:b/>
                <w:color w:val="000000"/>
                <w:sz w:val="15"/>
              </w:rPr>
              <w:t>-3.726</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9E812D" w14:textId="77777777" w:rsidR="007077AE" w:rsidRDefault="00154AFE">
            <w:pPr>
              <w:keepNext/>
              <w:spacing w:after="0"/>
              <w:jc w:val="right"/>
              <w:rPr>
                <w:b/>
                <w:color w:val="000000"/>
                <w:sz w:val="15"/>
              </w:rPr>
            </w:pPr>
            <w:r>
              <w:rPr>
                <w:b/>
                <w:color w:val="000000"/>
                <w:sz w:val="15"/>
              </w:rPr>
              <w:t>-150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CE6E71" w14:textId="77777777" w:rsidR="007077AE" w:rsidRDefault="00154AFE">
            <w:pPr>
              <w:keepNext/>
              <w:spacing w:after="0"/>
              <w:jc w:val="right"/>
              <w:rPr>
                <w:b/>
                <w:color w:val="000000"/>
                <w:sz w:val="15"/>
              </w:rPr>
            </w:pPr>
            <w:r>
              <w:rPr>
                <w:b/>
                <w:color w:val="000000"/>
                <w:sz w:val="15"/>
              </w:rPr>
              <w:t>969</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6FCFC0" w14:textId="77777777" w:rsidR="007077AE" w:rsidRDefault="00154AFE">
            <w:pPr>
              <w:keepNext/>
              <w:spacing w:after="0"/>
              <w:jc w:val="right"/>
              <w:rPr>
                <w:b/>
                <w:color w:val="000000"/>
                <w:sz w:val="15"/>
              </w:rPr>
            </w:pPr>
            <w:r>
              <w:rPr>
                <w:b/>
                <w:color w:val="000000"/>
                <w:sz w:val="15"/>
              </w:rPr>
              <w:t>-2.906</w:t>
            </w:r>
          </w:p>
        </w:tc>
      </w:tr>
      <w:tr w:rsidR="007077AE" w14:paraId="5618B02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7ED34A" w14:textId="77777777" w:rsidR="007077AE" w:rsidRDefault="00154AFE">
            <w:pPr>
              <w:keepNext/>
              <w:spacing w:after="0"/>
              <w:rPr>
                <w:b/>
                <w:color w:val="000000"/>
                <w:sz w:val="15"/>
              </w:rPr>
            </w:pPr>
            <w:r>
              <w:rPr>
                <w:b/>
                <w:color w:val="000000"/>
                <w:sz w:val="15"/>
              </w:rPr>
              <w:t>Totaal Lasten</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A7C93D3" w14:textId="77777777" w:rsidR="007077AE" w:rsidRDefault="00154AFE">
            <w:pPr>
              <w:keepNext/>
              <w:spacing w:after="0"/>
              <w:jc w:val="right"/>
              <w:rPr>
                <w:b/>
                <w:color w:val="000000"/>
                <w:sz w:val="15"/>
              </w:rPr>
            </w:pPr>
            <w:r>
              <w:rPr>
                <w:b/>
                <w:color w:val="000000"/>
                <w:sz w:val="15"/>
              </w:rPr>
              <w:t>-22.318</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3FEC9B" w14:textId="77777777" w:rsidR="007077AE" w:rsidRDefault="00154AFE">
            <w:pPr>
              <w:keepNext/>
              <w:spacing w:after="0"/>
              <w:jc w:val="right"/>
              <w:rPr>
                <w:b/>
                <w:color w:val="000000"/>
                <w:sz w:val="15"/>
              </w:rPr>
            </w:pPr>
            <w:r>
              <w:rPr>
                <w:b/>
                <w:color w:val="000000"/>
                <w:sz w:val="15"/>
              </w:rPr>
              <w:t>-23.163</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764BFD0"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1F6FAB" w14:textId="77777777" w:rsidR="007077AE" w:rsidRDefault="00154AFE">
            <w:pPr>
              <w:keepNext/>
              <w:spacing w:after="0"/>
              <w:jc w:val="right"/>
              <w:rPr>
                <w:b/>
                <w:color w:val="000000"/>
                <w:sz w:val="15"/>
              </w:rPr>
            </w:pPr>
            <w:r>
              <w:rPr>
                <w:b/>
                <w:color w:val="000000"/>
                <w:sz w:val="15"/>
              </w:rPr>
              <w:t>-2.440</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0BDC8D" w14:textId="77777777" w:rsidR="007077AE" w:rsidRDefault="00154AFE">
            <w:pPr>
              <w:keepNext/>
              <w:spacing w:after="0"/>
              <w:jc w:val="right"/>
              <w:rPr>
                <w:b/>
                <w:color w:val="000000"/>
                <w:sz w:val="15"/>
              </w:rPr>
            </w:pPr>
            <w:r>
              <w:rPr>
                <w:b/>
                <w:color w:val="000000"/>
                <w:sz w:val="15"/>
              </w:rPr>
              <w:t>-25.604</w:t>
            </w:r>
          </w:p>
        </w:tc>
      </w:tr>
      <w:tr w:rsidR="007077AE" w14:paraId="4566F11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C2A2149" w14:textId="77777777" w:rsidR="007077AE" w:rsidRDefault="00154AFE">
            <w:pPr>
              <w:keepNext/>
              <w:spacing w:after="0"/>
              <w:rPr>
                <w:color w:val="FFFFFF"/>
                <w:sz w:val="15"/>
              </w:rPr>
            </w:pPr>
            <w:r>
              <w:rPr>
                <w:color w:val="FFFFFF"/>
                <w:sz w:val="15"/>
              </w:rPr>
              <w:t>Baten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4B9695" w14:textId="77777777" w:rsidR="007077AE" w:rsidRDefault="007077AE">
            <w:pPr>
              <w:keepNext/>
              <w:spacing w:after="0"/>
              <w:jc w:val="center"/>
              <w:rPr>
                <w:color w:val="000000"/>
                <w:sz w:val="15"/>
              </w:rPr>
            </w:pP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9DC9A49" w14:textId="77777777" w:rsidR="007077AE" w:rsidRDefault="007077AE">
            <w:pPr>
              <w:keepNext/>
              <w:spacing w:after="0"/>
              <w:jc w:val="center"/>
              <w:rPr>
                <w:color w:val="000000"/>
                <w:sz w:val="15"/>
              </w:rPr>
            </w:pP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17B949" w14:textId="77777777" w:rsidR="007077AE" w:rsidRDefault="007077AE">
            <w:pPr>
              <w:keepNext/>
              <w:spacing w:after="0"/>
              <w:jc w:val="center"/>
              <w:rPr>
                <w:color w:val="000000"/>
                <w:sz w:val="15"/>
              </w:rPr>
            </w:pP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2C0C66" w14:textId="77777777" w:rsidR="007077AE" w:rsidRDefault="007077AE">
            <w:pPr>
              <w:keepNext/>
              <w:spacing w:after="0"/>
              <w:jc w:val="center"/>
              <w:rPr>
                <w:color w:val="000000"/>
                <w:sz w:val="15"/>
              </w:rPr>
            </w:pP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E46798" w14:textId="77777777" w:rsidR="007077AE" w:rsidRDefault="007077AE">
            <w:pPr>
              <w:keepNext/>
              <w:spacing w:after="0"/>
              <w:jc w:val="center"/>
              <w:rPr>
                <w:color w:val="000000"/>
                <w:sz w:val="15"/>
              </w:rPr>
            </w:pPr>
          </w:p>
        </w:tc>
      </w:tr>
      <w:tr w:rsidR="007077AE" w14:paraId="38919F6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93B9BAE" w14:textId="77777777" w:rsidR="007077AE" w:rsidRDefault="00154AFE">
            <w:pPr>
              <w:keepNext/>
              <w:spacing w:after="0"/>
              <w:rPr>
                <w:b/>
                <w:color w:val="FFFFFF"/>
                <w:sz w:val="15"/>
              </w:rPr>
            </w:pPr>
            <w:r>
              <w:rPr>
                <w:b/>
                <w:color w:val="FFFFFF"/>
                <w:sz w:val="15"/>
              </w:rPr>
              <w:t>010.020.010 Ontwikkeling wijken, buurten en kernen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D02F04" w14:textId="77777777" w:rsidR="007077AE" w:rsidRDefault="00154AFE">
            <w:pPr>
              <w:keepNext/>
              <w:spacing w:after="0"/>
              <w:jc w:val="right"/>
              <w:rPr>
                <w:b/>
                <w:color w:val="000000"/>
                <w:sz w:val="15"/>
              </w:rPr>
            </w:pPr>
            <w:r>
              <w:rPr>
                <w:b/>
                <w:color w:val="000000"/>
                <w:sz w:val="15"/>
              </w:rPr>
              <w:t>88</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3A866E6"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E80531B"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010C92"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4C2E1B" w14:textId="77777777" w:rsidR="007077AE" w:rsidRDefault="00154AFE">
            <w:pPr>
              <w:keepNext/>
              <w:spacing w:after="0"/>
              <w:jc w:val="right"/>
              <w:rPr>
                <w:b/>
                <w:color w:val="000000"/>
                <w:sz w:val="15"/>
              </w:rPr>
            </w:pPr>
            <w:r>
              <w:rPr>
                <w:b/>
                <w:color w:val="000000"/>
                <w:sz w:val="15"/>
              </w:rPr>
              <w:t>0</w:t>
            </w:r>
          </w:p>
        </w:tc>
      </w:tr>
      <w:tr w:rsidR="007077AE" w14:paraId="7EF9F22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59CBA83" w14:textId="77777777" w:rsidR="007077AE" w:rsidRDefault="00154AFE">
            <w:pPr>
              <w:keepNext/>
              <w:spacing w:after="0"/>
              <w:rPr>
                <w:b/>
                <w:color w:val="FFFFFF"/>
                <w:sz w:val="15"/>
              </w:rPr>
            </w:pPr>
            <w:r>
              <w:rPr>
                <w:b/>
                <w:color w:val="FFFFFF"/>
                <w:sz w:val="15"/>
              </w:rPr>
              <w:t>010.030.010 We beheren ons openbaar groen, speelvoorzieningen en begraafplaatsen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ABFEBF" w14:textId="77777777" w:rsidR="007077AE" w:rsidRDefault="00154AFE">
            <w:pPr>
              <w:keepNext/>
              <w:spacing w:after="0"/>
              <w:jc w:val="right"/>
              <w:rPr>
                <w:b/>
                <w:color w:val="000000"/>
                <w:sz w:val="15"/>
              </w:rPr>
            </w:pPr>
            <w:r>
              <w:rPr>
                <w:b/>
                <w:color w:val="000000"/>
                <w:sz w:val="15"/>
              </w:rPr>
              <w:t>482</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589FFA" w14:textId="77777777" w:rsidR="007077AE" w:rsidRDefault="00154AFE">
            <w:pPr>
              <w:keepNext/>
              <w:spacing w:after="0"/>
              <w:jc w:val="right"/>
              <w:rPr>
                <w:b/>
                <w:color w:val="000000"/>
                <w:sz w:val="15"/>
              </w:rPr>
            </w:pPr>
            <w:r>
              <w:rPr>
                <w:b/>
                <w:color w:val="000000"/>
                <w:sz w:val="15"/>
              </w:rPr>
              <w:t>340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FE3BAD"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F440702"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CDA32E" w14:textId="77777777" w:rsidR="007077AE" w:rsidRDefault="00154AFE">
            <w:pPr>
              <w:keepNext/>
              <w:spacing w:after="0"/>
              <w:jc w:val="right"/>
              <w:rPr>
                <w:b/>
                <w:color w:val="000000"/>
                <w:sz w:val="15"/>
              </w:rPr>
            </w:pPr>
            <w:r>
              <w:rPr>
                <w:b/>
                <w:color w:val="000000"/>
                <w:sz w:val="15"/>
              </w:rPr>
              <w:t>340</w:t>
            </w:r>
          </w:p>
        </w:tc>
      </w:tr>
      <w:tr w:rsidR="007077AE" w14:paraId="595CB26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5CC99B7" w14:textId="77777777" w:rsidR="007077AE" w:rsidRDefault="00154AFE">
            <w:pPr>
              <w:keepNext/>
              <w:spacing w:after="0"/>
              <w:rPr>
                <w:b/>
                <w:color w:val="FFFFFF"/>
                <w:sz w:val="15"/>
              </w:rPr>
            </w:pPr>
            <w:r>
              <w:rPr>
                <w:b/>
                <w:color w:val="FFFFFF"/>
                <w:sz w:val="15"/>
              </w:rPr>
              <w:t>010.030.030 We beheren onze waterhuishouding</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31D494" w14:textId="77777777" w:rsidR="007077AE" w:rsidRDefault="00154AFE">
            <w:pPr>
              <w:keepNext/>
              <w:spacing w:after="0"/>
              <w:jc w:val="right"/>
              <w:rPr>
                <w:b/>
                <w:color w:val="000000"/>
                <w:sz w:val="15"/>
              </w:rPr>
            </w:pPr>
            <w:r>
              <w:rPr>
                <w:b/>
                <w:color w:val="000000"/>
                <w:sz w:val="15"/>
              </w:rPr>
              <w:t>7.797</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B4F61B" w14:textId="77777777" w:rsidR="007077AE" w:rsidRDefault="00154AFE">
            <w:pPr>
              <w:keepNext/>
              <w:spacing w:after="0"/>
              <w:jc w:val="right"/>
              <w:rPr>
                <w:b/>
                <w:color w:val="000000"/>
                <w:sz w:val="15"/>
              </w:rPr>
            </w:pPr>
            <w:r>
              <w:rPr>
                <w:b/>
                <w:color w:val="000000"/>
                <w:sz w:val="15"/>
              </w:rPr>
              <w:t>8.062</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521019"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4061F3" w14:textId="77777777" w:rsidR="007077AE" w:rsidRDefault="00154AFE">
            <w:pPr>
              <w:keepNext/>
              <w:spacing w:after="0"/>
              <w:jc w:val="right"/>
              <w:rPr>
                <w:b/>
                <w:color w:val="000000"/>
                <w:sz w:val="15"/>
              </w:rPr>
            </w:pPr>
            <w:r>
              <w:rPr>
                <w:b/>
                <w:color w:val="000000"/>
                <w:sz w:val="15"/>
              </w:rPr>
              <w:t>386</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FAA36E" w14:textId="77777777" w:rsidR="007077AE" w:rsidRDefault="00154AFE">
            <w:pPr>
              <w:keepNext/>
              <w:spacing w:after="0"/>
              <w:jc w:val="right"/>
              <w:rPr>
                <w:b/>
                <w:color w:val="000000"/>
                <w:sz w:val="15"/>
              </w:rPr>
            </w:pPr>
            <w:r>
              <w:rPr>
                <w:b/>
                <w:color w:val="000000"/>
                <w:sz w:val="15"/>
              </w:rPr>
              <w:t>8.447</w:t>
            </w:r>
          </w:p>
        </w:tc>
      </w:tr>
      <w:tr w:rsidR="007077AE" w14:paraId="01D9A88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35654C" w14:textId="77777777" w:rsidR="007077AE" w:rsidRDefault="00154AFE">
            <w:pPr>
              <w:keepNext/>
              <w:spacing w:after="0"/>
              <w:rPr>
                <w:b/>
                <w:color w:val="FFFFFF"/>
                <w:sz w:val="15"/>
              </w:rPr>
            </w:pPr>
            <w:r>
              <w:rPr>
                <w:b/>
                <w:color w:val="FFFFFF"/>
                <w:sz w:val="15"/>
              </w:rPr>
              <w:t>010.040.010 We onderhouden onze infrastructuur</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7BF7D1" w14:textId="77777777" w:rsidR="007077AE" w:rsidRDefault="00154AFE">
            <w:pPr>
              <w:keepNext/>
              <w:spacing w:after="0"/>
              <w:jc w:val="right"/>
              <w:rPr>
                <w:b/>
                <w:color w:val="000000"/>
                <w:sz w:val="15"/>
              </w:rPr>
            </w:pPr>
            <w:r>
              <w:rPr>
                <w:b/>
                <w:color w:val="000000"/>
                <w:sz w:val="15"/>
              </w:rPr>
              <w:t>510</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DED348" w14:textId="77777777" w:rsidR="007077AE" w:rsidRDefault="00154AFE">
            <w:pPr>
              <w:keepNext/>
              <w:spacing w:after="0"/>
              <w:jc w:val="right"/>
              <w:rPr>
                <w:b/>
                <w:color w:val="000000"/>
                <w:sz w:val="15"/>
              </w:rPr>
            </w:pPr>
            <w:r>
              <w:rPr>
                <w:b/>
                <w:color w:val="000000"/>
                <w:sz w:val="15"/>
              </w:rPr>
              <w:t>342</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5C6081"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EEEE557" w14:textId="77777777" w:rsidR="007077AE" w:rsidRDefault="00154AFE">
            <w:pPr>
              <w:keepNext/>
              <w:spacing w:after="0"/>
              <w:jc w:val="right"/>
              <w:rPr>
                <w:b/>
                <w:color w:val="000000"/>
                <w:sz w:val="15"/>
              </w:rPr>
            </w:pPr>
            <w:r>
              <w:rPr>
                <w:b/>
                <w:color w:val="000000"/>
                <w:sz w:val="15"/>
              </w:rPr>
              <w:t>414</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E12873" w14:textId="77777777" w:rsidR="007077AE" w:rsidRDefault="00154AFE">
            <w:pPr>
              <w:keepNext/>
              <w:spacing w:after="0"/>
              <w:jc w:val="right"/>
              <w:rPr>
                <w:b/>
                <w:color w:val="000000"/>
                <w:sz w:val="15"/>
              </w:rPr>
            </w:pPr>
            <w:r>
              <w:rPr>
                <w:b/>
                <w:color w:val="000000"/>
                <w:sz w:val="15"/>
              </w:rPr>
              <w:t>756</w:t>
            </w:r>
          </w:p>
        </w:tc>
      </w:tr>
      <w:tr w:rsidR="007077AE" w14:paraId="0740C26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6243531" w14:textId="77777777" w:rsidR="007077AE" w:rsidRDefault="00154AFE">
            <w:pPr>
              <w:keepNext/>
              <w:spacing w:after="0"/>
              <w:rPr>
                <w:b/>
                <w:color w:val="FFFFFF"/>
                <w:sz w:val="15"/>
              </w:rPr>
            </w:pPr>
            <w:r>
              <w:rPr>
                <w:b/>
                <w:color w:val="FFFFFF"/>
                <w:sz w:val="15"/>
              </w:rPr>
              <w:t>010.050.010 Afval scheiden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61957F9" w14:textId="77777777" w:rsidR="007077AE" w:rsidRDefault="00154AFE">
            <w:pPr>
              <w:keepNext/>
              <w:spacing w:after="0"/>
              <w:jc w:val="right"/>
              <w:rPr>
                <w:b/>
                <w:color w:val="000000"/>
                <w:sz w:val="15"/>
              </w:rPr>
            </w:pPr>
            <w:r>
              <w:rPr>
                <w:b/>
                <w:color w:val="000000"/>
                <w:sz w:val="15"/>
              </w:rPr>
              <w:t>3.965</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50944C" w14:textId="77777777" w:rsidR="007077AE" w:rsidRDefault="00154AFE">
            <w:pPr>
              <w:keepNext/>
              <w:spacing w:after="0"/>
              <w:jc w:val="right"/>
              <w:rPr>
                <w:b/>
                <w:color w:val="000000"/>
                <w:sz w:val="15"/>
              </w:rPr>
            </w:pPr>
            <w:r>
              <w:rPr>
                <w:b/>
                <w:color w:val="000000"/>
                <w:sz w:val="15"/>
              </w:rPr>
              <w:t>3.702</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55DADC" w14:textId="77777777" w:rsidR="007077AE" w:rsidRDefault="00154AFE">
            <w:pPr>
              <w:keepNext/>
              <w:spacing w:after="0"/>
              <w:jc w:val="right"/>
              <w:rPr>
                <w:b/>
                <w:color w:val="000000"/>
                <w:sz w:val="15"/>
              </w:rPr>
            </w:pPr>
            <w:r>
              <w:rPr>
                <w:b/>
                <w:color w:val="000000"/>
                <w:sz w:val="15"/>
              </w:rPr>
              <w:t>300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BA0D0E" w14:textId="77777777" w:rsidR="007077AE" w:rsidRDefault="00154AFE">
            <w:pPr>
              <w:keepNext/>
              <w:spacing w:after="0"/>
              <w:jc w:val="right"/>
              <w:rPr>
                <w:b/>
                <w:color w:val="000000"/>
                <w:sz w:val="15"/>
              </w:rPr>
            </w:pPr>
            <w:r>
              <w:rPr>
                <w:b/>
                <w:color w:val="000000"/>
                <w:sz w:val="15"/>
              </w:rPr>
              <w:t>156</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93917A" w14:textId="77777777" w:rsidR="007077AE" w:rsidRDefault="00154AFE">
            <w:pPr>
              <w:keepNext/>
              <w:spacing w:after="0"/>
              <w:jc w:val="right"/>
              <w:rPr>
                <w:b/>
                <w:color w:val="000000"/>
                <w:sz w:val="15"/>
              </w:rPr>
            </w:pPr>
            <w:r>
              <w:rPr>
                <w:b/>
                <w:color w:val="000000"/>
                <w:sz w:val="15"/>
              </w:rPr>
              <w:t>4.158</w:t>
            </w:r>
          </w:p>
        </w:tc>
      </w:tr>
      <w:tr w:rsidR="007077AE" w14:paraId="7DB6FA4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A6F7F8D" w14:textId="77777777" w:rsidR="007077AE" w:rsidRDefault="00154AFE">
            <w:pPr>
              <w:keepNext/>
              <w:spacing w:after="0"/>
              <w:rPr>
                <w:b/>
                <w:color w:val="FFFFFF"/>
                <w:sz w:val="15"/>
              </w:rPr>
            </w:pPr>
            <w:r>
              <w:rPr>
                <w:b/>
                <w:color w:val="FFFFFF"/>
                <w:sz w:val="15"/>
              </w:rPr>
              <w:t>010.050.020 Zwerfafval</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7D27A8" w14:textId="77777777" w:rsidR="007077AE" w:rsidRDefault="00154AFE">
            <w:pPr>
              <w:keepNext/>
              <w:spacing w:after="0"/>
              <w:jc w:val="right"/>
              <w:rPr>
                <w:b/>
                <w:color w:val="000000"/>
                <w:sz w:val="15"/>
              </w:rPr>
            </w:pPr>
            <w:r>
              <w:rPr>
                <w:b/>
                <w:color w:val="000000"/>
                <w:sz w:val="15"/>
              </w:rPr>
              <w:t>81</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670CEF" w14:textId="77777777" w:rsidR="007077AE" w:rsidRDefault="00154AFE">
            <w:pPr>
              <w:keepNext/>
              <w:spacing w:after="0"/>
              <w:jc w:val="right"/>
              <w:rPr>
                <w:b/>
                <w:color w:val="000000"/>
                <w:sz w:val="15"/>
              </w:rPr>
            </w:pPr>
            <w:r>
              <w:rPr>
                <w:b/>
                <w:color w:val="000000"/>
                <w:sz w:val="15"/>
              </w:rPr>
              <w:t>150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67E972"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7382DE"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70714B" w14:textId="77777777" w:rsidR="007077AE" w:rsidRDefault="00154AFE">
            <w:pPr>
              <w:keepNext/>
              <w:spacing w:after="0"/>
              <w:jc w:val="right"/>
              <w:rPr>
                <w:b/>
                <w:color w:val="000000"/>
                <w:sz w:val="15"/>
              </w:rPr>
            </w:pPr>
            <w:r>
              <w:rPr>
                <w:b/>
                <w:color w:val="000000"/>
                <w:sz w:val="15"/>
              </w:rPr>
              <w:t>150</w:t>
            </w:r>
          </w:p>
        </w:tc>
      </w:tr>
      <w:tr w:rsidR="007077AE" w14:paraId="061BAD6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FAC39D3" w14:textId="77777777" w:rsidR="007077AE" w:rsidRDefault="00154AFE">
            <w:pPr>
              <w:keepNext/>
              <w:spacing w:after="0"/>
              <w:rPr>
                <w:b/>
                <w:color w:val="000000"/>
                <w:sz w:val="15"/>
              </w:rPr>
            </w:pPr>
            <w:r>
              <w:rPr>
                <w:b/>
                <w:color w:val="000000"/>
                <w:sz w:val="15"/>
              </w:rPr>
              <w:t>Totaal Baten</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D335128" w14:textId="77777777" w:rsidR="007077AE" w:rsidRDefault="00154AFE">
            <w:pPr>
              <w:keepNext/>
              <w:spacing w:after="0"/>
              <w:jc w:val="right"/>
              <w:rPr>
                <w:b/>
                <w:color w:val="000000"/>
                <w:sz w:val="15"/>
              </w:rPr>
            </w:pPr>
            <w:r>
              <w:rPr>
                <w:b/>
                <w:color w:val="000000"/>
                <w:sz w:val="15"/>
              </w:rPr>
              <w:t>12.924</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BD4EF5" w14:textId="77777777" w:rsidR="007077AE" w:rsidRDefault="00154AFE">
            <w:pPr>
              <w:keepNext/>
              <w:spacing w:after="0"/>
              <w:jc w:val="right"/>
              <w:rPr>
                <w:b/>
                <w:color w:val="000000"/>
                <w:sz w:val="15"/>
              </w:rPr>
            </w:pPr>
            <w:r>
              <w:rPr>
                <w:b/>
                <w:color w:val="000000"/>
                <w:sz w:val="15"/>
              </w:rPr>
              <w:t>12.596</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D8B0EA2" w14:textId="77777777" w:rsidR="007077AE" w:rsidRDefault="00154AFE">
            <w:pPr>
              <w:keepNext/>
              <w:spacing w:after="0"/>
              <w:jc w:val="right"/>
              <w:rPr>
                <w:b/>
                <w:color w:val="000000"/>
                <w:sz w:val="15"/>
              </w:rPr>
            </w:pPr>
            <w:r>
              <w:rPr>
                <w:b/>
                <w:color w:val="000000"/>
                <w:sz w:val="15"/>
              </w:rPr>
              <w:t>300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BD199D" w14:textId="77777777" w:rsidR="007077AE" w:rsidRDefault="00154AFE">
            <w:pPr>
              <w:keepNext/>
              <w:spacing w:after="0"/>
              <w:jc w:val="right"/>
              <w:rPr>
                <w:b/>
                <w:color w:val="000000"/>
                <w:sz w:val="15"/>
              </w:rPr>
            </w:pPr>
            <w:r>
              <w:rPr>
                <w:b/>
                <w:color w:val="000000"/>
                <w:sz w:val="15"/>
              </w:rPr>
              <w:t>956</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38CA827" w14:textId="77777777" w:rsidR="007077AE" w:rsidRDefault="00154AFE">
            <w:pPr>
              <w:keepNext/>
              <w:spacing w:after="0"/>
              <w:jc w:val="right"/>
              <w:rPr>
                <w:b/>
                <w:color w:val="000000"/>
                <w:sz w:val="15"/>
              </w:rPr>
            </w:pPr>
            <w:r>
              <w:rPr>
                <w:b/>
                <w:color w:val="000000"/>
                <w:sz w:val="15"/>
              </w:rPr>
              <w:t>13.852</w:t>
            </w:r>
          </w:p>
        </w:tc>
      </w:tr>
      <w:tr w:rsidR="007077AE" w14:paraId="7FF469D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D8C61F" w14:textId="77777777" w:rsidR="007077AE" w:rsidRDefault="00154AFE">
            <w:pPr>
              <w:keepNext/>
              <w:spacing w:after="0"/>
              <w:rPr>
                <w:b/>
                <w:color w:val="000000"/>
                <w:sz w:val="15"/>
              </w:rPr>
            </w:pPr>
            <w:r>
              <w:rPr>
                <w:b/>
                <w:color w:val="000000"/>
                <w:sz w:val="15"/>
              </w:rPr>
              <w:t>Gerealiseerd saldo van baten en lasten</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D3594D1" w14:textId="77777777" w:rsidR="007077AE" w:rsidRDefault="00154AFE">
            <w:pPr>
              <w:keepNext/>
              <w:spacing w:after="0"/>
              <w:jc w:val="right"/>
              <w:rPr>
                <w:b/>
                <w:color w:val="000000"/>
                <w:sz w:val="15"/>
              </w:rPr>
            </w:pPr>
            <w:r>
              <w:rPr>
                <w:b/>
                <w:color w:val="000000"/>
                <w:sz w:val="15"/>
              </w:rPr>
              <w:t>-9.394</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B9ACBA6" w14:textId="77777777" w:rsidR="007077AE" w:rsidRDefault="00154AFE">
            <w:pPr>
              <w:keepNext/>
              <w:spacing w:after="0"/>
              <w:jc w:val="right"/>
              <w:rPr>
                <w:b/>
                <w:color w:val="000000"/>
                <w:sz w:val="15"/>
              </w:rPr>
            </w:pPr>
            <w:r>
              <w:rPr>
                <w:b/>
                <w:color w:val="000000"/>
                <w:sz w:val="15"/>
              </w:rPr>
              <w:t>-10.567</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C838235" w14:textId="77777777" w:rsidR="007077AE" w:rsidRDefault="00154AFE">
            <w:pPr>
              <w:keepNext/>
              <w:spacing w:after="0"/>
              <w:jc w:val="right"/>
              <w:rPr>
                <w:b/>
                <w:color w:val="000000"/>
                <w:sz w:val="15"/>
              </w:rPr>
            </w:pPr>
            <w:r>
              <w:rPr>
                <w:b/>
                <w:color w:val="000000"/>
                <w:sz w:val="15"/>
              </w:rPr>
              <w:t>300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272277" w14:textId="77777777" w:rsidR="007077AE" w:rsidRDefault="00154AFE">
            <w:pPr>
              <w:keepNext/>
              <w:spacing w:after="0"/>
              <w:jc w:val="right"/>
              <w:rPr>
                <w:b/>
                <w:color w:val="000000"/>
                <w:sz w:val="15"/>
              </w:rPr>
            </w:pPr>
            <w:r>
              <w:rPr>
                <w:b/>
                <w:color w:val="000000"/>
                <w:sz w:val="15"/>
              </w:rPr>
              <w:t>-1.485</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46208B2" w14:textId="77777777" w:rsidR="007077AE" w:rsidRDefault="00154AFE">
            <w:pPr>
              <w:keepNext/>
              <w:spacing w:after="0"/>
              <w:jc w:val="right"/>
              <w:rPr>
                <w:b/>
                <w:color w:val="000000"/>
                <w:sz w:val="15"/>
              </w:rPr>
            </w:pPr>
            <w:r>
              <w:rPr>
                <w:b/>
                <w:color w:val="000000"/>
                <w:sz w:val="15"/>
              </w:rPr>
              <w:t>-11.752</w:t>
            </w:r>
          </w:p>
        </w:tc>
      </w:tr>
      <w:tr w:rsidR="007077AE" w14:paraId="02CB2BC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E8DE48D" w14:textId="77777777" w:rsidR="007077AE" w:rsidRDefault="00154AFE">
            <w:pPr>
              <w:keepNext/>
              <w:spacing w:after="0"/>
              <w:rPr>
                <w:color w:val="FFFFFF"/>
                <w:sz w:val="15"/>
              </w:rPr>
            </w:pPr>
            <w:r>
              <w:rPr>
                <w:color w:val="FFFFFF"/>
                <w:sz w:val="15"/>
              </w:rPr>
              <w:t>Onttrekkingen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85E7F1" w14:textId="77777777" w:rsidR="007077AE" w:rsidRDefault="007077AE">
            <w:pPr>
              <w:keepNext/>
              <w:spacing w:after="0"/>
              <w:jc w:val="center"/>
              <w:rPr>
                <w:color w:val="000000"/>
                <w:sz w:val="15"/>
              </w:rPr>
            </w:pP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1FBF8D" w14:textId="77777777" w:rsidR="007077AE" w:rsidRDefault="007077AE">
            <w:pPr>
              <w:keepNext/>
              <w:spacing w:after="0"/>
              <w:jc w:val="center"/>
              <w:rPr>
                <w:color w:val="000000"/>
                <w:sz w:val="15"/>
              </w:rPr>
            </w:pP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044422" w14:textId="77777777" w:rsidR="007077AE" w:rsidRDefault="007077AE">
            <w:pPr>
              <w:keepNext/>
              <w:spacing w:after="0"/>
              <w:jc w:val="center"/>
              <w:rPr>
                <w:color w:val="000000"/>
                <w:sz w:val="15"/>
              </w:rPr>
            </w:pP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B6CA3C" w14:textId="77777777" w:rsidR="007077AE" w:rsidRDefault="007077AE">
            <w:pPr>
              <w:keepNext/>
              <w:spacing w:after="0"/>
              <w:jc w:val="center"/>
              <w:rPr>
                <w:color w:val="000000"/>
                <w:sz w:val="15"/>
              </w:rPr>
            </w:pP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791945" w14:textId="77777777" w:rsidR="007077AE" w:rsidRDefault="007077AE">
            <w:pPr>
              <w:keepNext/>
              <w:spacing w:after="0"/>
              <w:jc w:val="center"/>
              <w:rPr>
                <w:color w:val="000000"/>
                <w:sz w:val="15"/>
              </w:rPr>
            </w:pPr>
          </w:p>
        </w:tc>
      </w:tr>
      <w:tr w:rsidR="007077AE" w14:paraId="104BA9F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5A7416" w14:textId="77777777" w:rsidR="007077AE" w:rsidRDefault="00154AFE">
            <w:pPr>
              <w:keepNext/>
              <w:spacing w:after="0"/>
              <w:rPr>
                <w:b/>
                <w:color w:val="FFFFFF"/>
                <w:sz w:val="15"/>
              </w:rPr>
            </w:pPr>
            <w:r>
              <w:rPr>
                <w:b/>
                <w:color w:val="FFFFFF"/>
                <w:sz w:val="15"/>
              </w:rPr>
              <w:t>010.710.010 Reserves</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245C30" w14:textId="77777777" w:rsidR="007077AE" w:rsidRDefault="00154AFE">
            <w:pPr>
              <w:keepNext/>
              <w:spacing w:after="0"/>
              <w:jc w:val="right"/>
              <w:rPr>
                <w:b/>
                <w:color w:val="000000"/>
                <w:sz w:val="15"/>
              </w:rPr>
            </w:pPr>
            <w:r>
              <w:rPr>
                <w:b/>
                <w:color w:val="000000"/>
                <w:sz w:val="15"/>
              </w:rPr>
              <w:t>743</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F1995F"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C9595C6"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9F929D" w14:textId="77777777" w:rsidR="007077AE" w:rsidRDefault="00154AFE">
            <w:pPr>
              <w:keepNext/>
              <w:spacing w:after="0"/>
              <w:jc w:val="right"/>
              <w:rPr>
                <w:b/>
                <w:color w:val="000000"/>
                <w:sz w:val="15"/>
              </w:rPr>
            </w:pPr>
            <w:r>
              <w:rPr>
                <w:b/>
                <w:color w:val="000000"/>
                <w:sz w:val="15"/>
              </w:rPr>
              <w:t>2.134</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C86807" w14:textId="77777777" w:rsidR="007077AE" w:rsidRDefault="00154AFE">
            <w:pPr>
              <w:keepNext/>
              <w:spacing w:after="0"/>
              <w:jc w:val="right"/>
              <w:rPr>
                <w:b/>
                <w:color w:val="000000"/>
                <w:sz w:val="15"/>
              </w:rPr>
            </w:pPr>
            <w:r>
              <w:rPr>
                <w:b/>
                <w:color w:val="000000"/>
                <w:sz w:val="15"/>
              </w:rPr>
              <w:t>2.134</w:t>
            </w:r>
          </w:p>
        </w:tc>
      </w:tr>
      <w:tr w:rsidR="007077AE" w14:paraId="2158DEF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1C41EE7" w14:textId="77777777" w:rsidR="007077AE" w:rsidRDefault="00154AFE">
            <w:pPr>
              <w:keepNext/>
              <w:spacing w:after="0"/>
              <w:rPr>
                <w:b/>
                <w:color w:val="000000"/>
                <w:sz w:val="15"/>
              </w:rPr>
            </w:pPr>
            <w:r>
              <w:rPr>
                <w:b/>
                <w:color w:val="000000"/>
                <w:sz w:val="15"/>
              </w:rPr>
              <w:t>Totaal Onttrekkingen</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E26A46" w14:textId="77777777" w:rsidR="007077AE" w:rsidRDefault="00154AFE">
            <w:pPr>
              <w:keepNext/>
              <w:spacing w:after="0"/>
              <w:jc w:val="right"/>
              <w:rPr>
                <w:b/>
                <w:color w:val="000000"/>
                <w:sz w:val="15"/>
              </w:rPr>
            </w:pPr>
            <w:r>
              <w:rPr>
                <w:b/>
                <w:color w:val="000000"/>
                <w:sz w:val="15"/>
              </w:rPr>
              <w:t>743</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813B78D"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7577F0"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86F240" w14:textId="77777777" w:rsidR="007077AE" w:rsidRDefault="00154AFE">
            <w:pPr>
              <w:keepNext/>
              <w:spacing w:after="0"/>
              <w:jc w:val="right"/>
              <w:rPr>
                <w:b/>
                <w:color w:val="000000"/>
                <w:sz w:val="15"/>
              </w:rPr>
            </w:pPr>
            <w:r>
              <w:rPr>
                <w:b/>
                <w:color w:val="000000"/>
                <w:sz w:val="15"/>
              </w:rPr>
              <w:t>2.134</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40866B5" w14:textId="77777777" w:rsidR="007077AE" w:rsidRDefault="00154AFE">
            <w:pPr>
              <w:keepNext/>
              <w:spacing w:after="0"/>
              <w:jc w:val="right"/>
              <w:rPr>
                <w:b/>
                <w:color w:val="000000"/>
                <w:sz w:val="15"/>
              </w:rPr>
            </w:pPr>
            <w:r>
              <w:rPr>
                <w:b/>
                <w:color w:val="000000"/>
                <w:sz w:val="15"/>
              </w:rPr>
              <w:t>2.134</w:t>
            </w:r>
          </w:p>
        </w:tc>
      </w:tr>
      <w:tr w:rsidR="007077AE" w14:paraId="36AC027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96F29FC" w14:textId="77777777" w:rsidR="007077AE" w:rsidRDefault="00154AFE">
            <w:pPr>
              <w:keepNext/>
              <w:spacing w:after="0"/>
              <w:rPr>
                <w:color w:val="FFFFFF"/>
                <w:sz w:val="15"/>
              </w:rPr>
            </w:pPr>
            <w:r>
              <w:rPr>
                <w:color w:val="FFFFFF"/>
                <w:sz w:val="15"/>
              </w:rPr>
              <w:t>Stortingen</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8AA8A7A" w14:textId="77777777" w:rsidR="007077AE" w:rsidRDefault="007077AE">
            <w:pPr>
              <w:keepNext/>
              <w:spacing w:after="0"/>
              <w:jc w:val="center"/>
              <w:rPr>
                <w:color w:val="000000"/>
                <w:sz w:val="15"/>
              </w:rPr>
            </w:pP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8F53AB" w14:textId="77777777" w:rsidR="007077AE" w:rsidRDefault="007077AE">
            <w:pPr>
              <w:keepNext/>
              <w:spacing w:after="0"/>
              <w:jc w:val="center"/>
              <w:rPr>
                <w:color w:val="000000"/>
                <w:sz w:val="15"/>
              </w:rPr>
            </w:pP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89AFCC" w14:textId="77777777" w:rsidR="007077AE" w:rsidRDefault="007077AE">
            <w:pPr>
              <w:keepNext/>
              <w:spacing w:after="0"/>
              <w:jc w:val="center"/>
              <w:rPr>
                <w:color w:val="000000"/>
                <w:sz w:val="15"/>
              </w:rPr>
            </w:pP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29F583" w14:textId="77777777" w:rsidR="007077AE" w:rsidRDefault="007077AE">
            <w:pPr>
              <w:keepNext/>
              <w:spacing w:after="0"/>
              <w:jc w:val="center"/>
              <w:rPr>
                <w:color w:val="000000"/>
                <w:sz w:val="15"/>
              </w:rPr>
            </w:pP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BC523F" w14:textId="77777777" w:rsidR="007077AE" w:rsidRDefault="007077AE">
            <w:pPr>
              <w:keepNext/>
              <w:spacing w:after="0"/>
              <w:jc w:val="center"/>
              <w:rPr>
                <w:color w:val="000000"/>
                <w:sz w:val="15"/>
              </w:rPr>
            </w:pPr>
          </w:p>
        </w:tc>
      </w:tr>
      <w:tr w:rsidR="007077AE" w14:paraId="154A7C0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FE694CB" w14:textId="77777777" w:rsidR="007077AE" w:rsidRDefault="00154AFE">
            <w:pPr>
              <w:keepNext/>
              <w:spacing w:after="0"/>
              <w:rPr>
                <w:b/>
                <w:color w:val="FFFFFF"/>
                <w:sz w:val="15"/>
              </w:rPr>
            </w:pPr>
            <w:r>
              <w:rPr>
                <w:b/>
                <w:color w:val="FFFFFF"/>
                <w:sz w:val="15"/>
              </w:rPr>
              <w:t>010.710.010 Reserves</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E73797" w14:textId="77777777" w:rsidR="007077AE" w:rsidRDefault="00154AFE">
            <w:pPr>
              <w:keepNext/>
              <w:spacing w:after="0"/>
              <w:jc w:val="right"/>
              <w:rPr>
                <w:b/>
                <w:color w:val="000000"/>
                <w:sz w:val="15"/>
              </w:rPr>
            </w:pPr>
            <w:r>
              <w:rPr>
                <w:b/>
                <w:color w:val="000000"/>
                <w:sz w:val="15"/>
              </w:rPr>
              <w:t>-574</w:t>
            </w:r>
          </w:p>
        </w:tc>
        <w:tc>
          <w:tcPr>
            <w:tcW w:w="146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4C81D6"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21DAA63"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1E61EC"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9F674C" w14:textId="77777777" w:rsidR="007077AE" w:rsidRDefault="00154AFE">
            <w:pPr>
              <w:keepNext/>
              <w:spacing w:after="0"/>
              <w:jc w:val="right"/>
              <w:rPr>
                <w:b/>
                <w:color w:val="000000"/>
                <w:sz w:val="15"/>
              </w:rPr>
            </w:pPr>
            <w:r>
              <w:rPr>
                <w:b/>
                <w:color w:val="000000"/>
                <w:sz w:val="15"/>
              </w:rPr>
              <w:t>0</w:t>
            </w:r>
          </w:p>
        </w:tc>
      </w:tr>
      <w:tr w:rsidR="007077AE" w14:paraId="3720370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83CA2B" w14:textId="77777777" w:rsidR="007077AE" w:rsidRDefault="00154AFE">
            <w:pPr>
              <w:keepNext/>
              <w:spacing w:after="0"/>
              <w:rPr>
                <w:b/>
                <w:color w:val="000000"/>
                <w:sz w:val="15"/>
              </w:rPr>
            </w:pPr>
            <w:r>
              <w:rPr>
                <w:b/>
                <w:color w:val="000000"/>
                <w:sz w:val="15"/>
              </w:rPr>
              <w:t>Totaal Stortingen</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EFD289" w14:textId="77777777" w:rsidR="007077AE" w:rsidRDefault="00154AFE">
            <w:pPr>
              <w:keepNext/>
              <w:spacing w:after="0"/>
              <w:jc w:val="right"/>
              <w:rPr>
                <w:b/>
                <w:color w:val="000000"/>
                <w:sz w:val="15"/>
              </w:rPr>
            </w:pPr>
            <w:r>
              <w:rPr>
                <w:b/>
                <w:color w:val="000000"/>
                <w:sz w:val="15"/>
              </w:rPr>
              <w:t>-574</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A6C8194"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FB3B9E4"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EF69B3" w14:textId="77777777" w:rsidR="007077AE" w:rsidRDefault="00154AFE">
            <w:pPr>
              <w:keepNext/>
              <w:spacing w:after="0"/>
              <w:jc w:val="right"/>
              <w:rPr>
                <w:b/>
                <w:color w:val="000000"/>
                <w:sz w:val="15"/>
              </w:rPr>
            </w:pPr>
            <w:r>
              <w:rPr>
                <w:b/>
                <w:color w:val="000000"/>
                <w:sz w:val="15"/>
              </w:rPr>
              <w:t>0</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B6B3E4" w14:textId="77777777" w:rsidR="007077AE" w:rsidRDefault="00154AFE">
            <w:pPr>
              <w:keepNext/>
              <w:spacing w:after="0"/>
              <w:jc w:val="right"/>
              <w:rPr>
                <w:b/>
                <w:color w:val="000000"/>
                <w:sz w:val="15"/>
              </w:rPr>
            </w:pPr>
            <w:r>
              <w:rPr>
                <w:b/>
                <w:color w:val="000000"/>
                <w:sz w:val="15"/>
              </w:rPr>
              <w:t>0</w:t>
            </w:r>
          </w:p>
        </w:tc>
      </w:tr>
      <w:tr w:rsidR="007077AE" w14:paraId="3648823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ECC610" w14:textId="77777777" w:rsidR="007077AE" w:rsidRDefault="00154AFE">
            <w:pPr>
              <w:keepNext/>
              <w:spacing w:after="0"/>
              <w:rPr>
                <w:b/>
                <w:color w:val="000000"/>
                <w:sz w:val="15"/>
              </w:rPr>
            </w:pPr>
            <w:r>
              <w:rPr>
                <w:b/>
                <w:color w:val="000000"/>
                <w:sz w:val="15"/>
              </w:rPr>
              <w:t>Mutaties reserves</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B773392" w14:textId="77777777" w:rsidR="007077AE" w:rsidRDefault="00154AFE">
            <w:pPr>
              <w:keepNext/>
              <w:spacing w:after="0"/>
              <w:jc w:val="right"/>
              <w:rPr>
                <w:b/>
                <w:color w:val="000000"/>
                <w:sz w:val="15"/>
              </w:rPr>
            </w:pPr>
            <w:r>
              <w:rPr>
                <w:b/>
                <w:color w:val="000000"/>
                <w:sz w:val="15"/>
              </w:rPr>
              <w:t>169</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02471F" w14:textId="77777777" w:rsidR="007077AE" w:rsidRDefault="00154AFE">
            <w:pPr>
              <w:keepNext/>
              <w:spacing w:after="0"/>
              <w:jc w:val="right"/>
              <w:rPr>
                <w:b/>
                <w:color w:val="000000"/>
                <w:sz w:val="15"/>
              </w:rPr>
            </w:pPr>
            <w:r>
              <w:rPr>
                <w:b/>
                <w:color w:val="000000"/>
                <w:sz w:val="15"/>
              </w:rPr>
              <w:t>0</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6F5D5B" w14:textId="77777777" w:rsidR="007077AE" w:rsidRDefault="00154AFE">
            <w:pPr>
              <w:keepNext/>
              <w:spacing w:after="0"/>
              <w:jc w:val="right"/>
              <w:rPr>
                <w:b/>
                <w:color w:val="000000"/>
                <w:sz w:val="15"/>
              </w:rPr>
            </w:pPr>
            <w:r>
              <w:rPr>
                <w:b/>
                <w:color w:val="000000"/>
                <w:sz w:val="15"/>
              </w:rPr>
              <w:t>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45D57E2" w14:textId="77777777" w:rsidR="007077AE" w:rsidRDefault="00154AFE">
            <w:pPr>
              <w:keepNext/>
              <w:spacing w:after="0"/>
              <w:jc w:val="right"/>
              <w:rPr>
                <w:b/>
                <w:color w:val="000000"/>
                <w:sz w:val="15"/>
              </w:rPr>
            </w:pPr>
            <w:r>
              <w:rPr>
                <w:b/>
                <w:color w:val="000000"/>
                <w:sz w:val="15"/>
              </w:rPr>
              <w:t>2.134</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C013B30" w14:textId="77777777" w:rsidR="007077AE" w:rsidRDefault="00154AFE">
            <w:pPr>
              <w:keepNext/>
              <w:spacing w:after="0"/>
              <w:jc w:val="right"/>
              <w:rPr>
                <w:b/>
                <w:color w:val="000000"/>
                <w:sz w:val="15"/>
              </w:rPr>
            </w:pPr>
            <w:r>
              <w:rPr>
                <w:b/>
                <w:color w:val="000000"/>
                <w:sz w:val="15"/>
              </w:rPr>
              <w:t>2.134</w:t>
            </w:r>
          </w:p>
        </w:tc>
      </w:tr>
      <w:tr w:rsidR="007077AE" w14:paraId="30E501E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B879C2" w14:textId="77777777" w:rsidR="007077AE" w:rsidRDefault="00154AFE">
            <w:pPr>
              <w:spacing w:after="0"/>
              <w:rPr>
                <w:b/>
                <w:color w:val="000000"/>
                <w:sz w:val="15"/>
              </w:rPr>
            </w:pPr>
            <w:r>
              <w:rPr>
                <w:b/>
                <w:color w:val="000000"/>
                <w:sz w:val="15"/>
              </w:rPr>
              <w:t>Gerealiseerd resultaat</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E23D208" w14:textId="77777777" w:rsidR="007077AE" w:rsidRDefault="00154AFE">
            <w:pPr>
              <w:spacing w:after="0"/>
              <w:jc w:val="right"/>
              <w:rPr>
                <w:b/>
                <w:color w:val="000000"/>
                <w:sz w:val="15"/>
              </w:rPr>
            </w:pPr>
            <w:r>
              <w:rPr>
                <w:b/>
                <w:color w:val="000000"/>
                <w:sz w:val="15"/>
              </w:rPr>
              <w:t>-9.225</w:t>
            </w:r>
          </w:p>
        </w:tc>
        <w:tc>
          <w:tcPr>
            <w:tcW w:w="146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F3D4C7A" w14:textId="77777777" w:rsidR="007077AE" w:rsidRDefault="00154AFE">
            <w:pPr>
              <w:spacing w:after="0"/>
              <w:jc w:val="right"/>
              <w:rPr>
                <w:b/>
                <w:color w:val="000000"/>
                <w:sz w:val="15"/>
              </w:rPr>
            </w:pPr>
            <w:r>
              <w:rPr>
                <w:b/>
                <w:color w:val="000000"/>
                <w:sz w:val="15"/>
              </w:rPr>
              <w:t>-10.567</w:t>
            </w:r>
          </w:p>
        </w:tc>
        <w:tc>
          <w:tcPr>
            <w:tcW w:w="15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ABE0C6" w14:textId="77777777" w:rsidR="007077AE" w:rsidRDefault="00154AFE">
            <w:pPr>
              <w:spacing w:after="0"/>
              <w:jc w:val="right"/>
              <w:rPr>
                <w:b/>
                <w:color w:val="000000"/>
                <w:sz w:val="15"/>
              </w:rPr>
            </w:pPr>
            <w:r>
              <w:rPr>
                <w:b/>
                <w:color w:val="000000"/>
                <w:sz w:val="15"/>
              </w:rPr>
              <w:t>300</w:t>
            </w:r>
          </w:p>
        </w:tc>
        <w:tc>
          <w:tcPr>
            <w:tcW w:w="13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DB00E4" w14:textId="77777777" w:rsidR="007077AE" w:rsidRDefault="00154AFE">
            <w:pPr>
              <w:spacing w:after="0"/>
              <w:jc w:val="right"/>
              <w:rPr>
                <w:b/>
                <w:color w:val="000000"/>
                <w:sz w:val="15"/>
              </w:rPr>
            </w:pPr>
            <w:r>
              <w:rPr>
                <w:b/>
                <w:color w:val="000000"/>
                <w:sz w:val="15"/>
              </w:rPr>
              <w:t>649</w:t>
            </w:r>
          </w:p>
        </w:tc>
        <w:tc>
          <w:tcPr>
            <w:tcW w:w="168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BE197F" w14:textId="77777777" w:rsidR="007077AE" w:rsidRDefault="00154AFE">
            <w:pPr>
              <w:spacing w:after="0"/>
              <w:jc w:val="right"/>
              <w:rPr>
                <w:b/>
                <w:color w:val="000000"/>
                <w:sz w:val="15"/>
              </w:rPr>
            </w:pPr>
            <w:r>
              <w:rPr>
                <w:b/>
                <w:color w:val="000000"/>
                <w:sz w:val="15"/>
              </w:rPr>
              <w:t>-9.619</w:t>
            </w:r>
          </w:p>
        </w:tc>
      </w:tr>
    </w:tbl>
    <w:p w14:paraId="5C8753AF" w14:textId="77777777" w:rsidR="007077AE" w:rsidRDefault="007077AE">
      <w:pPr>
        <w:rPr>
          <w:rFonts w:eastAsia="Arial" w:cs="Arial"/>
          <w:i/>
          <w:sz w:val="16"/>
        </w:rPr>
      </w:pPr>
    </w:p>
    <w:p w14:paraId="4EA24D12" w14:textId="77777777" w:rsidR="007077AE" w:rsidRDefault="00154AFE">
      <w:pPr>
        <w:pStyle w:val="Kop1"/>
      </w:pPr>
      <w:bookmarkStart w:id="5" w:name="_Toc256000005"/>
      <w:r>
        <w:lastRenderedPageBreak/>
        <w:t>Passend wonen</w:t>
      </w:r>
      <w:bookmarkEnd w:id="5"/>
    </w:p>
    <w:p w14:paraId="437385FA" w14:textId="77777777" w:rsidR="007077AE" w:rsidRDefault="00154AFE">
      <w:pPr>
        <w:pStyle w:val="Kop6"/>
      </w:pPr>
      <w:r>
        <w:t>Speerpunten</w:t>
      </w:r>
    </w:p>
    <w:p w14:paraId="41E7AAE0" w14:textId="77777777" w:rsidR="007077AE" w:rsidRDefault="00154AFE">
      <w:pPr>
        <w:pStyle w:val="Kop7"/>
      </w:pPr>
      <w:r>
        <w:t>Passend wonen in Berkelland. (020.010)</w:t>
      </w:r>
    </w:p>
    <w:p w14:paraId="6F933228" w14:textId="77777777" w:rsidR="007077AE" w:rsidRDefault="00154AFE">
      <w:pPr>
        <w:rPr>
          <w:rFonts w:eastAsia="Arial" w:cs="Arial"/>
        </w:rPr>
      </w:pPr>
      <w:r>
        <w:rPr>
          <w:rFonts w:eastAsia="Arial" w:cs="Arial"/>
        </w:rPr>
        <w:t>Wat willen we bereiken?</w:t>
      </w:r>
    </w:p>
    <w:p w14:paraId="7CF8201D" w14:textId="77777777" w:rsidR="007077AE" w:rsidRDefault="00154AFE">
      <w:pPr>
        <w:numPr>
          <w:ilvl w:val="0"/>
          <w:numId w:val="21"/>
        </w:numPr>
        <w:rPr>
          <w:rFonts w:eastAsia="Arial" w:cs="Arial"/>
        </w:rPr>
      </w:pPr>
      <w:r>
        <w:rPr>
          <w:rFonts w:eastAsia="Arial" w:cs="Arial"/>
        </w:rPr>
        <w:t xml:space="preserve">We faciliteren het toevoegen van woningen naar behoefte. Deze behoefte ligt zowel in ‘reguliere woningen’ als ‘woningen voor </w:t>
      </w:r>
      <w:proofErr w:type="spellStart"/>
      <w:r>
        <w:rPr>
          <w:rFonts w:eastAsia="Arial" w:cs="Arial"/>
        </w:rPr>
        <w:t>aandachtsgroepen</w:t>
      </w:r>
      <w:proofErr w:type="spellEnd"/>
      <w:r>
        <w:rPr>
          <w:rFonts w:eastAsia="Arial" w:cs="Arial"/>
        </w:rPr>
        <w:t xml:space="preserve">’. Onder </w:t>
      </w:r>
      <w:proofErr w:type="spellStart"/>
      <w:r>
        <w:rPr>
          <w:rFonts w:eastAsia="Arial" w:cs="Arial"/>
        </w:rPr>
        <w:t>aandachtsgroepen</w:t>
      </w:r>
      <w:proofErr w:type="spellEnd"/>
      <w:r>
        <w:rPr>
          <w:rFonts w:eastAsia="Arial" w:cs="Arial"/>
        </w:rPr>
        <w:t xml:space="preserve"> scharen we bijvoorbeeld senioren, inwoners met een psychische of psychosociale hulpvraag, inwoners met een beperking, arbeidsmigranten en inwoners met een woonwagencultuur.</w:t>
      </w:r>
    </w:p>
    <w:p w14:paraId="55F4F4D7" w14:textId="77777777" w:rsidR="007077AE" w:rsidRDefault="00154AFE">
      <w:pPr>
        <w:numPr>
          <w:ilvl w:val="0"/>
          <w:numId w:val="21"/>
        </w:numPr>
        <w:rPr>
          <w:rFonts w:eastAsia="Arial" w:cs="Arial"/>
        </w:rPr>
      </w:pPr>
      <w:r>
        <w:rPr>
          <w:rFonts w:eastAsia="Arial" w:cs="Arial"/>
        </w:rPr>
        <w:t>Ons beleid en randvoorwaarden zijn op orde. </w:t>
      </w:r>
    </w:p>
    <w:p w14:paraId="3161C322" w14:textId="77777777" w:rsidR="007077AE" w:rsidRDefault="00154AFE">
      <w:pPr>
        <w:numPr>
          <w:ilvl w:val="0"/>
          <w:numId w:val="21"/>
        </w:numPr>
        <w:rPr>
          <w:rFonts w:eastAsia="Arial" w:cs="Arial"/>
        </w:rPr>
      </w:pPr>
      <w:r>
        <w:rPr>
          <w:rFonts w:eastAsia="Arial" w:cs="Arial"/>
        </w:rPr>
        <w:t>Initiatiefnemers krijgen snel duidelijkheid of een initiatief kansrijk is of niet. </w:t>
      </w:r>
    </w:p>
    <w:p w14:paraId="0E87BFD4" w14:textId="77777777" w:rsidR="007077AE" w:rsidRDefault="00154AFE">
      <w:pPr>
        <w:numPr>
          <w:ilvl w:val="0"/>
          <w:numId w:val="21"/>
        </w:numPr>
        <w:rPr>
          <w:rFonts w:eastAsia="Arial" w:cs="Arial"/>
        </w:rPr>
      </w:pPr>
      <w:r>
        <w:rPr>
          <w:rFonts w:eastAsia="Arial" w:cs="Arial"/>
        </w:rPr>
        <w:t>Dat onze inwoners zo lang mogelijk, met eventuele ondersteuning, zelfredzaam en gezond blijven en daardoor zelfstandig kunnen wonen in een huis. Dit gebeurt in een duurzame en vitale omgeving die veiligheid en comfort biedt.</w:t>
      </w:r>
    </w:p>
    <w:p w14:paraId="08D6DEA4" w14:textId="77777777" w:rsidR="007077AE" w:rsidRDefault="007077AE">
      <w:pPr>
        <w:rPr>
          <w:rFonts w:eastAsia="Arial" w:cs="Arial"/>
        </w:rPr>
      </w:pPr>
    </w:p>
    <w:p w14:paraId="3627FD04" w14:textId="77777777" w:rsidR="007077AE" w:rsidRDefault="00154AFE">
      <w:pPr>
        <w:pStyle w:val="Kop6"/>
      </w:pPr>
      <w:r>
        <w:t>Wat gaan we daarvoor doen?</w:t>
      </w:r>
    </w:p>
    <w:p w14:paraId="37224836" w14:textId="77777777" w:rsidR="007077AE" w:rsidRDefault="00154AFE">
      <w:pPr>
        <w:pStyle w:val="Kop8"/>
      </w:pPr>
      <w:r>
        <w:t>We gebruiken onze gemeentelijke grondpositie om adaptief te kunnen programmeren. (020.010.060)</w:t>
      </w:r>
    </w:p>
    <w:p w14:paraId="5F308810" w14:textId="52AB09F8" w:rsidR="007077AE" w:rsidRDefault="00154AFE" w:rsidP="004C3B61">
      <w:pPr>
        <w:pStyle w:val="Kop8"/>
        <w:rPr>
          <w:rFonts w:eastAsia="Arial" w:cs="Arial"/>
          <w:b w:val="0"/>
        </w:rPr>
      </w:pPr>
      <w:r>
        <w:rPr>
          <w:noProof/>
        </w:rPr>
        <mc:AlternateContent>
          <mc:Choice Requires="wps">
            <w:drawing>
              <wp:inline distT="0" distB="0" distL="0" distR="0" wp14:anchorId="38BB73F6" wp14:editId="0A5C73B8">
                <wp:extent cx="127000" cy="127000"/>
                <wp:effectExtent l="0" t="0" r="19050" b="19050"/>
                <wp:docPr id="100027" name="RoundRectangle 10002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DB729F5" id="RoundRectangle 10002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63E0AAB9" w14:textId="77777777" w:rsidR="007077AE" w:rsidRDefault="007077AE">
      <w:pPr>
        <w:rPr>
          <w:rFonts w:eastAsia="Arial" w:cs="Arial"/>
        </w:rPr>
      </w:pPr>
    </w:p>
    <w:p w14:paraId="1EDE6F84" w14:textId="58DD7A3A" w:rsidR="007077AE" w:rsidRDefault="00154AFE">
      <w:pPr>
        <w:rPr>
          <w:rFonts w:eastAsia="Arial" w:cs="Arial"/>
          <w:b/>
        </w:rPr>
      </w:pPr>
      <w:r>
        <w:rPr>
          <w:noProof/>
        </w:rPr>
        <mc:AlternateContent>
          <mc:Choice Requires="wps">
            <w:drawing>
              <wp:inline distT="0" distB="0" distL="0" distR="0" wp14:anchorId="17D01B09" wp14:editId="25A9DCCC">
                <wp:extent cx="127000" cy="127000"/>
                <wp:effectExtent l="0" t="0" r="19050" b="19050"/>
                <wp:docPr id="100029" name="RoundRectangle 10002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883563E" id="RoundRectangle 10002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5668D22D" w14:textId="77777777" w:rsidR="007077AE" w:rsidRDefault="00154AFE">
      <w:pPr>
        <w:rPr>
          <w:rFonts w:eastAsia="Arial" w:cs="Arial"/>
        </w:rPr>
      </w:pPr>
      <w:r>
        <w:rPr>
          <w:rFonts w:eastAsia="Arial" w:cs="Arial"/>
        </w:rPr>
        <w:t>Het verschil wordt veroorzaakt door budgetten die zijn overgeheveld vanuit 2024. Het betreft middelen voor doorlopende projecten die in 2024 nog niet volledig tot besteding zijn gekomen, en in 2025 alsnog worden ingezet voor de verdere uitvoering.</w:t>
      </w:r>
    </w:p>
    <w:p w14:paraId="0E53DD2B" w14:textId="77777777" w:rsidR="007077AE" w:rsidRDefault="007077AE">
      <w:pPr>
        <w:rPr>
          <w:rFonts w:eastAsia="Arial" w:cs="Arial"/>
        </w:rPr>
      </w:pPr>
    </w:p>
    <w:p w14:paraId="425885C6" w14:textId="77777777" w:rsidR="007077AE" w:rsidRDefault="00154AFE">
      <w:pPr>
        <w:pStyle w:val="Kop8"/>
      </w:pPr>
      <w:r>
        <w:t>We voegen nieuwe woningen toe. (020.020.040)</w:t>
      </w:r>
    </w:p>
    <w:p w14:paraId="771D28F3" w14:textId="2ED5C14A" w:rsidR="007077AE" w:rsidRDefault="00154AFE" w:rsidP="004C3B61">
      <w:pPr>
        <w:pStyle w:val="Kop8"/>
        <w:rPr>
          <w:rFonts w:eastAsia="Arial" w:cs="Arial"/>
          <w:b w:val="0"/>
        </w:rPr>
      </w:pPr>
      <w:r>
        <w:rPr>
          <w:noProof/>
        </w:rPr>
        <mc:AlternateContent>
          <mc:Choice Requires="wps">
            <w:drawing>
              <wp:inline distT="0" distB="0" distL="0" distR="0" wp14:anchorId="00883E41" wp14:editId="05C8E350">
                <wp:extent cx="127000" cy="127000"/>
                <wp:effectExtent l="0" t="0" r="19050" b="19050"/>
                <wp:docPr id="100031" name="RoundRectangle 10003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1FA0F05" id="RoundRectangle 10003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34B8EA2A" w14:textId="77777777" w:rsidR="007077AE" w:rsidRDefault="007077AE">
      <w:pPr>
        <w:rPr>
          <w:rFonts w:eastAsia="Arial" w:cs="Arial"/>
        </w:rPr>
      </w:pPr>
    </w:p>
    <w:p w14:paraId="464CD496" w14:textId="6F6F1B50" w:rsidR="007077AE" w:rsidRDefault="00154AFE">
      <w:pPr>
        <w:rPr>
          <w:rFonts w:eastAsia="Arial" w:cs="Arial"/>
          <w:b/>
        </w:rPr>
      </w:pPr>
      <w:r>
        <w:rPr>
          <w:noProof/>
        </w:rPr>
        <mc:AlternateContent>
          <mc:Choice Requires="wps">
            <w:drawing>
              <wp:inline distT="0" distB="0" distL="0" distR="0" wp14:anchorId="06C5212D" wp14:editId="5396614B">
                <wp:extent cx="127000" cy="127000"/>
                <wp:effectExtent l="0" t="0" r="19050" b="19050"/>
                <wp:docPr id="100033" name="RoundRectangle 10003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F765437" id="RoundRectangle 10003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0C844980" w14:textId="77777777" w:rsidR="007077AE" w:rsidRDefault="00154AFE">
      <w:pPr>
        <w:rPr>
          <w:rFonts w:eastAsia="Arial" w:cs="Arial"/>
        </w:rPr>
      </w:pPr>
      <w:r>
        <w:rPr>
          <w:rFonts w:eastAsia="Arial" w:cs="Arial"/>
        </w:rPr>
        <w:t xml:space="preserve">Het verschil wordt veroorzaakt door budgetten die zijn overgeheveld vanuit 2024. Het betreft middelen voor doorlopende woningprojecten voor de hele raadsperiode. Hierbij hebben we ook te maken met kostenverhaal, dus een deel van de gemaakte kosten voor planbegeleiding, wordt in een later stadium verhaald op de initiatiefnemers. Daarmee wordt dit project in zeker mate </w:t>
      </w:r>
      <w:proofErr w:type="spellStart"/>
      <w:r>
        <w:rPr>
          <w:rFonts w:eastAsia="Arial" w:cs="Arial"/>
        </w:rPr>
        <w:t>revolverend</w:t>
      </w:r>
      <w:proofErr w:type="spellEnd"/>
      <w:r>
        <w:rPr>
          <w:rFonts w:eastAsia="Arial" w:cs="Arial"/>
        </w:rPr>
        <w:t>. </w:t>
      </w:r>
    </w:p>
    <w:p w14:paraId="4A046028" w14:textId="77777777" w:rsidR="007077AE" w:rsidRDefault="007077AE">
      <w:pPr>
        <w:rPr>
          <w:rFonts w:eastAsia="Arial" w:cs="Arial"/>
        </w:rPr>
      </w:pPr>
    </w:p>
    <w:p w14:paraId="523E4CFB" w14:textId="77777777" w:rsidR="007077AE" w:rsidRDefault="00154AFE">
      <w:pPr>
        <w:pStyle w:val="Kop6"/>
      </w:pPr>
      <w:r>
        <w:t>Speerpunten</w:t>
      </w:r>
    </w:p>
    <w:p w14:paraId="3B1C2202" w14:textId="77777777" w:rsidR="007077AE" w:rsidRDefault="00154AFE">
      <w:pPr>
        <w:pStyle w:val="Kop7"/>
      </w:pPr>
      <w:r>
        <w:t>We werken door aan de integrale wijkontwikkeling in Neede Noordoost. (020.030)</w:t>
      </w:r>
    </w:p>
    <w:p w14:paraId="415184FD" w14:textId="77777777" w:rsidR="007077AE" w:rsidRDefault="00154AFE">
      <w:pPr>
        <w:rPr>
          <w:rFonts w:eastAsia="Arial" w:cs="Arial"/>
        </w:rPr>
      </w:pPr>
      <w:r>
        <w:rPr>
          <w:rFonts w:eastAsia="Arial" w:cs="Arial"/>
        </w:rPr>
        <w:t>Wat willen we bereiken?</w:t>
      </w:r>
    </w:p>
    <w:p w14:paraId="6F67A4B7" w14:textId="77777777" w:rsidR="007077AE" w:rsidRDefault="00154AFE">
      <w:pPr>
        <w:numPr>
          <w:ilvl w:val="0"/>
          <w:numId w:val="23"/>
        </w:numPr>
        <w:rPr>
          <w:rFonts w:eastAsia="Arial" w:cs="Arial"/>
        </w:rPr>
      </w:pPr>
      <w:r>
        <w:rPr>
          <w:rFonts w:eastAsia="Arial" w:cs="Arial"/>
        </w:rPr>
        <w:t xml:space="preserve">In Neede Noordoost werken we met </w:t>
      </w:r>
      <w:proofErr w:type="spellStart"/>
      <w:r>
        <w:rPr>
          <w:rFonts w:eastAsia="Arial" w:cs="Arial"/>
        </w:rPr>
        <w:t>ProWonen</w:t>
      </w:r>
      <w:proofErr w:type="spellEnd"/>
      <w:r>
        <w:rPr>
          <w:rFonts w:eastAsia="Arial" w:cs="Arial"/>
        </w:rPr>
        <w:t xml:space="preserve"> en bewoners aan een integrale wijkaanpak door verschillende onderwerpen tegelijk te verbeteren. Dit om woningen én het samenleven in de wijk toekomstbestendig te maken. Denk aan gezondheid, duurzaamheid, klimaatadaptatie en levensloopbestendigheid.</w:t>
      </w:r>
    </w:p>
    <w:p w14:paraId="7626F345" w14:textId="77777777" w:rsidR="007077AE" w:rsidRDefault="00154AFE">
      <w:pPr>
        <w:numPr>
          <w:ilvl w:val="0"/>
          <w:numId w:val="23"/>
        </w:numPr>
        <w:rPr>
          <w:rFonts w:eastAsia="Arial" w:cs="Arial"/>
        </w:rPr>
      </w:pPr>
      <w:r>
        <w:rPr>
          <w:rFonts w:eastAsia="Arial" w:cs="Arial"/>
        </w:rPr>
        <w:t>Voor 2023 en 2024 is incidenteel budget uitgetrokken voor Neede Noordoost. Deze bedragen zijn bedoeld voor de hele raadsperiode. Het overschot van 2024 wordt door middel van een voorstel bij de jaarrekening 2024 toegevoegd aan het budget voor 2025.</w:t>
      </w:r>
    </w:p>
    <w:p w14:paraId="4F4F8265" w14:textId="77777777" w:rsidR="007077AE" w:rsidRDefault="007077AE">
      <w:pPr>
        <w:rPr>
          <w:rFonts w:eastAsia="Arial" w:cs="Arial"/>
        </w:rPr>
      </w:pPr>
    </w:p>
    <w:p w14:paraId="384A3EEC" w14:textId="77777777" w:rsidR="007077AE" w:rsidRDefault="00154AFE">
      <w:pPr>
        <w:pStyle w:val="Kop6"/>
      </w:pPr>
      <w:r>
        <w:lastRenderedPageBreak/>
        <w:t>Wat gaan we daarvoor doen?</w:t>
      </w:r>
    </w:p>
    <w:p w14:paraId="135CC299" w14:textId="77777777" w:rsidR="007077AE" w:rsidRDefault="00154AFE">
      <w:pPr>
        <w:pStyle w:val="Kop8"/>
      </w:pPr>
      <w:r>
        <w:t>Wijkaanpak Neede Noord Oost</w:t>
      </w:r>
    </w:p>
    <w:p w14:paraId="2DB5A2F8" w14:textId="50F5F40C" w:rsidR="007077AE" w:rsidRDefault="00154AFE" w:rsidP="004C3B61">
      <w:pPr>
        <w:pStyle w:val="Kop8"/>
        <w:rPr>
          <w:rFonts w:eastAsia="Arial" w:cs="Arial"/>
          <w:b w:val="0"/>
        </w:rPr>
      </w:pPr>
      <w:r>
        <w:rPr>
          <w:noProof/>
        </w:rPr>
        <mc:AlternateContent>
          <mc:Choice Requires="wps">
            <w:drawing>
              <wp:inline distT="0" distB="0" distL="0" distR="0" wp14:anchorId="100A1311" wp14:editId="6D8A1CFC">
                <wp:extent cx="127000" cy="127000"/>
                <wp:effectExtent l="0" t="0" r="19050" b="19050"/>
                <wp:docPr id="100039" name="RoundRectangle 10003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92E6C6B" id="RoundRectangle 10003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C39C50F" w14:textId="77777777" w:rsidR="007077AE" w:rsidRDefault="007077AE">
      <w:pPr>
        <w:rPr>
          <w:rFonts w:eastAsia="Arial" w:cs="Arial"/>
        </w:rPr>
      </w:pPr>
    </w:p>
    <w:p w14:paraId="051CECD4" w14:textId="0FBA0ACE" w:rsidR="007077AE" w:rsidRDefault="00154AFE">
      <w:pPr>
        <w:rPr>
          <w:rFonts w:eastAsia="Arial" w:cs="Arial"/>
          <w:b/>
        </w:rPr>
      </w:pPr>
      <w:r>
        <w:rPr>
          <w:noProof/>
        </w:rPr>
        <mc:AlternateContent>
          <mc:Choice Requires="wps">
            <w:drawing>
              <wp:inline distT="0" distB="0" distL="0" distR="0" wp14:anchorId="6686D705" wp14:editId="5DF3D52C">
                <wp:extent cx="127000" cy="127000"/>
                <wp:effectExtent l="0" t="0" r="19050" b="19050"/>
                <wp:docPr id="100041" name="RoundRectangle 10004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0ED0A06" id="RoundRectangle 10004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41B645F3" w14:textId="77777777" w:rsidR="007077AE" w:rsidRDefault="00154AFE">
      <w:pPr>
        <w:rPr>
          <w:rFonts w:eastAsia="Arial" w:cs="Arial"/>
        </w:rPr>
      </w:pPr>
      <w:r>
        <w:rPr>
          <w:rFonts w:eastAsia="Arial" w:cs="Arial"/>
        </w:rPr>
        <w:t>Het verschil wordt veroorzaakt door budgetten die zijn overgeheveld vanuit 2024. Het betreft middelen voor doorlopende projecten die in 2024 nog niet volledig tot besteding zijn gekomen, en in 2025 alsnog worden ingezet voor de verdere uitvoering.</w:t>
      </w:r>
    </w:p>
    <w:p w14:paraId="08A65951" w14:textId="77777777" w:rsidR="007077AE" w:rsidRDefault="007077AE">
      <w:pPr>
        <w:rPr>
          <w:rFonts w:eastAsia="Arial" w:cs="Arial"/>
        </w:rPr>
      </w:pPr>
    </w:p>
    <w:p w14:paraId="70BD2A53" w14:textId="77777777" w:rsidR="007077AE" w:rsidRDefault="00154AFE">
      <w:pPr>
        <w:pStyle w:val="Kop9"/>
      </w:pPr>
      <w:r>
        <w:t>Wat mag het kosten</w:t>
      </w:r>
    </w:p>
    <w:p w14:paraId="240DB14F" w14:textId="77777777" w:rsidR="007077AE" w:rsidRDefault="00154AFE">
      <w:pPr>
        <w:rPr>
          <w:rFonts w:eastAsia="Arial" w:cs="Arial"/>
        </w:rPr>
      </w:pPr>
      <w:r>
        <w:rPr>
          <w:rFonts w:eastAsia="Arial" w:cs="Arial"/>
          <w:b/>
          <w:bCs/>
        </w:rPr>
        <w:t>Reserve vrijval</w:t>
      </w:r>
      <w:r>
        <w:rPr>
          <w:rFonts w:eastAsia="Arial" w:cs="Arial"/>
        </w:rPr>
        <w:t>:</w:t>
      </w:r>
    </w:p>
    <w:p w14:paraId="3C57E09E" w14:textId="77777777" w:rsidR="007077AE" w:rsidRDefault="00154AFE">
      <w:pPr>
        <w:rPr>
          <w:rFonts w:eastAsia="Arial" w:cs="Arial"/>
        </w:rPr>
      </w:pPr>
      <w:r>
        <w:rPr>
          <w:rFonts w:eastAsia="Arial" w:cs="Arial"/>
        </w:rPr>
        <w:t>Heerlijk thuis in huis: In de periode 2022-2024 is dit project uitgevoerd. Naast een provinciale subsidie hebben we zelf 50% van de kosten bijgedragen vanuit de reserve. In 2025 wordt het project ook administratief afgewikkeld. Door lagere kosten, maar ook doordat onze bijdrage naast geld ook uit uren (kosten van medewerkers die we al geraamd hadden) bestond, hebben we de reserve niet volledig hoeven aanwenden. Het restantbedrag van € 90.000 kan nu vrijvallen.  </w:t>
      </w:r>
    </w:p>
    <w:p w14:paraId="23720901" w14:textId="77777777" w:rsidR="003008D9" w:rsidRDefault="003008D9">
      <w:pPr>
        <w:rPr>
          <w:rFonts w:eastAsia="Arial" w:cs="Arial"/>
        </w:rPr>
      </w:pPr>
    </w:p>
    <w:p w14:paraId="1250DABA"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57"/>
        <w:gridCol w:w="1446"/>
        <w:gridCol w:w="1576"/>
        <w:gridCol w:w="1375"/>
        <w:gridCol w:w="1677"/>
      </w:tblGrid>
      <w:tr w:rsidR="007077AE" w14:paraId="3E352A40" w14:textId="77777777" w:rsidTr="00741F6E">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2E3D66E" w14:textId="77777777" w:rsidR="007077AE" w:rsidRDefault="00154AFE">
            <w:pPr>
              <w:keepNext/>
              <w:spacing w:after="0"/>
              <w:rPr>
                <w:color w:val="FFFFFF"/>
                <w:sz w:val="15"/>
              </w:rPr>
            </w:pPr>
            <w:r>
              <w:rPr>
                <w:color w:val="FFFFFF"/>
                <w:sz w:val="15"/>
              </w:rPr>
              <w:t>Overzicht van baten en lasten per activiteit</w:t>
            </w:r>
          </w:p>
        </w:tc>
        <w:tc>
          <w:tcPr>
            <w:tcW w:w="1457"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9A61107" w14:textId="77777777" w:rsidR="007077AE" w:rsidRDefault="00154AFE">
            <w:pPr>
              <w:keepNext/>
              <w:spacing w:after="0"/>
              <w:jc w:val="center"/>
              <w:rPr>
                <w:color w:val="FFFFFF"/>
                <w:sz w:val="15"/>
              </w:rPr>
            </w:pPr>
            <w:r>
              <w:rPr>
                <w:color w:val="FFFFFF"/>
                <w:sz w:val="15"/>
              </w:rPr>
              <w:t>Realisatie 2024</w:t>
            </w:r>
          </w:p>
        </w:tc>
        <w:tc>
          <w:tcPr>
            <w:tcW w:w="1446"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E815EE" w14:textId="77777777" w:rsidR="007077AE" w:rsidRDefault="00154AFE">
            <w:pPr>
              <w:keepNext/>
              <w:spacing w:after="0"/>
              <w:jc w:val="center"/>
              <w:rPr>
                <w:color w:val="FFFFFF"/>
                <w:sz w:val="15"/>
              </w:rPr>
            </w:pPr>
            <w:r>
              <w:rPr>
                <w:color w:val="FFFFFF"/>
                <w:sz w:val="15"/>
              </w:rPr>
              <w:t>2025 (primitief)</w:t>
            </w:r>
          </w:p>
        </w:tc>
        <w:tc>
          <w:tcPr>
            <w:tcW w:w="1576"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C9E23E1" w14:textId="77777777" w:rsidR="007077AE" w:rsidRDefault="00154AFE">
            <w:pPr>
              <w:keepNext/>
              <w:spacing w:after="0"/>
              <w:jc w:val="center"/>
              <w:rPr>
                <w:color w:val="FFFFFF"/>
                <w:sz w:val="15"/>
              </w:rPr>
            </w:pPr>
            <w:r>
              <w:rPr>
                <w:color w:val="FFFFFF"/>
                <w:sz w:val="15"/>
              </w:rPr>
              <w:t>Raadsbesluiten</w:t>
            </w:r>
          </w:p>
        </w:tc>
        <w:tc>
          <w:tcPr>
            <w:tcW w:w="137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9D32F1A" w14:textId="77777777" w:rsidR="007077AE" w:rsidRDefault="00154AFE">
            <w:pPr>
              <w:keepNext/>
              <w:spacing w:after="0"/>
              <w:jc w:val="center"/>
              <w:rPr>
                <w:color w:val="FFFFFF"/>
                <w:sz w:val="15"/>
              </w:rPr>
            </w:pPr>
            <w:proofErr w:type="spellStart"/>
            <w:r>
              <w:rPr>
                <w:color w:val="FFFFFF"/>
                <w:sz w:val="15"/>
              </w:rPr>
              <w:t>Berap</w:t>
            </w:r>
            <w:proofErr w:type="spellEnd"/>
          </w:p>
        </w:tc>
        <w:tc>
          <w:tcPr>
            <w:tcW w:w="1677"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5C2D369"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70DCF3B6"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8A2C18E" w14:textId="77777777" w:rsidR="007077AE" w:rsidRDefault="00154AFE">
            <w:pPr>
              <w:keepNext/>
              <w:spacing w:after="0"/>
              <w:rPr>
                <w:color w:val="FFFFFF"/>
                <w:sz w:val="15"/>
              </w:rPr>
            </w:pPr>
            <w:r>
              <w:rPr>
                <w:color w:val="FFFFFF"/>
                <w:sz w:val="15"/>
              </w:rPr>
              <w:t>Lasten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E81211" w14:textId="77777777" w:rsidR="007077AE" w:rsidRDefault="007077AE">
            <w:pPr>
              <w:keepNext/>
              <w:spacing w:after="0"/>
              <w:jc w:val="center"/>
              <w:rPr>
                <w:color w:val="000000"/>
                <w:sz w:val="15"/>
              </w:rPr>
            </w:pP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09F9D6" w14:textId="77777777" w:rsidR="007077AE" w:rsidRDefault="007077AE">
            <w:pPr>
              <w:keepNext/>
              <w:spacing w:after="0"/>
              <w:jc w:val="center"/>
              <w:rPr>
                <w:color w:val="000000"/>
                <w:sz w:val="15"/>
              </w:rPr>
            </w:pP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C22A30" w14:textId="77777777" w:rsidR="007077AE" w:rsidRDefault="007077AE">
            <w:pPr>
              <w:keepNext/>
              <w:spacing w:after="0"/>
              <w:jc w:val="center"/>
              <w:rPr>
                <w:color w:val="000000"/>
                <w:sz w:val="15"/>
              </w:rPr>
            </w:pP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D923B1" w14:textId="77777777" w:rsidR="007077AE" w:rsidRDefault="007077AE">
            <w:pPr>
              <w:keepNext/>
              <w:spacing w:after="0"/>
              <w:jc w:val="center"/>
              <w:rPr>
                <w:color w:val="000000"/>
                <w:sz w:val="15"/>
              </w:rPr>
            </w:pP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3B23E5" w14:textId="77777777" w:rsidR="007077AE" w:rsidRDefault="007077AE">
            <w:pPr>
              <w:keepNext/>
              <w:spacing w:after="0"/>
              <w:jc w:val="center"/>
              <w:rPr>
                <w:color w:val="000000"/>
                <w:sz w:val="15"/>
              </w:rPr>
            </w:pPr>
          </w:p>
        </w:tc>
      </w:tr>
      <w:tr w:rsidR="007077AE" w14:paraId="5BA7C035"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7E800E" w14:textId="77777777" w:rsidR="007077AE" w:rsidRDefault="00154AFE">
            <w:pPr>
              <w:keepNext/>
              <w:spacing w:after="0"/>
              <w:rPr>
                <w:b/>
                <w:color w:val="FFFFFF"/>
                <w:sz w:val="15"/>
              </w:rPr>
            </w:pPr>
            <w:r>
              <w:rPr>
                <w:b/>
                <w:color w:val="FFFFFF"/>
                <w:sz w:val="15"/>
              </w:rPr>
              <w:t>020.010.010 we zetten voor alle doelgroepen in op goed wonen in duurzame en toekomstbestendige woningvoorraad</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038B80" w14:textId="77777777" w:rsidR="007077AE" w:rsidRDefault="00154AFE">
            <w:pPr>
              <w:keepNext/>
              <w:spacing w:after="0"/>
              <w:jc w:val="right"/>
              <w:rPr>
                <w:b/>
                <w:color w:val="000000"/>
                <w:sz w:val="15"/>
              </w:rPr>
            </w:pPr>
            <w:r>
              <w:rPr>
                <w:b/>
                <w:color w:val="000000"/>
                <w:sz w:val="15"/>
              </w:rPr>
              <w:t>-31</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0B955A" w14:textId="77777777" w:rsidR="007077AE" w:rsidRDefault="00154AFE">
            <w:pPr>
              <w:keepNext/>
              <w:spacing w:after="0"/>
              <w:jc w:val="right"/>
              <w:rPr>
                <w:b/>
                <w:color w:val="000000"/>
                <w:sz w:val="15"/>
              </w:rPr>
            </w:pPr>
            <w:r>
              <w:rPr>
                <w:b/>
                <w:color w:val="000000"/>
                <w:sz w:val="15"/>
              </w:rPr>
              <w:t>-3</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6D6E3F"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E2B2479"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2341FF" w14:textId="77777777" w:rsidR="007077AE" w:rsidRDefault="00154AFE">
            <w:pPr>
              <w:keepNext/>
              <w:spacing w:after="0"/>
              <w:jc w:val="right"/>
              <w:rPr>
                <w:b/>
                <w:color w:val="000000"/>
                <w:sz w:val="15"/>
              </w:rPr>
            </w:pPr>
            <w:r>
              <w:rPr>
                <w:b/>
                <w:color w:val="000000"/>
                <w:sz w:val="15"/>
              </w:rPr>
              <w:t>-3</w:t>
            </w:r>
          </w:p>
        </w:tc>
      </w:tr>
      <w:tr w:rsidR="007077AE" w14:paraId="3188ED44"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D8592A9" w14:textId="77777777" w:rsidR="007077AE" w:rsidRDefault="00154AFE">
            <w:pPr>
              <w:keepNext/>
              <w:spacing w:after="0"/>
              <w:rPr>
                <w:b/>
                <w:color w:val="FFFFFF"/>
                <w:sz w:val="15"/>
              </w:rPr>
            </w:pPr>
            <w:r>
              <w:rPr>
                <w:b/>
                <w:color w:val="FFFFFF"/>
                <w:sz w:val="15"/>
              </w:rPr>
              <w:t xml:space="preserve">020.010.040 We vernieuwen en optimaliseren </w:t>
            </w:r>
            <w:proofErr w:type="spellStart"/>
            <w:r>
              <w:rPr>
                <w:b/>
                <w:color w:val="FFFFFF"/>
                <w:sz w:val="15"/>
              </w:rPr>
              <w:t>themabreed</w:t>
            </w:r>
            <w:proofErr w:type="spellEnd"/>
            <w:r>
              <w:rPr>
                <w:b/>
                <w:color w:val="FFFFFF"/>
                <w:sz w:val="15"/>
              </w:rPr>
              <w:t xml:space="preserve"> ons beleid en strategie</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583C55" w14:textId="77777777" w:rsidR="007077AE" w:rsidRDefault="00154AFE">
            <w:pPr>
              <w:keepNext/>
              <w:spacing w:after="0"/>
              <w:jc w:val="right"/>
              <w:rPr>
                <w:b/>
                <w:color w:val="000000"/>
                <w:sz w:val="15"/>
              </w:rPr>
            </w:pPr>
            <w:r>
              <w:rPr>
                <w:b/>
                <w:color w:val="000000"/>
                <w:sz w:val="15"/>
              </w:rPr>
              <w:t>-52</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0F41AE" w14:textId="77777777" w:rsidR="007077AE" w:rsidRDefault="00154AFE">
            <w:pPr>
              <w:keepNext/>
              <w:spacing w:after="0"/>
              <w:jc w:val="right"/>
              <w:rPr>
                <w:b/>
                <w:color w:val="000000"/>
                <w:sz w:val="15"/>
              </w:rPr>
            </w:pPr>
            <w:r>
              <w:rPr>
                <w:b/>
                <w:color w:val="000000"/>
                <w:sz w:val="15"/>
              </w:rPr>
              <w:t>-50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57578C"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1C67D8F"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CBBFC6" w14:textId="77777777" w:rsidR="007077AE" w:rsidRDefault="00154AFE">
            <w:pPr>
              <w:keepNext/>
              <w:spacing w:after="0"/>
              <w:jc w:val="right"/>
              <w:rPr>
                <w:b/>
                <w:color w:val="000000"/>
                <w:sz w:val="15"/>
              </w:rPr>
            </w:pPr>
            <w:r>
              <w:rPr>
                <w:b/>
                <w:color w:val="000000"/>
                <w:sz w:val="15"/>
              </w:rPr>
              <w:t>-50</w:t>
            </w:r>
          </w:p>
        </w:tc>
      </w:tr>
      <w:tr w:rsidR="007077AE" w14:paraId="37CD6F52"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03177A" w14:textId="77777777" w:rsidR="007077AE" w:rsidRDefault="00154AFE">
            <w:pPr>
              <w:keepNext/>
              <w:spacing w:after="0"/>
              <w:rPr>
                <w:b/>
                <w:color w:val="FFFFFF"/>
                <w:sz w:val="15"/>
              </w:rPr>
            </w:pPr>
            <w:r>
              <w:rPr>
                <w:b/>
                <w:color w:val="FFFFFF"/>
                <w:sz w:val="15"/>
              </w:rPr>
              <w:t>020.010.060 We gebruiken onze gemeentelijke grondpositie om adaptief te kunnen programmeren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A891FE" w14:textId="77777777" w:rsidR="007077AE" w:rsidRDefault="00154AFE">
            <w:pPr>
              <w:keepNext/>
              <w:spacing w:after="0"/>
              <w:jc w:val="right"/>
              <w:rPr>
                <w:b/>
                <w:color w:val="000000"/>
                <w:sz w:val="15"/>
              </w:rPr>
            </w:pPr>
            <w:r>
              <w:rPr>
                <w:b/>
                <w:color w:val="000000"/>
                <w:sz w:val="15"/>
              </w:rPr>
              <w:t>-413</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F57BB1" w14:textId="77777777" w:rsidR="007077AE" w:rsidRDefault="00154AFE">
            <w:pPr>
              <w:keepNext/>
              <w:spacing w:after="0"/>
              <w:jc w:val="right"/>
              <w:rPr>
                <w:b/>
                <w:color w:val="000000"/>
                <w:sz w:val="15"/>
              </w:rPr>
            </w:pPr>
            <w:r>
              <w:rPr>
                <w:b/>
                <w:color w:val="000000"/>
                <w:sz w:val="15"/>
              </w:rPr>
              <w:t>-891</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96F48B"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3037A9"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D42CF5" w14:textId="77777777" w:rsidR="007077AE" w:rsidRDefault="00154AFE">
            <w:pPr>
              <w:keepNext/>
              <w:spacing w:after="0"/>
              <w:jc w:val="right"/>
              <w:rPr>
                <w:b/>
                <w:color w:val="000000"/>
                <w:sz w:val="15"/>
              </w:rPr>
            </w:pPr>
            <w:r>
              <w:rPr>
                <w:b/>
                <w:color w:val="000000"/>
                <w:sz w:val="15"/>
              </w:rPr>
              <w:t>-891</w:t>
            </w:r>
          </w:p>
        </w:tc>
      </w:tr>
      <w:tr w:rsidR="007077AE" w14:paraId="60C19F91"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F347F18" w14:textId="77777777" w:rsidR="007077AE" w:rsidRDefault="00154AFE">
            <w:pPr>
              <w:keepNext/>
              <w:spacing w:after="0"/>
              <w:rPr>
                <w:b/>
                <w:color w:val="FFFFFF"/>
                <w:sz w:val="15"/>
              </w:rPr>
            </w:pPr>
            <w:r>
              <w:rPr>
                <w:b/>
                <w:color w:val="FFFFFF"/>
                <w:sz w:val="15"/>
              </w:rPr>
              <w:t>020.010.070 WBI-projecten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FCA18B" w14:textId="77777777" w:rsidR="007077AE" w:rsidRDefault="00154AFE">
            <w:pPr>
              <w:keepNext/>
              <w:spacing w:after="0"/>
              <w:jc w:val="right"/>
              <w:rPr>
                <w:b/>
                <w:color w:val="000000"/>
                <w:sz w:val="15"/>
              </w:rPr>
            </w:pPr>
            <w:r>
              <w:rPr>
                <w:b/>
                <w:color w:val="000000"/>
                <w:sz w:val="15"/>
              </w:rPr>
              <w:t>0</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CE4BEE"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43BBCE" w14:textId="77777777" w:rsidR="007077AE" w:rsidRDefault="00154AFE">
            <w:pPr>
              <w:keepNext/>
              <w:spacing w:after="0"/>
              <w:jc w:val="right"/>
              <w:rPr>
                <w:b/>
                <w:color w:val="000000"/>
                <w:sz w:val="15"/>
              </w:rPr>
            </w:pPr>
            <w:r>
              <w:rPr>
                <w:b/>
                <w:color w:val="000000"/>
                <w:sz w:val="15"/>
              </w:rPr>
              <w:t>-5.100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88BF94"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2A606A" w14:textId="77777777" w:rsidR="007077AE" w:rsidRDefault="00154AFE">
            <w:pPr>
              <w:keepNext/>
              <w:spacing w:after="0"/>
              <w:jc w:val="right"/>
              <w:rPr>
                <w:b/>
                <w:color w:val="000000"/>
                <w:sz w:val="15"/>
              </w:rPr>
            </w:pPr>
            <w:r>
              <w:rPr>
                <w:b/>
                <w:color w:val="000000"/>
                <w:sz w:val="15"/>
              </w:rPr>
              <w:t>-5.100</w:t>
            </w:r>
          </w:p>
        </w:tc>
      </w:tr>
      <w:tr w:rsidR="007077AE" w14:paraId="12338367"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F136E70" w14:textId="77777777" w:rsidR="007077AE" w:rsidRDefault="00154AFE">
            <w:pPr>
              <w:keepNext/>
              <w:spacing w:after="0"/>
              <w:rPr>
                <w:b/>
                <w:color w:val="FFFFFF"/>
                <w:sz w:val="15"/>
              </w:rPr>
            </w:pPr>
            <w:r>
              <w:rPr>
                <w:b/>
                <w:color w:val="FFFFFF"/>
                <w:sz w:val="15"/>
              </w:rPr>
              <w:t>020.020.030 Goede dienstverlening rondom wonen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80CD0E" w14:textId="77777777" w:rsidR="007077AE" w:rsidRDefault="00154AFE">
            <w:pPr>
              <w:keepNext/>
              <w:spacing w:after="0"/>
              <w:jc w:val="right"/>
              <w:rPr>
                <w:b/>
                <w:color w:val="000000"/>
                <w:sz w:val="15"/>
              </w:rPr>
            </w:pPr>
            <w:r>
              <w:rPr>
                <w:b/>
                <w:color w:val="000000"/>
                <w:sz w:val="15"/>
              </w:rPr>
              <w:t>-262</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474A0F" w14:textId="77777777" w:rsidR="007077AE" w:rsidRDefault="00154AFE">
            <w:pPr>
              <w:keepNext/>
              <w:spacing w:after="0"/>
              <w:jc w:val="right"/>
              <w:rPr>
                <w:b/>
                <w:color w:val="000000"/>
                <w:sz w:val="15"/>
              </w:rPr>
            </w:pPr>
            <w:r>
              <w:rPr>
                <w:b/>
                <w:color w:val="000000"/>
                <w:sz w:val="15"/>
              </w:rPr>
              <w:t>-105</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F0EF3A"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164C61" w14:textId="77777777" w:rsidR="007077AE" w:rsidRDefault="00154AFE">
            <w:pPr>
              <w:keepNext/>
              <w:spacing w:after="0"/>
              <w:jc w:val="right"/>
              <w:rPr>
                <w:b/>
                <w:color w:val="000000"/>
                <w:sz w:val="15"/>
              </w:rPr>
            </w:pPr>
            <w:r>
              <w:rPr>
                <w:b/>
                <w:color w:val="000000"/>
                <w:sz w:val="15"/>
              </w:rPr>
              <w:t>-115</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7CE394" w14:textId="77777777" w:rsidR="007077AE" w:rsidRDefault="00154AFE">
            <w:pPr>
              <w:keepNext/>
              <w:spacing w:after="0"/>
              <w:jc w:val="right"/>
              <w:rPr>
                <w:b/>
                <w:color w:val="000000"/>
                <w:sz w:val="15"/>
              </w:rPr>
            </w:pPr>
            <w:r>
              <w:rPr>
                <w:b/>
                <w:color w:val="000000"/>
                <w:sz w:val="15"/>
              </w:rPr>
              <w:t>-220</w:t>
            </w:r>
          </w:p>
        </w:tc>
      </w:tr>
      <w:tr w:rsidR="007077AE" w14:paraId="20A6A034"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D44C9B4" w14:textId="77777777" w:rsidR="007077AE" w:rsidRDefault="00154AFE">
            <w:pPr>
              <w:keepNext/>
              <w:spacing w:after="0"/>
              <w:rPr>
                <w:b/>
                <w:color w:val="FFFFFF"/>
                <w:sz w:val="15"/>
              </w:rPr>
            </w:pPr>
            <w:r>
              <w:rPr>
                <w:b/>
                <w:color w:val="FFFFFF"/>
                <w:sz w:val="15"/>
              </w:rPr>
              <w:t>020.020.040 We voegen nieuwe woningen toe</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FADC94" w14:textId="77777777" w:rsidR="007077AE" w:rsidRDefault="00154AFE">
            <w:pPr>
              <w:keepNext/>
              <w:spacing w:after="0"/>
              <w:jc w:val="right"/>
              <w:rPr>
                <w:b/>
                <w:color w:val="000000"/>
                <w:sz w:val="15"/>
              </w:rPr>
            </w:pPr>
            <w:r>
              <w:rPr>
                <w:b/>
                <w:color w:val="000000"/>
                <w:sz w:val="15"/>
              </w:rPr>
              <w:t>-191</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ECD99A"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64DFDC"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9ECB884" w14:textId="77777777" w:rsidR="007077AE" w:rsidRDefault="00154AFE">
            <w:pPr>
              <w:keepNext/>
              <w:spacing w:after="0"/>
              <w:jc w:val="right"/>
              <w:rPr>
                <w:b/>
                <w:color w:val="000000"/>
                <w:sz w:val="15"/>
              </w:rPr>
            </w:pPr>
            <w:r>
              <w:rPr>
                <w:b/>
                <w:color w:val="000000"/>
                <w:sz w:val="15"/>
              </w:rPr>
              <w:t>-1.172</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96F5F44" w14:textId="77777777" w:rsidR="007077AE" w:rsidRDefault="00154AFE">
            <w:pPr>
              <w:keepNext/>
              <w:spacing w:after="0"/>
              <w:jc w:val="right"/>
              <w:rPr>
                <w:b/>
                <w:color w:val="000000"/>
                <w:sz w:val="15"/>
              </w:rPr>
            </w:pPr>
            <w:r>
              <w:rPr>
                <w:b/>
                <w:color w:val="000000"/>
                <w:sz w:val="15"/>
              </w:rPr>
              <w:t>-1.172</w:t>
            </w:r>
          </w:p>
        </w:tc>
      </w:tr>
      <w:tr w:rsidR="007077AE" w14:paraId="24BE46FD"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35C9EF8" w14:textId="77777777" w:rsidR="007077AE" w:rsidRDefault="00154AFE">
            <w:pPr>
              <w:keepNext/>
              <w:spacing w:after="0"/>
              <w:rPr>
                <w:b/>
                <w:color w:val="FFFFFF"/>
                <w:sz w:val="15"/>
              </w:rPr>
            </w:pPr>
            <w:r>
              <w:rPr>
                <w:b/>
                <w:color w:val="FFFFFF"/>
                <w:sz w:val="15"/>
              </w:rPr>
              <w:t>020.030.010 integrale wijkontwikkeling Neede Noordoost</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4B4CCA" w14:textId="77777777" w:rsidR="007077AE" w:rsidRDefault="00154AFE">
            <w:pPr>
              <w:keepNext/>
              <w:spacing w:after="0"/>
              <w:jc w:val="right"/>
              <w:rPr>
                <w:b/>
                <w:color w:val="000000"/>
                <w:sz w:val="15"/>
              </w:rPr>
            </w:pPr>
            <w:r>
              <w:rPr>
                <w:b/>
                <w:color w:val="000000"/>
                <w:sz w:val="15"/>
              </w:rPr>
              <w:t>-212</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ACD99CD"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924510"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2703D78" w14:textId="77777777" w:rsidR="007077AE" w:rsidRDefault="00154AFE">
            <w:pPr>
              <w:keepNext/>
              <w:spacing w:after="0"/>
              <w:jc w:val="right"/>
              <w:rPr>
                <w:b/>
                <w:color w:val="000000"/>
                <w:sz w:val="15"/>
              </w:rPr>
            </w:pPr>
            <w:r>
              <w:rPr>
                <w:b/>
                <w:color w:val="000000"/>
                <w:sz w:val="15"/>
              </w:rPr>
              <w:t>-2.599</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F30973" w14:textId="77777777" w:rsidR="007077AE" w:rsidRDefault="00154AFE">
            <w:pPr>
              <w:keepNext/>
              <w:spacing w:after="0"/>
              <w:jc w:val="right"/>
              <w:rPr>
                <w:b/>
                <w:color w:val="000000"/>
                <w:sz w:val="15"/>
              </w:rPr>
            </w:pPr>
            <w:r>
              <w:rPr>
                <w:b/>
                <w:color w:val="000000"/>
                <w:sz w:val="15"/>
              </w:rPr>
              <w:t>-2.599</w:t>
            </w:r>
          </w:p>
        </w:tc>
      </w:tr>
      <w:tr w:rsidR="007077AE" w14:paraId="54BFCE67"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B612F4" w14:textId="77777777" w:rsidR="007077AE" w:rsidRDefault="00154AFE">
            <w:pPr>
              <w:keepNext/>
              <w:spacing w:after="0"/>
              <w:rPr>
                <w:b/>
                <w:color w:val="FFFFFF"/>
                <w:sz w:val="15"/>
              </w:rPr>
            </w:pPr>
            <w:r>
              <w:rPr>
                <w:b/>
                <w:color w:val="FFFFFF"/>
                <w:sz w:val="15"/>
              </w:rPr>
              <w:t>020.500.010 Loonkosten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01F994" w14:textId="77777777" w:rsidR="007077AE" w:rsidRDefault="00154AFE">
            <w:pPr>
              <w:keepNext/>
              <w:spacing w:after="0"/>
              <w:jc w:val="right"/>
              <w:rPr>
                <w:b/>
                <w:color w:val="000000"/>
                <w:sz w:val="15"/>
              </w:rPr>
            </w:pPr>
            <w:r>
              <w:rPr>
                <w:b/>
                <w:color w:val="000000"/>
                <w:sz w:val="15"/>
              </w:rPr>
              <w:t>-4.435</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CD05B8F" w14:textId="77777777" w:rsidR="007077AE" w:rsidRDefault="00154AFE">
            <w:pPr>
              <w:keepNext/>
              <w:spacing w:after="0"/>
              <w:jc w:val="right"/>
              <w:rPr>
                <w:b/>
                <w:color w:val="000000"/>
                <w:sz w:val="15"/>
              </w:rPr>
            </w:pPr>
            <w:r>
              <w:rPr>
                <w:b/>
                <w:color w:val="000000"/>
                <w:sz w:val="15"/>
              </w:rPr>
              <w:t>-4.747</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557103"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DD67DE"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E67913" w14:textId="77777777" w:rsidR="007077AE" w:rsidRDefault="00154AFE">
            <w:pPr>
              <w:keepNext/>
              <w:spacing w:after="0"/>
              <w:jc w:val="right"/>
              <w:rPr>
                <w:b/>
                <w:color w:val="000000"/>
                <w:sz w:val="15"/>
              </w:rPr>
            </w:pPr>
            <w:r>
              <w:rPr>
                <w:b/>
                <w:color w:val="000000"/>
                <w:sz w:val="15"/>
              </w:rPr>
              <w:t>-4.747</w:t>
            </w:r>
          </w:p>
        </w:tc>
      </w:tr>
      <w:tr w:rsidR="007077AE" w14:paraId="32D424AA"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D5E3309" w14:textId="77777777" w:rsidR="007077AE" w:rsidRDefault="00154AFE">
            <w:pPr>
              <w:keepNext/>
              <w:spacing w:after="0"/>
              <w:rPr>
                <w:b/>
                <w:color w:val="FFFFFF"/>
                <w:sz w:val="15"/>
              </w:rPr>
            </w:pPr>
            <w:r>
              <w:rPr>
                <w:b/>
                <w:color w:val="FFFFFF"/>
                <w:sz w:val="15"/>
              </w:rPr>
              <w:t>020.700.010 Rente en afschrijving</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D8D683" w14:textId="77777777" w:rsidR="007077AE" w:rsidRDefault="00154AFE">
            <w:pPr>
              <w:keepNext/>
              <w:spacing w:after="0"/>
              <w:jc w:val="right"/>
              <w:rPr>
                <w:b/>
                <w:color w:val="000000"/>
                <w:sz w:val="15"/>
              </w:rPr>
            </w:pPr>
            <w:r>
              <w:rPr>
                <w:b/>
                <w:color w:val="000000"/>
                <w:sz w:val="15"/>
              </w:rPr>
              <w:t>-24</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AA04D4" w14:textId="77777777" w:rsidR="007077AE" w:rsidRDefault="00154AFE">
            <w:pPr>
              <w:keepNext/>
              <w:spacing w:after="0"/>
              <w:jc w:val="right"/>
              <w:rPr>
                <w:b/>
                <w:color w:val="000000"/>
                <w:sz w:val="15"/>
              </w:rPr>
            </w:pPr>
            <w:r>
              <w:rPr>
                <w:b/>
                <w:color w:val="000000"/>
                <w:sz w:val="15"/>
              </w:rPr>
              <w:t>-215</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3881D6B"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7DD9213" w14:textId="77777777" w:rsidR="007077AE" w:rsidRDefault="00154AFE">
            <w:pPr>
              <w:keepNext/>
              <w:spacing w:after="0"/>
              <w:jc w:val="right"/>
              <w:rPr>
                <w:b/>
                <w:color w:val="000000"/>
                <w:sz w:val="15"/>
              </w:rPr>
            </w:pPr>
            <w:r>
              <w:rPr>
                <w:b/>
                <w:color w:val="000000"/>
                <w:sz w:val="15"/>
              </w:rPr>
              <w:t>196</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A39B4A7" w14:textId="77777777" w:rsidR="007077AE" w:rsidRDefault="00154AFE">
            <w:pPr>
              <w:keepNext/>
              <w:spacing w:after="0"/>
              <w:jc w:val="right"/>
              <w:rPr>
                <w:b/>
                <w:color w:val="000000"/>
                <w:sz w:val="15"/>
              </w:rPr>
            </w:pPr>
            <w:r>
              <w:rPr>
                <w:b/>
                <w:color w:val="000000"/>
                <w:sz w:val="15"/>
              </w:rPr>
              <w:t>-19</w:t>
            </w:r>
          </w:p>
        </w:tc>
      </w:tr>
      <w:tr w:rsidR="007077AE" w14:paraId="7C77D5BF"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8F57DD" w14:textId="77777777" w:rsidR="007077AE" w:rsidRDefault="00154AFE">
            <w:pPr>
              <w:keepNext/>
              <w:spacing w:after="0"/>
              <w:rPr>
                <w:b/>
                <w:color w:val="000000"/>
                <w:sz w:val="15"/>
              </w:rPr>
            </w:pPr>
            <w:r>
              <w:rPr>
                <w:b/>
                <w:color w:val="000000"/>
                <w:sz w:val="15"/>
              </w:rPr>
              <w:t>Totaal Lasten</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92A856A" w14:textId="77777777" w:rsidR="007077AE" w:rsidRDefault="00154AFE">
            <w:pPr>
              <w:keepNext/>
              <w:spacing w:after="0"/>
              <w:jc w:val="right"/>
              <w:rPr>
                <w:b/>
                <w:color w:val="000000"/>
                <w:sz w:val="15"/>
              </w:rPr>
            </w:pPr>
            <w:r>
              <w:rPr>
                <w:b/>
                <w:color w:val="000000"/>
                <w:sz w:val="15"/>
              </w:rPr>
              <w:t>-5.621</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F4CFBF7" w14:textId="77777777" w:rsidR="007077AE" w:rsidRDefault="00154AFE">
            <w:pPr>
              <w:keepNext/>
              <w:spacing w:after="0"/>
              <w:jc w:val="right"/>
              <w:rPr>
                <w:b/>
                <w:color w:val="000000"/>
                <w:sz w:val="15"/>
              </w:rPr>
            </w:pPr>
            <w:r>
              <w:rPr>
                <w:b/>
                <w:color w:val="000000"/>
                <w:sz w:val="15"/>
              </w:rPr>
              <w:t>-6.013</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6AFF03" w14:textId="77777777" w:rsidR="007077AE" w:rsidRDefault="00154AFE">
            <w:pPr>
              <w:keepNext/>
              <w:spacing w:after="0"/>
              <w:jc w:val="right"/>
              <w:rPr>
                <w:b/>
                <w:color w:val="000000"/>
                <w:sz w:val="15"/>
              </w:rPr>
            </w:pPr>
            <w:r>
              <w:rPr>
                <w:b/>
                <w:color w:val="000000"/>
                <w:sz w:val="15"/>
              </w:rPr>
              <w:t>-5.100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C5C61F" w14:textId="77777777" w:rsidR="007077AE" w:rsidRDefault="00154AFE">
            <w:pPr>
              <w:keepNext/>
              <w:spacing w:after="0"/>
              <w:jc w:val="right"/>
              <w:rPr>
                <w:b/>
                <w:color w:val="000000"/>
                <w:sz w:val="15"/>
              </w:rPr>
            </w:pPr>
            <w:r>
              <w:rPr>
                <w:b/>
                <w:color w:val="000000"/>
                <w:sz w:val="15"/>
              </w:rPr>
              <w:t>-3.689</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4E574B" w14:textId="77777777" w:rsidR="007077AE" w:rsidRDefault="00154AFE">
            <w:pPr>
              <w:keepNext/>
              <w:spacing w:after="0"/>
              <w:jc w:val="right"/>
              <w:rPr>
                <w:b/>
                <w:color w:val="000000"/>
                <w:sz w:val="15"/>
              </w:rPr>
            </w:pPr>
            <w:r>
              <w:rPr>
                <w:b/>
                <w:color w:val="000000"/>
                <w:sz w:val="15"/>
              </w:rPr>
              <w:t>-14.802</w:t>
            </w:r>
          </w:p>
        </w:tc>
      </w:tr>
    </w:tbl>
    <w:p w14:paraId="070C0E57" w14:textId="77777777" w:rsidR="00741F6E" w:rsidRDefault="00741F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57"/>
        <w:gridCol w:w="1446"/>
        <w:gridCol w:w="1576"/>
        <w:gridCol w:w="1375"/>
        <w:gridCol w:w="1677"/>
      </w:tblGrid>
      <w:tr w:rsidR="007077AE" w14:paraId="65571DAB"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500A2F" w14:textId="77777777" w:rsidR="007077AE" w:rsidRDefault="00154AFE">
            <w:pPr>
              <w:keepNext/>
              <w:spacing w:after="0"/>
              <w:rPr>
                <w:color w:val="FFFFFF"/>
                <w:sz w:val="15"/>
              </w:rPr>
            </w:pPr>
            <w:r>
              <w:rPr>
                <w:color w:val="FFFFFF"/>
                <w:sz w:val="15"/>
              </w:rPr>
              <w:lastRenderedPageBreak/>
              <w:t>Baten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A3620C" w14:textId="77777777" w:rsidR="007077AE" w:rsidRDefault="007077AE">
            <w:pPr>
              <w:keepNext/>
              <w:spacing w:after="0"/>
              <w:jc w:val="center"/>
              <w:rPr>
                <w:color w:val="000000"/>
                <w:sz w:val="15"/>
              </w:rPr>
            </w:pP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F5504F" w14:textId="77777777" w:rsidR="007077AE" w:rsidRDefault="007077AE">
            <w:pPr>
              <w:keepNext/>
              <w:spacing w:after="0"/>
              <w:jc w:val="center"/>
              <w:rPr>
                <w:color w:val="000000"/>
                <w:sz w:val="15"/>
              </w:rPr>
            </w:pP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16BA66" w14:textId="77777777" w:rsidR="007077AE" w:rsidRDefault="007077AE">
            <w:pPr>
              <w:keepNext/>
              <w:spacing w:after="0"/>
              <w:jc w:val="center"/>
              <w:rPr>
                <w:color w:val="000000"/>
                <w:sz w:val="15"/>
              </w:rPr>
            </w:pP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7F98A69" w14:textId="77777777" w:rsidR="007077AE" w:rsidRDefault="007077AE">
            <w:pPr>
              <w:keepNext/>
              <w:spacing w:after="0"/>
              <w:jc w:val="center"/>
              <w:rPr>
                <w:color w:val="000000"/>
                <w:sz w:val="15"/>
              </w:rPr>
            </w:pP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3FB031" w14:textId="77777777" w:rsidR="007077AE" w:rsidRDefault="007077AE">
            <w:pPr>
              <w:keepNext/>
              <w:spacing w:after="0"/>
              <w:jc w:val="center"/>
              <w:rPr>
                <w:color w:val="000000"/>
                <w:sz w:val="15"/>
              </w:rPr>
            </w:pPr>
          </w:p>
        </w:tc>
      </w:tr>
      <w:tr w:rsidR="007077AE" w14:paraId="193B9ECF"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A1A091A" w14:textId="77777777" w:rsidR="007077AE" w:rsidRDefault="00154AFE">
            <w:pPr>
              <w:keepNext/>
              <w:spacing w:after="0"/>
              <w:rPr>
                <w:b/>
                <w:color w:val="FFFFFF"/>
                <w:sz w:val="15"/>
              </w:rPr>
            </w:pPr>
            <w:r>
              <w:rPr>
                <w:b/>
                <w:color w:val="FFFFFF"/>
                <w:sz w:val="15"/>
              </w:rPr>
              <w:t>020.010.010 we zetten voor alle doelgroepen in op goed wonen in duurzame en toekomstbestendige woningvoorraad</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3DC1E6F" w14:textId="77777777" w:rsidR="007077AE" w:rsidRDefault="00154AFE">
            <w:pPr>
              <w:keepNext/>
              <w:spacing w:after="0"/>
              <w:jc w:val="right"/>
              <w:rPr>
                <w:b/>
                <w:color w:val="000000"/>
                <w:sz w:val="15"/>
              </w:rPr>
            </w:pPr>
            <w:r>
              <w:rPr>
                <w:b/>
                <w:color w:val="000000"/>
                <w:sz w:val="15"/>
              </w:rPr>
              <w:t>37</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88690F" w14:textId="77777777" w:rsidR="007077AE" w:rsidRDefault="00154AFE">
            <w:pPr>
              <w:keepNext/>
              <w:spacing w:after="0"/>
              <w:jc w:val="right"/>
              <w:rPr>
                <w:b/>
                <w:color w:val="000000"/>
                <w:sz w:val="15"/>
              </w:rPr>
            </w:pPr>
            <w:r>
              <w:rPr>
                <w:b/>
                <w:color w:val="000000"/>
                <w:sz w:val="15"/>
              </w:rPr>
              <w:t>11</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332B07"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006AFCB"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92C927" w14:textId="77777777" w:rsidR="007077AE" w:rsidRDefault="00154AFE">
            <w:pPr>
              <w:keepNext/>
              <w:spacing w:after="0"/>
              <w:jc w:val="right"/>
              <w:rPr>
                <w:b/>
                <w:color w:val="000000"/>
                <w:sz w:val="15"/>
              </w:rPr>
            </w:pPr>
            <w:r>
              <w:rPr>
                <w:b/>
                <w:color w:val="000000"/>
                <w:sz w:val="15"/>
              </w:rPr>
              <w:t>11</w:t>
            </w:r>
          </w:p>
        </w:tc>
      </w:tr>
      <w:tr w:rsidR="007077AE" w14:paraId="778B8046"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F48232C" w14:textId="77777777" w:rsidR="007077AE" w:rsidRDefault="00154AFE">
            <w:pPr>
              <w:keepNext/>
              <w:spacing w:after="0"/>
              <w:rPr>
                <w:b/>
                <w:color w:val="FFFFFF"/>
                <w:sz w:val="15"/>
              </w:rPr>
            </w:pPr>
            <w:r>
              <w:rPr>
                <w:b/>
                <w:color w:val="FFFFFF"/>
                <w:sz w:val="15"/>
              </w:rPr>
              <w:t>020.010.060 We gebruiken onze gemeentelijke grondpositie om adaptief te kunnen programmeren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7A1CC3" w14:textId="77777777" w:rsidR="007077AE" w:rsidRDefault="00154AFE">
            <w:pPr>
              <w:keepNext/>
              <w:spacing w:after="0"/>
              <w:jc w:val="right"/>
              <w:rPr>
                <w:b/>
                <w:color w:val="000000"/>
                <w:sz w:val="15"/>
              </w:rPr>
            </w:pPr>
            <w:r>
              <w:rPr>
                <w:b/>
                <w:color w:val="000000"/>
                <w:sz w:val="15"/>
              </w:rPr>
              <w:t>576</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AE2D25" w14:textId="77777777" w:rsidR="007077AE" w:rsidRDefault="00154AFE">
            <w:pPr>
              <w:keepNext/>
              <w:spacing w:after="0"/>
              <w:jc w:val="right"/>
              <w:rPr>
                <w:b/>
                <w:color w:val="000000"/>
                <w:sz w:val="15"/>
              </w:rPr>
            </w:pPr>
            <w:r>
              <w:rPr>
                <w:b/>
                <w:color w:val="000000"/>
                <w:sz w:val="15"/>
              </w:rPr>
              <w:t>1.434</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506C924"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05F6F14" w14:textId="77777777" w:rsidR="007077AE" w:rsidRDefault="00154AFE">
            <w:pPr>
              <w:keepNext/>
              <w:spacing w:after="0"/>
              <w:jc w:val="right"/>
              <w:rPr>
                <w:b/>
                <w:color w:val="000000"/>
                <w:sz w:val="15"/>
              </w:rPr>
            </w:pPr>
            <w:r>
              <w:rPr>
                <w:b/>
                <w:color w:val="000000"/>
                <w:sz w:val="15"/>
              </w:rPr>
              <w:t>-160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3515A1" w14:textId="77777777" w:rsidR="007077AE" w:rsidRDefault="00154AFE">
            <w:pPr>
              <w:keepNext/>
              <w:spacing w:after="0"/>
              <w:jc w:val="right"/>
              <w:rPr>
                <w:b/>
                <w:color w:val="000000"/>
                <w:sz w:val="15"/>
              </w:rPr>
            </w:pPr>
            <w:r>
              <w:rPr>
                <w:b/>
                <w:color w:val="000000"/>
                <w:sz w:val="15"/>
              </w:rPr>
              <w:t>1.274</w:t>
            </w:r>
          </w:p>
        </w:tc>
      </w:tr>
      <w:tr w:rsidR="007077AE" w14:paraId="4AA400B4"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DC505E0" w14:textId="77777777" w:rsidR="007077AE" w:rsidRDefault="00154AFE">
            <w:pPr>
              <w:keepNext/>
              <w:spacing w:after="0"/>
              <w:rPr>
                <w:b/>
                <w:color w:val="FFFFFF"/>
                <w:sz w:val="15"/>
              </w:rPr>
            </w:pPr>
            <w:r>
              <w:rPr>
                <w:b/>
                <w:color w:val="FFFFFF"/>
                <w:sz w:val="15"/>
              </w:rPr>
              <w:t>020.010.070 WBI-projecten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7F335F" w14:textId="77777777" w:rsidR="007077AE" w:rsidRDefault="00154AFE">
            <w:pPr>
              <w:keepNext/>
              <w:spacing w:after="0"/>
              <w:jc w:val="right"/>
              <w:rPr>
                <w:b/>
                <w:color w:val="000000"/>
                <w:sz w:val="15"/>
              </w:rPr>
            </w:pPr>
            <w:r>
              <w:rPr>
                <w:b/>
                <w:color w:val="000000"/>
                <w:sz w:val="15"/>
              </w:rPr>
              <w:t>0</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E2AAEB"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C39FF5" w14:textId="77777777" w:rsidR="007077AE" w:rsidRDefault="00154AFE">
            <w:pPr>
              <w:keepNext/>
              <w:spacing w:after="0"/>
              <w:jc w:val="right"/>
              <w:rPr>
                <w:b/>
                <w:color w:val="000000"/>
                <w:sz w:val="15"/>
              </w:rPr>
            </w:pPr>
            <w:r>
              <w:rPr>
                <w:b/>
                <w:color w:val="000000"/>
                <w:sz w:val="15"/>
              </w:rPr>
              <w:t>3.350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DC68BF"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AB5335" w14:textId="77777777" w:rsidR="007077AE" w:rsidRDefault="00154AFE">
            <w:pPr>
              <w:keepNext/>
              <w:spacing w:after="0"/>
              <w:jc w:val="right"/>
              <w:rPr>
                <w:b/>
                <w:color w:val="000000"/>
                <w:sz w:val="15"/>
              </w:rPr>
            </w:pPr>
            <w:r>
              <w:rPr>
                <w:b/>
                <w:color w:val="000000"/>
                <w:sz w:val="15"/>
              </w:rPr>
              <w:t>3.350</w:t>
            </w:r>
          </w:p>
        </w:tc>
      </w:tr>
      <w:tr w:rsidR="007077AE" w14:paraId="22092962"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0BBDB2D" w14:textId="77777777" w:rsidR="007077AE" w:rsidRDefault="00154AFE">
            <w:pPr>
              <w:keepNext/>
              <w:spacing w:after="0"/>
              <w:rPr>
                <w:b/>
                <w:color w:val="FFFFFF"/>
                <w:sz w:val="15"/>
              </w:rPr>
            </w:pPr>
            <w:r>
              <w:rPr>
                <w:b/>
                <w:color w:val="FFFFFF"/>
                <w:sz w:val="15"/>
              </w:rPr>
              <w:t>020.020.030 Goede dienstverlening rondom wonen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D40266" w14:textId="77777777" w:rsidR="007077AE" w:rsidRDefault="00154AFE">
            <w:pPr>
              <w:keepNext/>
              <w:spacing w:after="0"/>
              <w:jc w:val="right"/>
              <w:rPr>
                <w:b/>
                <w:color w:val="000000"/>
                <w:sz w:val="15"/>
              </w:rPr>
            </w:pPr>
            <w:r>
              <w:rPr>
                <w:b/>
                <w:color w:val="000000"/>
                <w:sz w:val="15"/>
              </w:rPr>
              <w:t>1.526</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6CCD9D" w14:textId="77777777" w:rsidR="007077AE" w:rsidRDefault="00154AFE">
            <w:pPr>
              <w:keepNext/>
              <w:spacing w:after="0"/>
              <w:jc w:val="right"/>
              <w:rPr>
                <w:b/>
                <w:color w:val="000000"/>
                <w:sz w:val="15"/>
              </w:rPr>
            </w:pPr>
            <w:r>
              <w:rPr>
                <w:b/>
                <w:color w:val="000000"/>
                <w:sz w:val="15"/>
              </w:rPr>
              <w:t>1.283</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18A93F"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21ABFB" w14:textId="77777777" w:rsidR="007077AE" w:rsidRDefault="00154AFE">
            <w:pPr>
              <w:keepNext/>
              <w:spacing w:after="0"/>
              <w:jc w:val="right"/>
              <w:rPr>
                <w:b/>
                <w:color w:val="000000"/>
                <w:sz w:val="15"/>
              </w:rPr>
            </w:pPr>
            <w:r>
              <w:rPr>
                <w:b/>
                <w:color w:val="000000"/>
                <w:sz w:val="15"/>
              </w:rPr>
              <w:t>80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CF8AB5" w14:textId="77777777" w:rsidR="007077AE" w:rsidRDefault="00154AFE">
            <w:pPr>
              <w:keepNext/>
              <w:spacing w:after="0"/>
              <w:jc w:val="right"/>
              <w:rPr>
                <w:b/>
                <w:color w:val="000000"/>
                <w:sz w:val="15"/>
              </w:rPr>
            </w:pPr>
            <w:r>
              <w:rPr>
                <w:b/>
                <w:color w:val="000000"/>
                <w:sz w:val="15"/>
              </w:rPr>
              <w:t>1.363</w:t>
            </w:r>
          </w:p>
        </w:tc>
      </w:tr>
      <w:tr w:rsidR="007077AE" w14:paraId="0B77A2CE"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855018" w14:textId="77777777" w:rsidR="007077AE" w:rsidRDefault="00154AFE">
            <w:pPr>
              <w:keepNext/>
              <w:spacing w:after="0"/>
              <w:rPr>
                <w:b/>
                <w:color w:val="FFFFFF"/>
                <w:sz w:val="15"/>
              </w:rPr>
            </w:pPr>
            <w:r>
              <w:rPr>
                <w:b/>
                <w:color w:val="FFFFFF"/>
                <w:sz w:val="15"/>
              </w:rPr>
              <w:t>020.020.040 We voegen nieuwe woningen toe</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5E8B1A" w14:textId="77777777" w:rsidR="007077AE" w:rsidRDefault="00154AFE">
            <w:pPr>
              <w:keepNext/>
              <w:spacing w:after="0"/>
              <w:jc w:val="right"/>
              <w:rPr>
                <w:b/>
                <w:color w:val="000000"/>
                <w:sz w:val="15"/>
              </w:rPr>
            </w:pPr>
            <w:r>
              <w:rPr>
                <w:b/>
                <w:color w:val="000000"/>
                <w:sz w:val="15"/>
              </w:rPr>
              <w:t>120</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0B2AE0"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78C9B0"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DE3781" w14:textId="77777777" w:rsidR="007077AE" w:rsidRDefault="00154AFE">
            <w:pPr>
              <w:keepNext/>
              <w:spacing w:after="0"/>
              <w:jc w:val="right"/>
              <w:rPr>
                <w:b/>
                <w:color w:val="000000"/>
                <w:sz w:val="15"/>
              </w:rPr>
            </w:pPr>
            <w:r>
              <w:rPr>
                <w:b/>
                <w:color w:val="000000"/>
                <w:sz w:val="15"/>
              </w:rPr>
              <w:t>498</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045682" w14:textId="77777777" w:rsidR="007077AE" w:rsidRDefault="00154AFE">
            <w:pPr>
              <w:keepNext/>
              <w:spacing w:after="0"/>
              <w:jc w:val="right"/>
              <w:rPr>
                <w:b/>
                <w:color w:val="000000"/>
                <w:sz w:val="15"/>
              </w:rPr>
            </w:pPr>
            <w:r>
              <w:rPr>
                <w:b/>
                <w:color w:val="000000"/>
                <w:sz w:val="15"/>
              </w:rPr>
              <w:t>498</w:t>
            </w:r>
          </w:p>
        </w:tc>
      </w:tr>
      <w:tr w:rsidR="007077AE" w14:paraId="057D56BB"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7AD69B1" w14:textId="77777777" w:rsidR="007077AE" w:rsidRDefault="00154AFE">
            <w:pPr>
              <w:keepNext/>
              <w:spacing w:after="0"/>
              <w:rPr>
                <w:b/>
                <w:color w:val="FFFFFF"/>
                <w:sz w:val="15"/>
              </w:rPr>
            </w:pPr>
            <w:r>
              <w:rPr>
                <w:b/>
                <w:color w:val="FFFFFF"/>
                <w:sz w:val="15"/>
              </w:rPr>
              <w:t>020.030.010 integrale wijkontwikkeling Neede Noordoost</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BC6F43" w14:textId="77777777" w:rsidR="007077AE" w:rsidRDefault="00154AFE">
            <w:pPr>
              <w:keepNext/>
              <w:spacing w:after="0"/>
              <w:jc w:val="right"/>
              <w:rPr>
                <w:b/>
                <w:color w:val="000000"/>
                <w:sz w:val="15"/>
              </w:rPr>
            </w:pPr>
            <w:r>
              <w:rPr>
                <w:b/>
                <w:color w:val="000000"/>
                <w:sz w:val="15"/>
              </w:rPr>
              <w:t>154</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052D84"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AFE212"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807A18" w14:textId="77777777" w:rsidR="007077AE" w:rsidRDefault="00154AFE">
            <w:pPr>
              <w:keepNext/>
              <w:spacing w:after="0"/>
              <w:jc w:val="right"/>
              <w:rPr>
                <w:b/>
                <w:color w:val="000000"/>
                <w:sz w:val="15"/>
              </w:rPr>
            </w:pPr>
            <w:r>
              <w:rPr>
                <w:b/>
                <w:color w:val="000000"/>
                <w:sz w:val="15"/>
              </w:rPr>
              <w:t>1.671</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D8D557" w14:textId="77777777" w:rsidR="007077AE" w:rsidRDefault="00154AFE">
            <w:pPr>
              <w:keepNext/>
              <w:spacing w:after="0"/>
              <w:jc w:val="right"/>
              <w:rPr>
                <w:b/>
                <w:color w:val="000000"/>
                <w:sz w:val="15"/>
              </w:rPr>
            </w:pPr>
            <w:r>
              <w:rPr>
                <w:b/>
                <w:color w:val="000000"/>
                <w:sz w:val="15"/>
              </w:rPr>
              <w:t>1.671</w:t>
            </w:r>
          </w:p>
        </w:tc>
      </w:tr>
      <w:tr w:rsidR="007077AE" w14:paraId="7B46C9FE"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74FB88" w14:textId="77777777" w:rsidR="007077AE" w:rsidRDefault="00154AFE">
            <w:pPr>
              <w:keepNext/>
              <w:spacing w:after="0"/>
              <w:rPr>
                <w:b/>
                <w:color w:val="000000"/>
                <w:sz w:val="15"/>
              </w:rPr>
            </w:pPr>
            <w:r>
              <w:rPr>
                <w:b/>
                <w:color w:val="000000"/>
                <w:sz w:val="15"/>
              </w:rPr>
              <w:t>Totaal Baten</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E261B5" w14:textId="77777777" w:rsidR="007077AE" w:rsidRDefault="00154AFE">
            <w:pPr>
              <w:keepNext/>
              <w:spacing w:after="0"/>
              <w:jc w:val="right"/>
              <w:rPr>
                <w:b/>
                <w:color w:val="000000"/>
                <w:sz w:val="15"/>
              </w:rPr>
            </w:pPr>
            <w:r>
              <w:rPr>
                <w:b/>
                <w:color w:val="000000"/>
                <w:sz w:val="15"/>
              </w:rPr>
              <w:t>2.413</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5CB134D" w14:textId="77777777" w:rsidR="007077AE" w:rsidRDefault="00154AFE">
            <w:pPr>
              <w:keepNext/>
              <w:spacing w:after="0"/>
              <w:jc w:val="right"/>
              <w:rPr>
                <w:b/>
                <w:color w:val="000000"/>
                <w:sz w:val="15"/>
              </w:rPr>
            </w:pPr>
            <w:r>
              <w:rPr>
                <w:b/>
                <w:color w:val="000000"/>
                <w:sz w:val="15"/>
              </w:rPr>
              <w:t>2.728</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B053CE" w14:textId="77777777" w:rsidR="007077AE" w:rsidRDefault="00154AFE">
            <w:pPr>
              <w:keepNext/>
              <w:spacing w:after="0"/>
              <w:jc w:val="right"/>
              <w:rPr>
                <w:b/>
                <w:color w:val="000000"/>
                <w:sz w:val="15"/>
              </w:rPr>
            </w:pPr>
            <w:r>
              <w:rPr>
                <w:b/>
                <w:color w:val="000000"/>
                <w:sz w:val="15"/>
              </w:rPr>
              <w:t>3.350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8BCFB7" w14:textId="77777777" w:rsidR="007077AE" w:rsidRDefault="00154AFE">
            <w:pPr>
              <w:keepNext/>
              <w:spacing w:after="0"/>
              <w:jc w:val="right"/>
              <w:rPr>
                <w:b/>
                <w:color w:val="000000"/>
                <w:sz w:val="15"/>
              </w:rPr>
            </w:pPr>
            <w:r>
              <w:rPr>
                <w:b/>
                <w:color w:val="000000"/>
                <w:sz w:val="15"/>
              </w:rPr>
              <w:t>2.089</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3AC7D11" w14:textId="77777777" w:rsidR="007077AE" w:rsidRDefault="00154AFE">
            <w:pPr>
              <w:keepNext/>
              <w:spacing w:after="0"/>
              <w:jc w:val="right"/>
              <w:rPr>
                <w:b/>
                <w:color w:val="000000"/>
                <w:sz w:val="15"/>
              </w:rPr>
            </w:pPr>
            <w:r>
              <w:rPr>
                <w:b/>
                <w:color w:val="000000"/>
                <w:sz w:val="15"/>
              </w:rPr>
              <w:t>8.167</w:t>
            </w:r>
          </w:p>
        </w:tc>
      </w:tr>
      <w:tr w:rsidR="007077AE" w14:paraId="19ED65CC"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C006CA" w14:textId="77777777" w:rsidR="007077AE" w:rsidRDefault="00154AFE">
            <w:pPr>
              <w:keepNext/>
              <w:spacing w:after="0"/>
              <w:rPr>
                <w:b/>
                <w:color w:val="000000"/>
                <w:sz w:val="15"/>
              </w:rPr>
            </w:pPr>
            <w:r>
              <w:rPr>
                <w:b/>
                <w:color w:val="000000"/>
                <w:sz w:val="15"/>
              </w:rPr>
              <w:t>Gerealiseerd saldo van baten en lasten</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2D1546B" w14:textId="77777777" w:rsidR="007077AE" w:rsidRDefault="00154AFE">
            <w:pPr>
              <w:keepNext/>
              <w:spacing w:after="0"/>
              <w:jc w:val="right"/>
              <w:rPr>
                <w:b/>
                <w:color w:val="000000"/>
                <w:sz w:val="15"/>
              </w:rPr>
            </w:pPr>
            <w:r>
              <w:rPr>
                <w:b/>
                <w:color w:val="000000"/>
                <w:sz w:val="15"/>
              </w:rPr>
              <w:t>-3.208</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3A048F8" w14:textId="77777777" w:rsidR="007077AE" w:rsidRDefault="00154AFE">
            <w:pPr>
              <w:keepNext/>
              <w:spacing w:after="0"/>
              <w:jc w:val="right"/>
              <w:rPr>
                <w:b/>
                <w:color w:val="000000"/>
                <w:sz w:val="15"/>
              </w:rPr>
            </w:pPr>
            <w:r>
              <w:rPr>
                <w:b/>
                <w:color w:val="000000"/>
                <w:sz w:val="15"/>
              </w:rPr>
              <w:t>-3.284</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1BF922" w14:textId="77777777" w:rsidR="007077AE" w:rsidRDefault="00154AFE">
            <w:pPr>
              <w:keepNext/>
              <w:spacing w:after="0"/>
              <w:jc w:val="right"/>
              <w:rPr>
                <w:b/>
                <w:color w:val="000000"/>
                <w:sz w:val="15"/>
              </w:rPr>
            </w:pPr>
            <w:r>
              <w:rPr>
                <w:b/>
                <w:color w:val="000000"/>
                <w:sz w:val="15"/>
              </w:rPr>
              <w:t>-1.750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731592E" w14:textId="77777777" w:rsidR="007077AE" w:rsidRDefault="00154AFE">
            <w:pPr>
              <w:keepNext/>
              <w:spacing w:after="0"/>
              <w:jc w:val="right"/>
              <w:rPr>
                <w:b/>
                <w:color w:val="000000"/>
                <w:sz w:val="15"/>
              </w:rPr>
            </w:pPr>
            <w:r>
              <w:rPr>
                <w:b/>
                <w:color w:val="000000"/>
                <w:sz w:val="15"/>
              </w:rPr>
              <w:t>-1.601</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B370CA8" w14:textId="77777777" w:rsidR="007077AE" w:rsidRDefault="00154AFE">
            <w:pPr>
              <w:keepNext/>
              <w:spacing w:after="0"/>
              <w:jc w:val="right"/>
              <w:rPr>
                <w:b/>
                <w:color w:val="000000"/>
                <w:sz w:val="15"/>
              </w:rPr>
            </w:pPr>
            <w:r>
              <w:rPr>
                <w:b/>
                <w:color w:val="000000"/>
                <w:sz w:val="15"/>
              </w:rPr>
              <w:t>-6.635</w:t>
            </w:r>
          </w:p>
        </w:tc>
      </w:tr>
      <w:tr w:rsidR="007077AE" w14:paraId="51CF72B3"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366F1A4" w14:textId="77777777" w:rsidR="007077AE" w:rsidRDefault="00154AFE">
            <w:pPr>
              <w:keepNext/>
              <w:spacing w:after="0"/>
              <w:rPr>
                <w:color w:val="FFFFFF"/>
                <w:sz w:val="15"/>
              </w:rPr>
            </w:pPr>
            <w:r>
              <w:rPr>
                <w:color w:val="FFFFFF"/>
                <w:sz w:val="15"/>
              </w:rPr>
              <w:t>Onttrekkingen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50F2B3" w14:textId="77777777" w:rsidR="007077AE" w:rsidRDefault="007077AE">
            <w:pPr>
              <w:keepNext/>
              <w:spacing w:after="0"/>
              <w:jc w:val="center"/>
              <w:rPr>
                <w:color w:val="000000"/>
                <w:sz w:val="15"/>
              </w:rPr>
            </w:pP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7B99DD" w14:textId="77777777" w:rsidR="007077AE" w:rsidRDefault="007077AE">
            <w:pPr>
              <w:keepNext/>
              <w:spacing w:after="0"/>
              <w:jc w:val="center"/>
              <w:rPr>
                <w:color w:val="000000"/>
                <w:sz w:val="15"/>
              </w:rPr>
            </w:pP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CA8F27" w14:textId="77777777" w:rsidR="007077AE" w:rsidRDefault="007077AE">
            <w:pPr>
              <w:keepNext/>
              <w:spacing w:after="0"/>
              <w:jc w:val="center"/>
              <w:rPr>
                <w:color w:val="000000"/>
                <w:sz w:val="15"/>
              </w:rPr>
            </w:pP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CE272CF" w14:textId="77777777" w:rsidR="007077AE" w:rsidRDefault="007077AE">
            <w:pPr>
              <w:keepNext/>
              <w:spacing w:after="0"/>
              <w:jc w:val="center"/>
              <w:rPr>
                <w:color w:val="000000"/>
                <w:sz w:val="15"/>
              </w:rPr>
            </w:pP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5B260B" w14:textId="77777777" w:rsidR="007077AE" w:rsidRDefault="007077AE">
            <w:pPr>
              <w:keepNext/>
              <w:spacing w:after="0"/>
              <w:jc w:val="center"/>
              <w:rPr>
                <w:color w:val="000000"/>
                <w:sz w:val="15"/>
              </w:rPr>
            </w:pPr>
          </w:p>
        </w:tc>
      </w:tr>
      <w:tr w:rsidR="007077AE" w14:paraId="7C16F020"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E701CCA" w14:textId="77777777" w:rsidR="007077AE" w:rsidRDefault="00154AFE">
            <w:pPr>
              <w:keepNext/>
              <w:spacing w:after="0"/>
              <w:rPr>
                <w:b/>
                <w:color w:val="FFFFFF"/>
                <w:sz w:val="15"/>
              </w:rPr>
            </w:pPr>
            <w:r>
              <w:rPr>
                <w:b/>
                <w:color w:val="FFFFFF"/>
                <w:sz w:val="15"/>
              </w:rPr>
              <w:t>020.710.010 Reserves</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0D2A1A" w14:textId="77777777" w:rsidR="007077AE" w:rsidRDefault="00154AFE">
            <w:pPr>
              <w:keepNext/>
              <w:spacing w:after="0"/>
              <w:jc w:val="right"/>
              <w:rPr>
                <w:b/>
                <w:color w:val="000000"/>
                <w:sz w:val="15"/>
              </w:rPr>
            </w:pPr>
            <w:r>
              <w:rPr>
                <w:b/>
                <w:color w:val="000000"/>
                <w:sz w:val="15"/>
              </w:rPr>
              <w:t>29</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A15148A"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C1DDF4" w14:textId="77777777" w:rsidR="007077AE" w:rsidRDefault="00154AFE">
            <w:pPr>
              <w:keepNext/>
              <w:spacing w:after="0"/>
              <w:jc w:val="right"/>
              <w:rPr>
                <w:b/>
                <w:color w:val="000000"/>
                <w:sz w:val="15"/>
              </w:rPr>
            </w:pPr>
            <w:r>
              <w:rPr>
                <w:b/>
                <w:color w:val="000000"/>
                <w:sz w:val="15"/>
              </w:rPr>
              <w:t>1.750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96CC217" w14:textId="77777777" w:rsidR="007077AE" w:rsidRDefault="00154AFE">
            <w:pPr>
              <w:keepNext/>
              <w:spacing w:after="0"/>
              <w:jc w:val="right"/>
              <w:rPr>
                <w:b/>
                <w:color w:val="000000"/>
                <w:sz w:val="15"/>
              </w:rPr>
            </w:pPr>
            <w:r>
              <w:rPr>
                <w:b/>
                <w:color w:val="000000"/>
                <w:sz w:val="15"/>
              </w:rPr>
              <w:t>1.692</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C5ECE24" w14:textId="77777777" w:rsidR="007077AE" w:rsidRDefault="00154AFE">
            <w:pPr>
              <w:keepNext/>
              <w:spacing w:after="0"/>
              <w:jc w:val="right"/>
              <w:rPr>
                <w:b/>
                <w:color w:val="000000"/>
                <w:sz w:val="15"/>
              </w:rPr>
            </w:pPr>
            <w:r>
              <w:rPr>
                <w:b/>
                <w:color w:val="000000"/>
                <w:sz w:val="15"/>
              </w:rPr>
              <w:t>3.442</w:t>
            </w:r>
          </w:p>
        </w:tc>
      </w:tr>
      <w:tr w:rsidR="007077AE" w14:paraId="17B7A3C1"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06EC8B" w14:textId="77777777" w:rsidR="007077AE" w:rsidRDefault="00154AFE">
            <w:pPr>
              <w:keepNext/>
              <w:spacing w:after="0"/>
              <w:rPr>
                <w:b/>
                <w:color w:val="000000"/>
                <w:sz w:val="15"/>
              </w:rPr>
            </w:pPr>
            <w:r>
              <w:rPr>
                <w:b/>
                <w:color w:val="000000"/>
                <w:sz w:val="15"/>
              </w:rPr>
              <w:t>Totaal Onttrekkingen</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FAD6024" w14:textId="77777777" w:rsidR="007077AE" w:rsidRDefault="00154AFE">
            <w:pPr>
              <w:keepNext/>
              <w:spacing w:after="0"/>
              <w:jc w:val="right"/>
              <w:rPr>
                <w:b/>
                <w:color w:val="000000"/>
                <w:sz w:val="15"/>
              </w:rPr>
            </w:pPr>
            <w:r>
              <w:rPr>
                <w:b/>
                <w:color w:val="000000"/>
                <w:sz w:val="15"/>
              </w:rPr>
              <w:t>29</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94E4881"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40476C" w14:textId="77777777" w:rsidR="007077AE" w:rsidRDefault="00154AFE">
            <w:pPr>
              <w:keepNext/>
              <w:spacing w:after="0"/>
              <w:jc w:val="right"/>
              <w:rPr>
                <w:b/>
                <w:color w:val="000000"/>
                <w:sz w:val="15"/>
              </w:rPr>
            </w:pPr>
            <w:r>
              <w:rPr>
                <w:b/>
                <w:color w:val="000000"/>
                <w:sz w:val="15"/>
              </w:rPr>
              <w:t>1.750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00A372" w14:textId="77777777" w:rsidR="007077AE" w:rsidRDefault="00154AFE">
            <w:pPr>
              <w:keepNext/>
              <w:spacing w:after="0"/>
              <w:jc w:val="right"/>
              <w:rPr>
                <w:b/>
                <w:color w:val="000000"/>
                <w:sz w:val="15"/>
              </w:rPr>
            </w:pPr>
            <w:r>
              <w:rPr>
                <w:b/>
                <w:color w:val="000000"/>
                <w:sz w:val="15"/>
              </w:rPr>
              <w:t>1.692</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F8B2281" w14:textId="77777777" w:rsidR="007077AE" w:rsidRDefault="00154AFE">
            <w:pPr>
              <w:keepNext/>
              <w:spacing w:after="0"/>
              <w:jc w:val="right"/>
              <w:rPr>
                <w:b/>
                <w:color w:val="000000"/>
                <w:sz w:val="15"/>
              </w:rPr>
            </w:pPr>
            <w:r>
              <w:rPr>
                <w:b/>
                <w:color w:val="000000"/>
                <w:sz w:val="15"/>
              </w:rPr>
              <w:t>3.442</w:t>
            </w:r>
          </w:p>
        </w:tc>
      </w:tr>
      <w:tr w:rsidR="007077AE" w14:paraId="7520121C"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B11E45F" w14:textId="77777777" w:rsidR="007077AE" w:rsidRDefault="00154AFE">
            <w:pPr>
              <w:keepNext/>
              <w:spacing w:after="0"/>
              <w:rPr>
                <w:color w:val="FFFFFF"/>
                <w:sz w:val="15"/>
              </w:rPr>
            </w:pPr>
            <w:r>
              <w:rPr>
                <w:color w:val="FFFFFF"/>
                <w:sz w:val="15"/>
              </w:rPr>
              <w:t>Stortingen</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7318BA" w14:textId="77777777" w:rsidR="007077AE" w:rsidRDefault="007077AE">
            <w:pPr>
              <w:keepNext/>
              <w:spacing w:after="0"/>
              <w:jc w:val="center"/>
              <w:rPr>
                <w:color w:val="000000"/>
                <w:sz w:val="15"/>
              </w:rPr>
            </w:pP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88A076" w14:textId="77777777" w:rsidR="007077AE" w:rsidRDefault="007077AE">
            <w:pPr>
              <w:keepNext/>
              <w:spacing w:after="0"/>
              <w:jc w:val="center"/>
              <w:rPr>
                <w:color w:val="000000"/>
                <w:sz w:val="15"/>
              </w:rPr>
            </w:pP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80C9AC" w14:textId="77777777" w:rsidR="007077AE" w:rsidRDefault="007077AE">
            <w:pPr>
              <w:keepNext/>
              <w:spacing w:after="0"/>
              <w:jc w:val="center"/>
              <w:rPr>
                <w:color w:val="000000"/>
                <w:sz w:val="15"/>
              </w:rPr>
            </w:pP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DC5C099" w14:textId="77777777" w:rsidR="007077AE" w:rsidRDefault="007077AE">
            <w:pPr>
              <w:keepNext/>
              <w:spacing w:after="0"/>
              <w:jc w:val="center"/>
              <w:rPr>
                <w:color w:val="000000"/>
                <w:sz w:val="15"/>
              </w:rPr>
            </w:pP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7A83D4" w14:textId="77777777" w:rsidR="007077AE" w:rsidRDefault="007077AE">
            <w:pPr>
              <w:keepNext/>
              <w:spacing w:after="0"/>
              <w:jc w:val="center"/>
              <w:rPr>
                <w:color w:val="000000"/>
                <w:sz w:val="15"/>
              </w:rPr>
            </w:pPr>
          </w:p>
        </w:tc>
      </w:tr>
      <w:tr w:rsidR="007077AE" w14:paraId="52E9FBB3"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A63C1EB" w14:textId="77777777" w:rsidR="007077AE" w:rsidRDefault="00154AFE">
            <w:pPr>
              <w:keepNext/>
              <w:spacing w:after="0"/>
              <w:rPr>
                <w:b/>
                <w:color w:val="FFFFFF"/>
                <w:sz w:val="15"/>
              </w:rPr>
            </w:pPr>
            <w:r>
              <w:rPr>
                <w:b/>
                <w:color w:val="FFFFFF"/>
                <w:sz w:val="15"/>
              </w:rPr>
              <w:t>020.710.010 Reserves</w:t>
            </w:r>
          </w:p>
        </w:tc>
        <w:tc>
          <w:tcPr>
            <w:tcW w:w="145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13370E" w14:textId="77777777" w:rsidR="007077AE" w:rsidRDefault="00154AFE">
            <w:pPr>
              <w:keepNext/>
              <w:spacing w:after="0"/>
              <w:jc w:val="right"/>
              <w:rPr>
                <w:b/>
                <w:color w:val="000000"/>
                <w:sz w:val="15"/>
              </w:rPr>
            </w:pPr>
            <w:r>
              <w:rPr>
                <w:b/>
                <w:color w:val="000000"/>
                <w:sz w:val="15"/>
              </w:rPr>
              <w:t>-525</w:t>
            </w:r>
          </w:p>
        </w:tc>
        <w:tc>
          <w:tcPr>
            <w:tcW w:w="144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33D007"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AC0825E"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6564A95"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7780879" w14:textId="77777777" w:rsidR="007077AE" w:rsidRDefault="00154AFE">
            <w:pPr>
              <w:keepNext/>
              <w:spacing w:after="0"/>
              <w:jc w:val="right"/>
              <w:rPr>
                <w:b/>
                <w:color w:val="000000"/>
                <w:sz w:val="15"/>
              </w:rPr>
            </w:pPr>
            <w:r>
              <w:rPr>
                <w:b/>
                <w:color w:val="000000"/>
                <w:sz w:val="15"/>
              </w:rPr>
              <w:t>0</w:t>
            </w:r>
          </w:p>
        </w:tc>
      </w:tr>
      <w:tr w:rsidR="007077AE" w14:paraId="63F234C0"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69D1AC" w14:textId="77777777" w:rsidR="007077AE" w:rsidRDefault="00154AFE">
            <w:pPr>
              <w:keepNext/>
              <w:spacing w:after="0"/>
              <w:rPr>
                <w:b/>
                <w:color w:val="000000"/>
                <w:sz w:val="15"/>
              </w:rPr>
            </w:pPr>
            <w:r>
              <w:rPr>
                <w:b/>
                <w:color w:val="000000"/>
                <w:sz w:val="15"/>
              </w:rPr>
              <w:t>Totaal Stortingen</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9DB6E8" w14:textId="77777777" w:rsidR="007077AE" w:rsidRDefault="00154AFE">
            <w:pPr>
              <w:keepNext/>
              <w:spacing w:after="0"/>
              <w:jc w:val="right"/>
              <w:rPr>
                <w:b/>
                <w:color w:val="000000"/>
                <w:sz w:val="15"/>
              </w:rPr>
            </w:pPr>
            <w:r>
              <w:rPr>
                <w:b/>
                <w:color w:val="000000"/>
                <w:sz w:val="15"/>
              </w:rPr>
              <w:t>-525</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87ED332"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791B2D" w14:textId="77777777" w:rsidR="007077AE" w:rsidRDefault="00154AFE">
            <w:pPr>
              <w:keepNext/>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5146A7C" w14:textId="77777777" w:rsidR="007077AE" w:rsidRDefault="00154AFE">
            <w:pPr>
              <w:keepNext/>
              <w:spacing w:after="0"/>
              <w:jc w:val="right"/>
              <w:rPr>
                <w:b/>
                <w:color w:val="000000"/>
                <w:sz w:val="15"/>
              </w:rPr>
            </w:pPr>
            <w:r>
              <w:rPr>
                <w:b/>
                <w:color w:val="000000"/>
                <w:sz w:val="15"/>
              </w:rPr>
              <w:t>0</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45E86C" w14:textId="77777777" w:rsidR="007077AE" w:rsidRDefault="00154AFE">
            <w:pPr>
              <w:keepNext/>
              <w:spacing w:after="0"/>
              <w:jc w:val="right"/>
              <w:rPr>
                <w:b/>
                <w:color w:val="000000"/>
                <w:sz w:val="15"/>
              </w:rPr>
            </w:pPr>
            <w:r>
              <w:rPr>
                <w:b/>
                <w:color w:val="000000"/>
                <w:sz w:val="15"/>
              </w:rPr>
              <w:t>0</w:t>
            </w:r>
          </w:p>
        </w:tc>
      </w:tr>
      <w:tr w:rsidR="007077AE" w14:paraId="0176C5ED"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DE8875" w14:textId="77777777" w:rsidR="007077AE" w:rsidRDefault="00154AFE">
            <w:pPr>
              <w:keepNext/>
              <w:spacing w:after="0"/>
              <w:rPr>
                <w:b/>
                <w:color w:val="000000"/>
                <w:sz w:val="15"/>
              </w:rPr>
            </w:pPr>
            <w:r>
              <w:rPr>
                <w:b/>
                <w:color w:val="000000"/>
                <w:sz w:val="15"/>
              </w:rPr>
              <w:t>Mutaties reserves</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D25E11F" w14:textId="77777777" w:rsidR="007077AE" w:rsidRDefault="00154AFE">
            <w:pPr>
              <w:keepNext/>
              <w:spacing w:after="0"/>
              <w:jc w:val="right"/>
              <w:rPr>
                <w:b/>
                <w:color w:val="000000"/>
                <w:sz w:val="15"/>
              </w:rPr>
            </w:pPr>
            <w:r>
              <w:rPr>
                <w:b/>
                <w:color w:val="000000"/>
                <w:sz w:val="15"/>
              </w:rPr>
              <w:t>-496</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13A3C53" w14:textId="77777777" w:rsidR="007077AE" w:rsidRDefault="00154AFE">
            <w:pPr>
              <w:keepNext/>
              <w:spacing w:after="0"/>
              <w:jc w:val="right"/>
              <w:rPr>
                <w:b/>
                <w:color w:val="000000"/>
                <w:sz w:val="15"/>
              </w:rPr>
            </w:pPr>
            <w:r>
              <w:rPr>
                <w:b/>
                <w:color w:val="000000"/>
                <w:sz w:val="15"/>
              </w:rPr>
              <w:t>0</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22922BA" w14:textId="77777777" w:rsidR="007077AE" w:rsidRDefault="00154AFE">
            <w:pPr>
              <w:keepNext/>
              <w:spacing w:after="0"/>
              <w:jc w:val="right"/>
              <w:rPr>
                <w:b/>
                <w:color w:val="000000"/>
                <w:sz w:val="15"/>
              </w:rPr>
            </w:pPr>
            <w:r>
              <w:rPr>
                <w:b/>
                <w:color w:val="000000"/>
                <w:sz w:val="15"/>
              </w:rPr>
              <w:t>1.750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F262D09" w14:textId="77777777" w:rsidR="007077AE" w:rsidRDefault="00154AFE">
            <w:pPr>
              <w:keepNext/>
              <w:spacing w:after="0"/>
              <w:jc w:val="right"/>
              <w:rPr>
                <w:b/>
                <w:color w:val="000000"/>
                <w:sz w:val="15"/>
              </w:rPr>
            </w:pPr>
            <w:r>
              <w:rPr>
                <w:b/>
                <w:color w:val="000000"/>
                <w:sz w:val="15"/>
              </w:rPr>
              <w:t>1.692</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9A8896" w14:textId="77777777" w:rsidR="007077AE" w:rsidRDefault="00154AFE">
            <w:pPr>
              <w:keepNext/>
              <w:spacing w:after="0"/>
              <w:jc w:val="right"/>
              <w:rPr>
                <w:b/>
                <w:color w:val="000000"/>
                <w:sz w:val="15"/>
              </w:rPr>
            </w:pPr>
            <w:r>
              <w:rPr>
                <w:b/>
                <w:color w:val="000000"/>
                <w:sz w:val="15"/>
              </w:rPr>
              <w:t>3.442</w:t>
            </w:r>
          </w:p>
        </w:tc>
      </w:tr>
      <w:tr w:rsidR="007077AE" w14:paraId="53D5C316" w14:textId="77777777" w:rsidTr="00741F6E">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493C9FF" w14:textId="77777777" w:rsidR="007077AE" w:rsidRDefault="00154AFE">
            <w:pPr>
              <w:spacing w:after="0"/>
              <w:rPr>
                <w:b/>
                <w:color w:val="000000"/>
                <w:sz w:val="15"/>
              </w:rPr>
            </w:pPr>
            <w:r>
              <w:rPr>
                <w:b/>
                <w:color w:val="000000"/>
                <w:sz w:val="15"/>
              </w:rPr>
              <w:t>Gerealiseerd resultaat</w:t>
            </w:r>
          </w:p>
        </w:tc>
        <w:tc>
          <w:tcPr>
            <w:tcW w:w="14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B91E9E" w14:textId="77777777" w:rsidR="007077AE" w:rsidRDefault="00154AFE">
            <w:pPr>
              <w:spacing w:after="0"/>
              <w:jc w:val="right"/>
              <w:rPr>
                <w:b/>
                <w:color w:val="000000"/>
                <w:sz w:val="15"/>
              </w:rPr>
            </w:pPr>
            <w:r>
              <w:rPr>
                <w:b/>
                <w:color w:val="000000"/>
                <w:sz w:val="15"/>
              </w:rPr>
              <w:t>-3.703</w:t>
            </w:r>
          </w:p>
        </w:tc>
        <w:tc>
          <w:tcPr>
            <w:tcW w:w="144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D876AD" w14:textId="77777777" w:rsidR="007077AE" w:rsidRDefault="00154AFE">
            <w:pPr>
              <w:spacing w:after="0"/>
              <w:jc w:val="right"/>
              <w:rPr>
                <w:b/>
                <w:color w:val="000000"/>
                <w:sz w:val="15"/>
              </w:rPr>
            </w:pPr>
            <w:r>
              <w:rPr>
                <w:b/>
                <w:color w:val="000000"/>
                <w:sz w:val="15"/>
              </w:rPr>
              <w:t>-3.284</w:t>
            </w:r>
          </w:p>
        </w:tc>
        <w:tc>
          <w:tcPr>
            <w:tcW w:w="15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4DBE9D" w14:textId="77777777" w:rsidR="007077AE" w:rsidRDefault="00154AFE">
            <w:pPr>
              <w:spacing w:after="0"/>
              <w:jc w:val="right"/>
              <w:rPr>
                <w:b/>
                <w:color w:val="000000"/>
                <w:sz w:val="15"/>
              </w:rPr>
            </w:pPr>
            <w:r>
              <w:rPr>
                <w:b/>
                <w:color w:val="000000"/>
                <w:sz w:val="15"/>
              </w:rPr>
              <w:t>0</w:t>
            </w:r>
          </w:p>
        </w:tc>
        <w:tc>
          <w:tcPr>
            <w:tcW w:w="13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9658F1" w14:textId="77777777" w:rsidR="007077AE" w:rsidRDefault="00154AFE">
            <w:pPr>
              <w:spacing w:after="0"/>
              <w:jc w:val="right"/>
              <w:rPr>
                <w:b/>
                <w:color w:val="000000"/>
                <w:sz w:val="15"/>
              </w:rPr>
            </w:pPr>
            <w:r>
              <w:rPr>
                <w:b/>
                <w:color w:val="000000"/>
                <w:sz w:val="15"/>
              </w:rPr>
              <w:t>91</w:t>
            </w:r>
          </w:p>
        </w:tc>
        <w:tc>
          <w:tcPr>
            <w:tcW w:w="167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EDEC91A" w14:textId="77777777" w:rsidR="007077AE" w:rsidRDefault="00154AFE">
            <w:pPr>
              <w:spacing w:after="0"/>
              <w:jc w:val="right"/>
              <w:rPr>
                <w:b/>
                <w:color w:val="000000"/>
                <w:sz w:val="15"/>
              </w:rPr>
            </w:pPr>
            <w:r>
              <w:rPr>
                <w:b/>
                <w:color w:val="000000"/>
                <w:sz w:val="15"/>
              </w:rPr>
              <w:t>-3.193</w:t>
            </w:r>
          </w:p>
        </w:tc>
      </w:tr>
    </w:tbl>
    <w:p w14:paraId="4AA9F843" w14:textId="77777777" w:rsidR="007077AE" w:rsidRDefault="007077AE">
      <w:pPr>
        <w:rPr>
          <w:rFonts w:eastAsia="Arial" w:cs="Arial"/>
          <w:i/>
          <w:sz w:val="16"/>
        </w:rPr>
      </w:pPr>
    </w:p>
    <w:p w14:paraId="75A5F0F0" w14:textId="77777777" w:rsidR="007077AE" w:rsidRDefault="00154AFE">
      <w:pPr>
        <w:pStyle w:val="Kop1"/>
      </w:pPr>
      <w:bookmarkStart w:id="6" w:name="_Toc256000006"/>
      <w:r>
        <w:lastRenderedPageBreak/>
        <w:t>Vitaal platteland</w:t>
      </w:r>
      <w:bookmarkEnd w:id="6"/>
    </w:p>
    <w:p w14:paraId="7A1915C7" w14:textId="77777777" w:rsidR="007077AE" w:rsidRDefault="00154AFE">
      <w:pPr>
        <w:pStyle w:val="Kop6"/>
      </w:pPr>
      <w:r>
        <w:t>Speerpunt</w:t>
      </w:r>
    </w:p>
    <w:p w14:paraId="2F657765" w14:textId="77777777" w:rsidR="007077AE" w:rsidRDefault="00154AFE">
      <w:pPr>
        <w:pStyle w:val="Kop7"/>
      </w:pPr>
      <w:r>
        <w:t>Een meer duurzame vorm van landbouw in Berkelland. (030.010)</w:t>
      </w:r>
    </w:p>
    <w:p w14:paraId="62A21A28" w14:textId="77777777" w:rsidR="007077AE" w:rsidRDefault="007077AE">
      <w:pPr>
        <w:rPr>
          <w:rFonts w:eastAsia="Arial" w:cs="Arial"/>
        </w:rPr>
      </w:pPr>
    </w:p>
    <w:p w14:paraId="7FD260C5" w14:textId="77777777" w:rsidR="007077AE" w:rsidRDefault="00154AFE">
      <w:pPr>
        <w:pStyle w:val="Kop6"/>
      </w:pPr>
      <w:r>
        <w:t>Wat gaan we daarvoor doen?</w:t>
      </w:r>
    </w:p>
    <w:p w14:paraId="44D76984" w14:textId="77777777" w:rsidR="007077AE" w:rsidRDefault="00154AFE">
      <w:pPr>
        <w:pStyle w:val="Kop8"/>
      </w:pPr>
      <w:r>
        <w:t xml:space="preserve">We starten met een nieuw vrijwillig kavelruil project bij </w:t>
      </w:r>
      <w:proofErr w:type="spellStart"/>
      <w:r>
        <w:t>Stelkampsveld</w:t>
      </w:r>
      <w:proofErr w:type="spellEnd"/>
      <w:r>
        <w:t>. (030.010.030)</w:t>
      </w:r>
    </w:p>
    <w:p w14:paraId="39D473F4" w14:textId="3AF8EB18" w:rsidR="007077AE" w:rsidRDefault="00154AFE" w:rsidP="004C3B61">
      <w:pPr>
        <w:pStyle w:val="Kop8"/>
        <w:rPr>
          <w:rFonts w:eastAsia="Arial" w:cs="Arial"/>
          <w:b w:val="0"/>
        </w:rPr>
      </w:pPr>
      <w:r>
        <w:rPr>
          <w:noProof/>
        </w:rPr>
        <mc:AlternateContent>
          <mc:Choice Requires="wps">
            <w:drawing>
              <wp:inline distT="0" distB="0" distL="0" distR="0" wp14:anchorId="6E45EA93" wp14:editId="0B44F155">
                <wp:extent cx="127000" cy="127000"/>
                <wp:effectExtent l="0" t="0" r="19050" b="19050"/>
                <wp:docPr id="100043" name="RoundRectangle 10004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CCD5865" id="RoundRectangle 10004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671347B" w14:textId="77777777" w:rsidR="007077AE" w:rsidRDefault="007077AE">
      <w:pPr>
        <w:rPr>
          <w:rFonts w:eastAsia="Arial" w:cs="Arial"/>
        </w:rPr>
      </w:pPr>
    </w:p>
    <w:p w14:paraId="2301C114" w14:textId="6D7A64A3" w:rsidR="007077AE" w:rsidRDefault="00154AFE">
      <w:pPr>
        <w:rPr>
          <w:rFonts w:eastAsia="Arial" w:cs="Arial"/>
          <w:b/>
        </w:rPr>
      </w:pPr>
      <w:r>
        <w:rPr>
          <w:noProof/>
        </w:rPr>
        <mc:AlternateContent>
          <mc:Choice Requires="wps">
            <w:drawing>
              <wp:inline distT="0" distB="0" distL="0" distR="0" wp14:anchorId="6EEAFAF4" wp14:editId="47AA61DE">
                <wp:extent cx="127000" cy="127000"/>
                <wp:effectExtent l="0" t="0" r="19050" b="19050"/>
                <wp:docPr id="100045" name="RoundRectangle 10004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9E61030" id="RoundRectangle 10004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1558D31E" w14:textId="77777777" w:rsidR="007077AE" w:rsidRDefault="00154AFE">
      <w:pPr>
        <w:rPr>
          <w:rFonts w:eastAsia="Arial" w:cs="Arial"/>
        </w:rPr>
      </w:pPr>
      <w:r>
        <w:rPr>
          <w:rFonts w:eastAsia="Arial" w:cs="Arial"/>
        </w:rPr>
        <w:t>Het verschil wordt veroorzaakt door budgetten die zijn overgeheveld vanuit 2024. Het betreft middelen voor doorlopende projecten die in 2024 nog niet volledig tot besteding zijn gekomen, en in 2025 alsnog worden ingezet voor de verdere uitvoering. Hier zijn de extra middelen die we voor de uitkoop van varkenshouderijen in 2025 hebben aan toegevoegd.</w:t>
      </w:r>
    </w:p>
    <w:p w14:paraId="0BA7D7E1" w14:textId="77777777" w:rsidR="007077AE" w:rsidRDefault="007077AE">
      <w:pPr>
        <w:rPr>
          <w:rFonts w:eastAsia="Arial" w:cs="Arial"/>
        </w:rPr>
      </w:pPr>
    </w:p>
    <w:p w14:paraId="41118C22" w14:textId="77777777" w:rsidR="007077AE" w:rsidRDefault="00154AFE">
      <w:pPr>
        <w:pStyle w:val="Kop9"/>
      </w:pPr>
      <w:r>
        <w:t>Wat mag het kosten</w:t>
      </w:r>
    </w:p>
    <w:p w14:paraId="5939D36F"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80"/>
        <w:gridCol w:w="1470"/>
        <w:gridCol w:w="1592"/>
        <w:gridCol w:w="1404"/>
        <w:gridCol w:w="1685"/>
      </w:tblGrid>
      <w:tr w:rsidR="007077AE" w14:paraId="7A188A81"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A71366C" w14:textId="77777777" w:rsidR="007077AE" w:rsidRDefault="00154AFE">
            <w:pPr>
              <w:keepNext/>
              <w:spacing w:after="0"/>
              <w:rPr>
                <w:color w:val="FFFFFF"/>
                <w:sz w:val="15"/>
              </w:rPr>
            </w:pPr>
            <w:r>
              <w:rPr>
                <w:color w:val="FFFFFF"/>
                <w:sz w:val="15"/>
              </w:rPr>
              <w:t>Overzicht van baten en lasten per activiteit</w:t>
            </w:r>
          </w:p>
        </w:tc>
        <w:tc>
          <w:tcPr>
            <w:tcW w:w="148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44192B2" w14:textId="77777777" w:rsidR="007077AE" w:rsidRDefault="00154AFE">
            <w:pPr>
              <w:keepNext/>
              <w:spacing w:after="0"/>
              <w:jc w:val="center"/>
              <w:rPr>
                <w:color w:val="FFFFFF"/>
                <w:sz w:val="15"/>
              </w:rPr>
            </w:pPr>
            <w:r>
              <w:rPr>
                <w:color w:val="FFFFFF"/>
                <w:sz w:val="15"/>
              </w:rPr>
              <w:t>Realisatie 2024</w:t>
            </w:r>
          </w:p>
        </w:tc>
        <w:tc>
          <w:tcPr>
            <w:tcW w:w="147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2A578C0" w14:textId="77777777" w:rsidR="007077AE" w:rsidRDefault="00154AFE">
            <w:pPr>
              <w:keepNext/>
              <w:spacing w:after="0"/>
              <w:jc w:val="center"/>
              <w:rPr>
                <w:color w:val="FFFFFF"/>
                <w:sz w:val="15"/>
              </w:rPr>
            </w:pPr>
            <w:r>
              <w:rPr>
                <w:color w:val="FFFFFF"/>
                <w:sz w:val="15"/>
              </w:rPr>
              <w:t>2025 (primitief)</w:t>
            </w:r>
          </w:p>
        </w:tc>
        <w:tc>
          <w:tcPr>
            <w:tcW w:w="159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1163F89" w14:textId="77777777" w:rsidR="007077AE" w:rsidRDefault="00154AFE">
            <w:pPr>
              <w:keepNext/>
              <w:spacing w:after="0"/>
              <w:jc w:val="center"/>
              <w:rPr>
                <w:color w:val="FFFFFF"/>
                <w:sz w:val="15"/>
              </w:rPr>
            </w:pPr>
            <w:r>
              <w:rPr>
                <w:color w:val="FFFFFF"/>
                <w:sz w:val="15"/>
              </w:rPr>
              <w:t>Raadsbesluiten</w:t>
            </w:r>
          </w:p>
        </w:tc>
        <w:tc>
          <w:tcPr>
            <w:tcW w:w="1404"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D901FD1" w14:textId="77777777" w:rsidR="007077AE" w:rsidRDefault="00154AFE">
            <w:pPr>
              <w:keepNext/>
              <w:spacing w:after="0"/>
              <w:jc w:val="center"/>
              <w:rPr>
                <w:color w:val="FFFFFF"/>
                <w:sz w:val="15"/>
              </w:rPr>
            </w:pPr>
            <w:proofErr w:type="spellStart"/>
            <w:r>
              <w:rPr>
                <w:color w:val="FFFFFF"/>
                <w:sz w:val="15"/>
              </w:rPr>
              <w:t>Berap</w:t>
            </w:r>
            <w:proofErr w:type="spellEnd"/>
          </w:p>
        </w:tc>
        <w:tc>
          <w:tcPr>
            <w:tcW w:w="168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D2185D8"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6EE0905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A866B4E" w14:textId="77777777" w:rsidR="007077AE" w:rsidRDefault="00154AFE">
            <w:pPr>
              <w:keepNext/>
              <w:spacing w:after="0"/>
              <w:rPr>
                <w:color w:val="FFFFFF"/>
                <w:sz w:val="15"/>
              </w:rPr>
            </w:pPr>
            <w:r>
              <w:rPr>
                <w:color w:val="FFFFFF"/>
                <w:sz w:val="15"/>
              </w:rPr>
              <w:t>Lasten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CF4D4E" w14:textId="77777777" w:rsidR="007077AE" w:rsidRDefault="007077AE">
            <w:pPr>
              <w:keepNext/>
              <w:spacing w:after="0"/>
              <w:jc w:val="center"/>
              <w:rPr>
                <w:color w:val="000000"/>
                <w:sz w:val="15"/>
              </w:rPr>
            </w:pP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D56520" w14:textId="77777777" w:rsidR="007077AE" w:rsidRDefault="007077AE">
            <w:pPr>
              <w:keepNext/>
              <w:spacing w:after="0"/>
              <w:jc w:val="center"/>
              <w:rPr>
                <w:color w:val="000000"/>
                <w:sz w:val="15"/>
              </w:rPr>
            </w:pP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957AE1" w14:textId="77777777" w:rsidR="007077AE" w:rsidRDefault="007077AE">
            <w:pPr>
              <w:keepNext/>
              <w:spacing w:after="0"/>
              <w:jc w:val="center"/>
              <w:rPr>
                <w:color w:val="000000"/>
                <w:sz w:val="15"/>
              </w:rPr>
            </w:pP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A97E620" w14:textId="77777777" w:rsidR="007077AE" w:rsidRDefault="007077AE">
            <w:pPr>
              <w:keepNext/>
              <w:spacing w:after="0"/>
              <w:jc w:val="center"/>
              <w:rPr>
                <w:color w:val="000000"/>
                <w:sz w:val="15"/>
              </w:rPr>
            </w:pP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64320B" w14:textId="77777777" w:rsidR="007077AE" w:rsidRDefault="007077AE">
            <w:pPr>
              <w:keepNext/>
              <w:spacing w:after="0"/>
              <w:jc w:val="center"/>
              <w:rPr>
                <w:color w:val="000000"/>
                <w:sz w:val="15"/>
              </w:rPr>
            </w:pPr>
          </w:p>
        </w:tc>
      </w:tr>
      <w:tr w:rsidR="007077AE" w14:paraId="57C201E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80EF463" w14:textId="77777777" w:rsidR="007077AE" w:rsidRDefault="00154AFE">
            <w:pPr>
              <w:keepNext/>
              <w:spacing w:after="0"/>
              <w:rPr>
                <w:b/>
                <w:color w:val="FFFFFF"/>
                <w:sz w:val="15"/>
              </w:rPr>
            </w:pPr>
            <w:r>
              <w:rPr>
                <w:b/>
                <w:color w:val="FFFFFF"/>
                <w:sz w:val="15"/>
              </w:rPr>
              <w:t>030.010.010 We zetten het project korte ketens door</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C24139" w14:textId="77777777" w:rsidR="007077AE" w:rsidRDefault="00154AFE">
            <w:pPr>
              <w:keepNext/>
              <w:spacing w:after="0"/>
              <w:jc w:val="right"/>
              <w:rPr>
                <w:b/>
                <w:color w:val="000000"/>
                <w:sz w:val="15"/>
              </w:rPr>
            </w:pPr>
            <w:r>
              <w:rPr>
                <w:b/>
                <w:color w:val="000000"/>
                <w:sz w:val="15"/>
              </w:rPr>
              <w:t>-9</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4CF795"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C2DABB"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4E1C57"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3A1F85D" w14:textId="77777777" w:rsidR="007077AE" w:rsidRDefault="00154AFE">
            <w:pPr>
              <w:keepNext/>
              <w:spacing w:after="0"/>
              <w:jc w:val="right"/>
              <w:rPr>
                <w:b/>
                <w:color w:val="000000"/>
                <w:sz w:val="15"/>
              </w:rPr>
            </w:pPr>
            <w:r>
              <w:rPr>
                <w:b/>
                <w:color w:val="000000"/>
                <w:sz w:val="15"/>
              </w:rPr>
              <w:t>0</w:t>
            </w:r>
          </w:p>
        </w:tc>
      </w:tr>
      <w:tr w:rsidR="007077AE" w14:paraId="342E415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8D0710F" w14:textId="77777777" w:rsidR="007077AE" w:rsidRDefault="00154AFE">
            <w:pPr>
              <w:keepNext/>
              <w:spacing w:after="0"/>
              <w:rPr>
                <w:b/>
                <w:color w:val="FFFFFF"/>
                <w:sz w:val="15"/>
              </w:rPr>
            </w:pPr>
            <w:r>
              <w:rPr>
                <w:b/>
                <w:color w:val="FFFFFF"/>
                <w:sz w:val="15"/>
              </w:rPr>
              <w:t>030.010.020 We onderzoeken mogelijkheden voor stimulering van meer verbinding tussen agrariërs en inwoners</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8E1A5F" w14:textId="77777777" w:rsidR="007077AE" w:rsidRDefault="00154AFE">
            <w:pPr>
              <w:keepNext/>
              <w:spacing w:after="0"/>
              <w:jc w:val="right"/>
              <w:rPr>
                <w:b/>
                <w:color w:val="000000"/>
                <w:sz w:val="15"/>
              </w:rPr>
            </w:pPr>
            <w:r>
              <w:rPr>
                <w:b/>
                <w:color w:val="000000"/>
                <w:sz w:val="15"/>
              </w:rPr>
              <w:t>-63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96AB1F" w14:textId="77777777" w:rsidR="007077AE" w:rsidRDefault="00154AFE">
            <w:pPr>
              <w:keepNext/>
              <w:spacing w:after="0"/>
              <w:jc w:val="right"/>
              <w:rPr>
                <w:b/>
                <w:color w:val="000000"/>
                <w:sz w:val="15"/>
              </w:rPr>
            </w:pPr>
            <w:r>
              <w:rPr>
                <w:b/>
                <w:color w:val="000000"/>
                <w:sz w:val="15"/>
              </w:rPr>
              <w:t>-41</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2F7A6F"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C78DAAD"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369FD7C" w14:textId="77777777" w:rsidR="007077AE" w:rsidRDefault="00154AFE">
            <w:pPr>
              <w:keepNext/>
              <w:spacing w:after="0"/>
              <w:jc w:val="right"/>
              <w:rPr>
                <w:b/>
                <w:color w:val="000000"/>
                <w:sz w:val="15"/>
              </w:rPr>
            </w:pPr>
            <w:r>
              <w:rPr>
                <w:b/>
                <w:color w:val="000000"/>
                <w:sz w:val="15"/>
              </w:rPr>
              <w:t>-41</w:t>
            </w:r>
          </w:p>
        </w:tc>
      </w:tr>
      <w:tr w:rsidR="007077AE" w14:paraId="79EE1E2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8D3810" w14:textId="77777777" w:rsidR="007077AE" w:rsidRDefault="00154AFE">
            <w:pPr>
              <w:keepNext/>
              <w:spacing w:after="0"/>
              <w:rPr>
                <w:b/>
                <w:color w:val="FFFFFF"/>
                <w:sz w:val="15"/>
              </w:rPr>
            </w:pPr>
            <w:r>
              <w:rPr>
                <w:b/>
                <w:color w:val="FFFFFF"/>
                <w:sz w:val="15"/>
              </w:rPr>
              <w:t>030.010.030 We doorlopen een kavelruilproces om een betere landbouwstructuur te organiseren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ACA403" w14:textId="77777777" w:rsidR="007077AE" w:rsidRDefault="00154AFE">
            <w:pPr>
              <w:keepNext/>
              <w:spacing w:after="0"/>
              <w:jc w:val="right"/>
              <w:rPr>
                <w:b/>
                <w:color w:val="000000"/>
                <w:sz w:val="15"/>
              </w:rPr>
            </w:pPr>
            <w:r>
              <w:rPr>
                <w:b/>
                <w:color w:val="000000"/>
                <w:sz w:val="15"/>
              </w:rPr>
              <w:t>-4</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1CFE00"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4929F4"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DB5B51" w14:textId="77777777" w:rsidR="007077AE" w:rsidRDefault="00154AFE">
            <w:pPr>
              <w:keepNext/>
              <w:spacing w:after="0"/>
              <w:jc w:val="right"/>
              <w:rPr>
                <w:b/>
                <w:color w:val="000000"/>
                <w:sz w:val="15"/>
              </w:rPr>
            </w:pPr>
            <w:r>
              <w:rPr>
                <w:b/>
                <w:color w:val="000000"/>
                <w:sz w:val="15"/>
              </w:rPr>
              <w:t>-214</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14B1EEC" w14:textId="77777777" w:rsidR="007077AE" w:rsidRDefault="00154AFE">
            <w:pPr>
              <w:keepNext/>
              <w:spacing w:after="0"/>
              <w:jc w:val="right"/>
              <w:rPr>
                <w:b/>
                <w:color w:val="000000"/>
                <w:sz w:val="15"/>
              </w:rPr>
            </w:pPr>
            <w:r>
              <w:rPr>
                <w:b/>
                <w:color w:val="000000"/>
                <w:sz w:val="15"/>
              </w:rPr>
              <w:t>-214</w:t>
            </w:r>
          </w:p>
        </w:tc>
      </w:tr>
      <w:tr w:rsidR="007077AE" w14:paraId="1362E4A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F08610A" w14:textId="77777777" w:rsidR="007077AE" w:rsidRDefault="00154AFE">
            <w:pPr>
              <w:keepNext/>
              <w:spacing w:after="0"/>
              <w:rPr>
                <w:b/>
                <w:color w:val="FFFFFF"/>
                <w:sz w:val="15"/>
              </w:rPr>
            </w:pPr>
            <w:r>
              <w:rPr>
                <w:b/>
                <w:color w:val="FFFFFF"/>
                <w:sz w:val="15"/>
              </w:rPr>
              <w:t>030.020.010 stimuleren aanleg nieuwe natuur en landschap</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7F9B91" w14:textId="77777777" w:rsidR="007077AE" w:rsidRDefault="00154AFE">
            <w:pPr>
              <w:keepNext/>
              <w:spacing w:after="0"/>
              <w:jc w:val="right"/>
              <w:rPr>
                <w:b/>
                <w:color w:val="000000"/>
                <w:sz w:val="15"/>
              </w:rPr>
            </w:pPr>
            <w:r>
              <w:rPr>
                <w:b/>
                <w:color w:val="000000"/>
                <w:sz w:val="15"/>
              </w:rPr>
              <w:t>-297</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7FE8D6" w14:textId="77777777" w:rsidR="007077AE" w:rsidRDefault="00154AFE">
            <w:pPr>
              <w:keepNext/>
              <w:spacing w:after="0"/>
              <w:jc w:val="right"/>
              <w:rPr>
                <w:b/>
                <w:color w:val="000000"/>
                <w:sz w:val="15"/>
              </w:rPr>
            </w:pPr>
            <w:r>
              <w:rPr>
                <w:b/>
                <w:color w:val="000000"/>
                <w:sz w:val="15"/>
              </w:rPr>
              <w:t>-350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142771"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3A01C0"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3620B92" w14:textId="77777777" w:rsidR="007077AE" w:rsidRDefault="00154AFE">
            <w:pPr>
              <w:keepNext/>
              <w:spacing w:after="0"/>
              <w:jc w:val="right"/>
              <w:rPr>
                <w:b/>
                <w:color w:val="000000"/>
                <w:sz w:val="15"/>
              </w:rPr>
            </w:pPr>
            <w:r>
              <w:rPr>
                <w:b/>
                <w:color w:val="000000"/>
                <w:sz w:val="15"/>
              </w:rPr>
              <w:t>-350</w:t>
            </w:r>
          </w:p>
        </w:tc>
      </w:tr>
      <w:tr w:rsidR="007077AE" w14:paraId="47525F7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3EB14B7" w14:textId="77777777" w:rsidR="007077AE" w:rsidRDefault="00154AFE">
            <w:pPr>
              <w:keepNext/>
              <w:spacing w:after="0"/>
              <w:rPr>
                <w:b/>
                <w:color w:val="FFFFFF"/>
                <w:sz w:val="15"/>
              </w:rPr>
            </w:pPr>
            <w:r>
              <w:rPr>
                <w:b/>
                <w:color w:val="FFFFFF"/>
                <w:sz w:val="15"/>
              </w:rPr>
              <w:t>030.020.020 We ondersteunen projecten en initiatieven in het kader van Leader</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C868AD7" w14:textId="77777777" w:rsidR="007077AE" w:rsidRDefault="00154AFE">
            <w:pPr>
              <w:keepNext/>
              <w:spacing w:after="0"/>
              <w:jc w:val="right"/>
              <w:rPr>
                <w:b/>
                <w:color w:val="000000"/>
                <w:sz w:val="15"/>
              </w:rPr>
            </w:pPr>
            <w:r>
              <w:rPr>
                <w:b/>
                <w:color w:val="000000"/>
                <w:sz w:val="15"/>
              </w:rPr>
              <w:t>-3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895C8E" w14:textId="77777777" w:rsidR="007077AE" w:rsidRDefault="00154AFE">
            <w:pPr>
              <w:keepNext/>
              <w:spacing w:after="0"/>
              <w:jc w:val="right"/>
              <w:rPr>
                <w:b/>
                <w:color w:val="000000"/>
                <w:sz w:val="15"/>
              </w:rPr>
            </w:pPr>
            <w:r>
              <w:rPr>
                <w:b/>
                <w:color w:val="000000"/>
                <w:sz w:val="15"/>
              </w:rPr>
              <w:t>-396</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B09691"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8D107E"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BE871E" w14:textId="77777777" w:rsidR="007077AE" w:rsidRDefault="00154AFE">
            <w:pPr>
              <w:keepNext/>
              <w:spacing w:after="0"/>
              <w:jc w:val="right"/>
              <w:rPr>
                <w:b/>
                <w:color w:val="000000"/>
                <w:sz w:val="15"/>
              </w:rPr>
            </w:pPr>
            <w:r>
              <w:rPr>
                <w:b/>
                <w:color w:val="000000"/>
                <w:sz w:val="15"/>
              </w:rPr>
              <w:t>-396</w:t>
            </w:r>
          </w:p>
        </w:tc>
      </w:tr>
      <w:tr w:rsidR="007077AE" w14:paraId="6A09021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E2542B4" w14:textId="77777777" w:rsidR="007077AE" w:rsidRDefault="00154AFE">
            <w:pPr>
              <w:keepNext/>
              <w:spacing w:after="0"/>
              <w:rPr>
                <w:b/>
                <w:color w:val="FFFFFF"/>
                <w:sz w:val="15"/>
              </w:rPr>
            </w:pPr>
            <w:r>
              <w:rPr>
                <w:b/>
                <w:color w:val="FFFFFF"/>
                <w:sz w:val="15"/>
              </w:rPr>
              <w:t>030.020.030 Biodiversiteitsplan uitvoeren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7CD180" w14:textId="77777777" w:rsidR="007077AE" w:rsidRDefault="00154AFE">
            <w:pPr>
              <w:keepNext/>
              <w:spacing w:after="0"/>
              <w:jc w:val="right"/>
              <w:rPr>
                <w:b/>
                <w:color w:val="000000"/>
                <w:sz w:val="15"/>
              </w:rPr>
            </w:pPr>
            <w:r>
              <w:rPr>
                <w:b/>
                <w:color w:val="000000"/>
                <w:sz w:val="15"/>
              </w:rPr>
              <w:t>-53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D7DFABB" w14:textId="77777777" w:rsidR="007077AE" w:rsidRDefault="00154AFE">
            <w:pPr>
              <w:keepNext/>
              <w:spacing w:after="0"/>
              <w:jc w:val="right"/>
              <w:rPr>
                <w:b/>
                <w:color w:val="000000"/>
                <w:sz w:val="15"/>
              </w:rPr>
            </w:pPr>
            <w:r>
              <w:rPr>
                <w:b/>
                <w:color w:val="000000"/>
                <w:sz w:val="15"/>
              </w:rPr>
              <w:t>-422</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08D2F8"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923177"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804CA4" w14:textId="77777777" w:rsidR="007077AE" w:rsidRDefault="00154AFE">
            <w:pPr>
              <w:keepNext/>
              <w:spacing w:after="0"/>
              <w:jc w:val="right"/>
              <w:rPr>
                <w:b/>
                <w:color w:val="000000"/>
                <w:sz w:val="15"/>
              </w:rPr>
            </w:pPr>
            <w:r>
              <w:rPr>
                <w:b/>
                <w:color w:val="000000"/>
                <w:sz w:val="15"/>
              </w:rPr>
              <w:t>-422</w:t>
            </w:r>
          </w:p>
        </w:tc>
      </w:tr>
    </w:tbl>
    <w:p w14:paraId="0CEACD79"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80"/>
        <w:gridCol w:w="1470"/>
        <w:gridCol w:w="1592"/>
        <w:gridCol w:w="1404"/>
        <w:gridCol w:w="1685"/>
      </w:tblGrid>
      <w:tr w:rsidR="007077AE" w14:paraId="5643710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6A16C37" w14:textId="77777777" w:rsidR="007077AE" w:rsidRDefault="00154AFE">
            <w:pPr>
              <w:keepNext/>
              <w:spacing w:after="0"/>
              <w:rPr>
                <w:b/>
                <w:color w:val="FFFFFF"/>
                <w:sz w:val="15"/>
              </w:rPr>
            </w:pPr>
            <w:r>
              <w:rPr>
                <w:b/>
                <w:color w:val="FFFFFF"/>
                <w:sz w:val="15"/>
              </w:rPr>
              <w:lastRenderedPageBreak/>
              <w:t>030.030.010 de uitvoeringsagenda "beleef het in Berkelland" uitvoeren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C1679A" w14:textId="77777777" w:rsidR="007077AE" w:rsidRDefault="00154AFE">
            <w:pPr>
              <w:keepNext/>
              <w:spacing w:after="0"/>
              <w:jc w:val="right"/>
              <w:rPr>
                <w:b/>
                <w:color w:val="000000"/>
                <w:sz w:val="15"/>
              </w:rPr>
            </w:pPr>
            <w:r>
              <w:rPr>
                <w:b/>
                <w:color w:val="000000"/>
                <w:sz w:val="15"/>
              </w:rPr>
              <w:t>-820</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B04EE4" w14:textId="77777777" w:rsidR="007077AE" w:rsidRDefault="00154AFE">
            <w:pPr>
              <w:keepNext/>
              <w:spacing w:after="0"/>
              <w:jc w:val="right"/>
              <w:rPr>
                <w:b/>
                <w:color w:val="000000"/>
                <w:sz w:val="15"/>
              </w:rPr>
            </w:pPr>
            <w:r>
              <w:rPr>
                <w:b/>
                <w:color w:val="000000"/>
                <w:sz w:val="15"/>
              </w:rPr>
              <w:t>-219</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CF79C3"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7F0E45"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536480" w14:textId="77777777" w:rsidR="007077AE" w:rsidRDefault="00154AFE">
            <w:pPr>
              <w:keepNext/>
              <w:spacing w:after="0"/>
              <w:jc w:val="right"/>
              <w:rPr>
                <w:b/>
                <w:color w:val="000000"/>
                <w:sz w:val="15"/>
              </w:rPr>
            </w:pPr>
            <w:r>
              <w:rPr>
                <w:b/>
                <w:color w:val="000000"/>
                <w:sz w:val="15"/>
              </w:rPr>
              <w:t>-219</w:t>
            </w:r>
          </w:p>
        </w:tc>
      </w:tr>
      <w:tr w:rsidR="007077AE" w14:paraId="46B2773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453A3A8" w14:textId="77777777" w:rsidR="007077AE" w:rsidRDefault="00154AFE">
            <w:pPr>
              <w:keepNext/>
              <w:spacing w:after="0"/>
              <w:rPr>
                <w:b/>
                <w:color w:val="FFFFFF"/>
                <w:sz w:val="15"/>
              </w:rPr>
            </w:pPr>
            <w:r>
              <w:rPr>
                <w:b/>
                <w:color w:val="FFFFFF"/>
                <w:sz w:val="15"/>
              </w:rPr>
              <w:t>030.040.020 We voeren het plan voor de stimulering van de sanering van asbestdaken uit</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BA51E0" w14:textId="77777777" w:rsidR="007077AE" w:rsidRDefault="00154AFE">
            <w:pPr>
              <w:keepNext/>
              <w:spacing w:after="0"/>
              <w:jc w:val="right"/>
              <w:rPr>
                <w:b/>
                <w:color w:val="000000"/>
                <w:sz w:val="15"/>
              </w:rPr>
            </w:pPr>
            <w:r>
              <w:rPr>
                <w:b/>
                <w:color w:val="000000"/>
                <w:sz w:val="15"/>
              </w:rPr>
              <w:t>-73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E3E34D" w14:textId="77777777" w:rsidR="007077AE" w:rsidRDefault="00154AFE">
            <w:pPr>
              <w:keepNext/>
              <w:spacing w:after="0"/>
              <w:jc w:val="right"/>
              <w:rPr>
                <w:b/>
                <w:color w:val="000000"/>
                <w:sz w:val="15"/>
              </w:rPr>
            </w:pPr>
            <w:r>
              <w:rPr>
                <w:b/>
                <w:color w:val="000000"/>
                <w:sz w:val="15"/>
              </w:rPr>
              <w:t>-652</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E93F483"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1822DF"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FECAB0" w14:textId="77777777" w:rsidR="007077AE" w:rsidRDefault="00154AFE">
            <w:pPr>
              <w:keepNext/>
              <w:spacing w:after="0"/>
              <w:jc w:val="right"/>
              <w:rPr>
                <w:b/>
                <w:color w:val="000000"/>
                <w:sz w:val="15"/>
              </w:rPr>
            </w:pPr>
            <w:r>
              <w:rPr>
                <w:b/>
                <w:color w:val="000000"/>
                <w:sz w:val="15"/>
              </w:rPr>
              <w:t>-652</w:t>
            </w:r>
          </w:p>
        </w:tc>
      </w:tr>
      <w:tr w:rsidR="007077AE" w14:paraId="7147BB4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943213" w14:textId="77777777" w:rsidR="007077AE" w:rsidRDefault="00154AFE">
            <w:pPr>
              <w:keepNext/>
              <w:spacing w:after="0"/>
              <w:rPr>
                <w:b/>
                <w:color w:val="FFFFFF"/>
                <w:sz w:val="15"/>
              </w:rPr>
            </w:pPr>
            <w:r>
              <w:rPr>
                <w:b/>
                <w:color w:val="FFFFFF"/>
                <w:sz w:val="15"/>
              </w:rPr>
              <w:t>030.500.010 Loonkosten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51EC7B" w14:textId="77777777" w:rsidR="007077AE" w:rsidRDefault="00154AFE">
            <w:pPr>
              <w:keepNext/>
              <w:spacing w:after="0"/>
              <w:jc w:val="right"/>
              <w:rPr>
                <w:b/>
                <w:color w:val="000000"/>
                <w:sz w:val="15"/>
              </w:rPr>
            </w:pPr>
            <w:r>
              <w:rPr>
                <w:b/>
                <w:color w:val="000000"/>
                <w:sz w:val="15"/>
              </w:rPr>
              <w:t>-229</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E9DB8A" w14:textId="77777777" w:rsidR="007077AE" w:rsidRDefault="00154AFE">
            <w:pPr>
              <w:keepNext/>
              <w:spacing w:after="0"/>
              <w:jc w:val="right"/>
              <w:rPr>
                <w:b/>
                <w:color w:val="000000"/>
                <w:sz w:val="15"/>
              </w:rPr>
            </w:pPr>
            <w:r>
              <w:rPr>
                <w:b/>
                <w:color w:val="000000"/>
                <w:sz w:val="15"/>
              </w:rPr>
              <w:t>-176</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980118"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06EC5E4"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4AAA34F" w14:textId="77777777" w:rsidR="007077AE" w:rsidRDefault="00154AFE">
            <w:pPr>
              <w:keepNext/>
              <w:spacing w:after="0"/>
              <w:jc w:val="right"/>
              <w:rPr>
                <w:b/>
                <w:color w:val="000000"/>
                <w:sz w:val="15"/>
              </w:rPr>
            </w:pPr>
            <w:r>
              <w:rPr>
                <w:b/>
                <w:color w:val="000000"/>
                <w:sz w:val="15"/>
              </w:rPr>
              <w:t>-176</w:t>
            </w:r>
          </w:p>
        </w:tc>
      </w:tr>
      <w:tr w:rsidR="007077AE" w14:paraId="21C638F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E7973C" w14:textId="77777777" w:rsidR="007077AE" w:rsidRDefault="00154AFE">
            <w:pPr>
              <w:keepNext/>
              <w:spacing w:after="0"/>
              <w:rPr>
                <w:b/>
                <w:color w:val="FFFFFF"/>
                <w:sz w:val="15"/>
              </w:rPr>
            </w:pPr>
            <w:r>
              <w:rPr>
                <w:b/>
                <w:color w:val="FFFFFF"/>
                <w:sz w:val="15"/>
              </w:rPr>
              <w:t>030.700.010 Rente en afschrijving</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A1C4EB" w14:textId="77777777" w:rsidR="007077AE" w:rsidRDefault="00154AFE">
            <w:pPr>
              <w:keepNext/>
              <w:spacing w:after="0"/>
              <w:jc w:val="right"/>
              <w:rPr>
                <w:b/>
                <w:color w:val="000000"/>
                <w:sz w:val="15"/>
              </w:rPr>
            </w:pPr>
            <w:r>
              <w:rPr>
                <w:b/>
                <w:color w:val="000000"/>
                <w:sz w:val="15"/>
              </w:rPr>
              <w:t>-3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0C4954" w14:textId="77777777" w:rsidR="007077AE" w:rsidRDefault="00154AFE">
            <w:pPr>
              <w:keepNext/>
              <w:spacing w:after="0"/>
              <w:jc w:val="right"/>
              <w:rPr>
                <w:b/>
                <w:color w:val="000000"/>
                <w:sz w:val="15"/>
              </w:rPr>
            </w:pPr>
            <w:r>
              <w:rPr>
                <w:b/>
                <w:color w:val="000000"/>
                <w:sz w:val="15"/>
              </w:rPr>
              <w:t>-4</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66132D"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FA8255"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66E0AD" w14:textId="77777777" w:rsidR="007077AE" w:rsidRDefault="00154AFE">
            <w:pPr>
              <w:keepNext/>
              <w:spacing w:after="0"/>
              <w:jc w:val="right"/>
              <w:rPr>
                <w:b/>
                <w:color w:val="000000"/>
                <w:sz w:val="15"/>
              </w:rPr>
            </w:pPr>
            <w:r>
              <w:rPr>
                <w:b/>
                <w:color w:val="000000"/>
                <w:sz w:val="15"/>
              </w:rPr>
              <w:t>-3</w:t>
            </w:r>
          </w:p>
        </w:tc>
      </w:tr>
      <w:tr w:rsidR="007077AE" w14:paraId="58183AD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C84600E" w14:textId="77777777" w:rsidR="007077AE" w:rsidRDefault="00154AFE">
            <w:pPr>
              <w:keepNext/>
              <w:spacing w:after="0"/>
              <w:rPr>
                <w:b/>
                <w:color w:val="000000"/>
                <w:sz w:val="15"/>
              </w:rPr>
            </w:pPr>
            <w:r>
              <w:rPr>
                <w:b/>
                <w:color w:val="000000"/>
                <w:sz w:val="15"/>
              </w:rPr>
              <w:t>Totaal Lasten</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D65CA63" w14:textId="77777777" w:rsidR="007077AE" w:rsidRDefault="00154AFE">
            <w:pPr>
              <w:keepNext/>
              <w:spacing w:after="0"/>
              <w:jc w:val="right"/>
              <w:rPr>
                <w:b/>
                <w:color w:val="000000"/>
                <w:sz w:val="15"/>
              </w:rPr>
            </w:pPr>
            <w:r>
              <w:rPr>
                <w:b/>
                <w:color w:val="000000"/>
                <w:sz w:val="15"/>
              </w:rPr>
              <w:t>-1.554</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511EE84" w14:textId="77777777" w:rsidR="007077AE" w:rsidRDefault="00154AFE">
            <w:pPr>
              <w:keepNext/>
              <w:spacing w:after="0"/>
              <w:jc w:val="right"/>
              <w:rPr>
                <w:b/>
                <w:color w:val="000000"/>
                <w:sz w:val="15"/>
              </w:rPr>
            </w:pPr>
            <w:r>
              <w:rPr>
                <w:b/>
                <w:color w:val="000000"/>
                <w:sz w:val="15"/>
              </w:rPr>
              <w:t>-2.259</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F7FA6B"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34ECB1E" w14:textId="77777777" w:rsidR="007077AE" w:rsidRDefault="00154AFE">
            <w:pPr>
              <w:keepNext/>
              <w:spacing w:after="0"/>
              <w:jc w:val="right"/>
              <w:rPr>
                <w:b/>
                <w:color w:val="000000"/>
                <w:sz w:val="15"/>
              </w:rPr>
            </w:pPr>
            <w:r>
              <w:rPr>
                <w:b/>
                <w:color w:val="000000"/>
                <w:sz w:val="15"/>
              </w:rPr>
              <w:t>-214</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0D2F546" w14:textId="77777777" w:rsidR="007077AE" w:rsidRDefault="00154AFE">
            <w:pPr>
              <w:keepNext/>
              <w:spacing w:after="0"/>
              <w:jc w:val="right"/>
              <w:rPr>
                <w:b/>
                <w:color w:val="000000"/>
                <w:sz w:val="15"/>
              </w:rPr>
            </w:pPr>
            <w:r>
              <w:rPr>
                <w:b/>
                <w:color w:val="000000"/>
                <w:sz w:val="15"/>
              </w:rPr>
              <w:t>-2.472</w:t>
            </w:r>
          </w:p>
        </w:tc>
      </w:tr>
      <w:tr w:rsidR="007077AE" w14:paraId="0DC4267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4957390" w14:textId="77777777" w:rsidR="007077AE" w:rsidRDefault="00154AFE">
            <w:pPr>
              <w:keepNext/>
              <w:spacing w:after="0"/>
              <w:rPr>
                <w:color w:val="FFFFFF"/>
                <w:sz w:val="15"/>
              </w:rPr>
            </w:pPr>
            <w:r>
              <w:rPr>
                <w:color w:val="FFFFFF"/>
                <w:sz w:val="15"/>
              </w:rPr>
              <w:t>Baten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7F3D04" w14:textId="77777777" w:rsidR="007077AE" w:rsidRDefault="007077AE">
            <w:pPr>
              <w:keepNext/>
              <w:spacing w:after="0"/>
              <w:jc w:val="center"/>
              <w:rPr>
                <w:color w:val="000000"/>
                <w:sz w:val="15"/>
              </w:rPr>
            </w:pP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54BD44" w14:textId="77777777" w:rsidR="007077AE" w:rsidRDefault="007077AE">
            <w:pPr>
              <w:keepNext/>
              <w:spacing w:after="0"/>
              <w:jc w:val="center"/>
              <w:rPr>
                <w:color w:val="000000"/>
                <w:sz w:val="15"/>
              </w:rPr>
            </w:pP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ED8204" w14:textId="77777777" w:rsidR="007077AE" w:rsidRDefault="007077AE">
            <w:pPr>
              <w:keepNext/>
              <w:spacing w:after="0"/>
              <w:jc w:val="center"/>
              <w:rPr>
                <w:color w:val="000000"/>
                <w:sz w:val="15"/>
              </w:rPr>
            </w:pP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A1A2A8" w14:textId="77777777" w:rsidR="007077AE" w:rsidRDefault="007077AE">
            <w:pPr>
              <w:keepNext/>
              <w:spacing w:after="0"/>
              <w:jc w:val="center"/>
              <w:rPr>
                <w:color w:val="000000"/>
                <w:sz w:val="15"/>
              </w:rPr>
            </w:pP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E9C8AA" w14:textId="77777777" w:rsidR="007077AE" w:rsidRDefault="007077AE">
            <w:pPr>
              <w:keepNext/>
              <w:spacing w:after="0"/>
              <w:jc w:val="center"/>
              <w:rPr>
                <w:color w:val="000000"/>
                <w:sz w:val="15"/>
              </w:rPr>
            </w:pPr>
          </w:p>
        </w:tc>
      </w:tr>
      <w:tr w:rsidR="007077AE" w14:paraId="788F785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904245B" w14:textId="77777777" w:rsidR="007077AE" w:rsidRDefault="00154AFE">
            <w:pPr>
              <w:keepNext/>
              <w:spacing w:after="0"/>
              <w:rPr>
                <w:b/>
                <w:color w:val="FFFFFF"/>
                <w:sz w:val="15"/>
              </w:rPr>
            </w:pPr>
            <w:r>
              <w:rPr>
                <w:b/>
                <w:color w:val="FFFFFF"/>
                <w:sz w:val="15"/>
              </w:rPr>
              <w:t>030.010.010 We zetten het project korte ketens door</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F38655" w14:textId="77777777" w:rsidR="007077AE" w:rsidRDefault="00154AFE">
            <w:pPr>
              <w:keepNext/>
              <w:spacing w:after="0"/>
              <w:jc w:val="right"/>
              <w:rPr>
                <w:b/>
                <w:color w:val="000000"/>
                <w:sz w:val="15"/>
              </w:rPr>
            </w:pPr>
            <w:r>
              <w:rPr>
                <w:b/>
                <w:color w:val="000000"/>
                <w:sz w:val="15"/>
              </w:rPr>
              <w:t>6</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754B77"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DCCCF4"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AF7360"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E9EF56" w14:textId="77777777" w:rsidR="007077AE" w:rsidRDefault="00154AFE">
            <w:pPr>
              <w:keepNext/>
              <w:spacing w:after="0"/>
              <w:jc w:val="right"/>
              <w:rPr>
                <w:b/>
                <w:color w:val="000000"/>
                <w:sz w:val="15"/>
              </w:rPr>
            </w:pPr>
            <w:r>
              <w:rPr>
                <w:b/>
                <w:color w:val="000000"/>
                <w:sz w:val="15"/>
              </w:rPr>
              <w:t>0</w:t>
            </w:r>
          </w:p>
        </w:tc>
      </w:tr>
      <w:tr w:rsidR="007077AE" w14:paraId="4A63D88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308104C" w14:textId="77777777" w:rsidR="007077AE" w:rsidRDefault="00154AFE">
            <w:pPr>
              <w:keepNext/>
              <w:spacing w:after="0"/>
              <w:rPr>
                <w:b/>
                <w:color w:val="FFFFFF"/>
                <w:sz w:val="15"/>
              </w:rPr>
            </w:pPr>
            <w:r>
              <w:rPr>
                <w:b/>
                <w:color w:val="FFFFFF"/>
                <w:sz w:val="15"/>
              </w:rPr>
              <w:t>030.010.030 We doorlopen een kavelruilproces om een betere landbouwstructuur te organiseren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660F19" w14:textId="77777777" w:rsidR="007077AE" w:rsidRDefault="00154AFE">
            <w:pPr>
              <w:keepNext/>
              <w:spacing w:after="0"/>
              <w:jc w:val="right"/>
              <w:rPr>
                <w:b/>
                <w:color w:val="000000"/>
                <w:sz w:val="15"/>
              </w:rPr>
            </w:pPr>
            <w:r>
              <w:rPr>
                <w:b/>
                <w:color w:val="000000"/>
                <w:sz w:val="15"/>
              </w:rPr>
              <w:t>62</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5E039C"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BD1CC4"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8053B50"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C11C34" w14:textId="77777777" w:rsidR="007077AE" w:rsidRDefault="00154AFE">
            <w:pPr>
              <w:keepNext/>
              <w:spacing w:after="0"/>
              <w:jc w:val="right"/>
              <w:rPr>
                <w:b/>
                <w:color w:val="000000"/>
                <w:sz w:val="15"/>
              </w:rPr>
            </w:pPr>
            <w:r>
              <w:rPr>
                <w:b/>
                <w:color w:val="000000"/>
                <w:sz w:val="15"/>
              </w:rPr>
              <w:t>0</w:t>
            </w:r>
          </w:p>
        </w:tc>
      </w:tr>
      <w:tr w:rsidR="007077AE" w14:paraId="1B96432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377CA0D" w14:textId="77777777" w:rsidR="007077AE" w:rsidRDefault="00154AFE">
            <w:pPr>
              <w:keepNext/>
              <w:spacing w:after="0"/>
              <w:rPr>
                <w:b/>
                <w:color w:val="FFFFFF"/>
                <w:sz w:val="15"/>
              </w:rPr>
            </w:pPr>
            <w:r>
              <w:rPr>
                <w:b/>
                <w:color w:val="FFFFFF"/>
                <w:sz w:val="15"/>
              </w:rPr>
              <w:t>030.020.010 stimuleren aanleg nieuwe natuur en landschap</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8F4856" w14:textId="77777777" w:rsidR="007077AE" w:rsidRDefault="00154AFE">
            <w:pPr>
              <w:keepNext/>
              <w:spacing w:after="0"/>
              <w:jc w:val="right"/>
              <w:rPr>
                <w:b/>
                <w:color w:val="000000"/>
                <w:sz w:val="15"/>
              </w:rPr>
            </w:pPr>
            <w:r>
              <w:rPr>
                <w:b/>
                <w:color w:val="000000"/>
                <w:sz w:val="15"/>
              </w:rPr>
              <w:t>138</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D6EF91"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B19631"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BDBD434"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68B937" w14:textId="77777777" w:rsidR="007077AE" w:rsidRDefault="00154AFE">
            <w:pPr>
              <w:keepNext/>
              <w:spacing w:after="0"/>
              <w:jc w:val="right"/>
              <w:rPr>
                <w:b/>
                <w:color w:val="000000"/>
                <w:sz w:val="15"/>
              </w:rPr>
            </w:pPr>
            <w:r>
              <w:rPr>
                <w:b/>
                <w:color w:val="000000"/>
                <w:sz w:val="15"/>
              </w:rPr>
              <w:t>0</w:t>
            </w:r>
          </w:p>
        </w:tc>
      </w:tr>
      <w:tr w:rsidR="007077AE" w14:paraId="3716056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E9B16A4" w14:textId="77777777" w:rsidR="007077AE" w:rsidRDefault="00154AFE">
            <w:pPr>
              <w:keepNext/>
              <w:spacing w:after="0"/>
              <w:rPr>
                <w:b/>
                <w:color w:val="FFFFFF"/>
                <w:sz w:val="15"/>
              </w:rPr>
            </w:pPr>
            <w:r>
              <w:rPr>
                <w:b/>
                <w:color w:val="FFFFFF"/>
                <w:sz w:val="15"/>
              </w:rPr>
              <w:t>030.030.010 de uitvoeringsagenda "beleef het in Berkelland" uitvoeren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C08BDC" w14:textId="77777777" w:rsidR="007077AE" w:rsidRDefault="00154AFE">
            <w:pPr>
              <w:keepNext/>
              <w:spacing w:after="0"/>
              <w:jc w:val="right"/>
              <w:rPr>
                <w:b/>
                <w:color w:val="000000"/>
                <w:sz w:val="15"/>
              </w:rPr>
            </w:pPr>
            <w:r>
              <w:rPr>
                <w:b/>
                <w:color w:val="000000"/>
                <w:sz w:val="15"/>
              </w:rPr>
              <w:t>643</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C2618B" w14:textId="77777777" w:rsidR="007077AE" w:rsidRDefault="00154AFE">
            <w:pPr>
              <w:keepNext/>
              <w:spacing w:after="0"/>
              <w:jc w:val="right"/>
              <w:rPr>
                <w:b/>
                <w:color w:val="000000"/>
                <w:sz w:val="15"/>
              </w:rPr>
            </w:pPr>
            <w:r>
              <w:rPr>
                <w:b/>
                <w:color w:val="000000"/>
                <w:sz w:val="15"/>
              </w:rPr>
              <w:t>1</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24FD8A"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51F947D"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79054E7" w14:textId="77777777" w:rsidR="007077AE" w:rsidRDefault="00154AFE">
            <w:pPr>
              <w:keepNext/>
              <w:spacing w:after="0"/>
              <w:jc w:val="right"/>
              <w:rPr>
                <w:b/>
                <w:color w:val="000000"/>
                <w:sz w:val="15"/>
              </w:rPr>
            </w:pPr>
            <w:r>
              <w:rPr>
                <w:b/>
                <w:color w:val="000000"/>
                <w:sz w:val="15"/>
              </w:rPr>
              <w:t>1</w:t>
            </w:r>
          </w:p>
        </w:tc>
      </w:tr>
      <w:tr w:rsidR="007077AE" w14:paraId="2BC5D1D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2DAE277" w14:textId="77777777" w:rsidR="007077AE" w:rsidRDefault="00154AFE">
            <w:pPr>
              <w:keepNext/>
              <w:spacing w:after="0"/>
              <w:rPr>
                <w:b/>
                <w:color w:val="FFFFFF"/>
                <w:sz w:val="15"/>
              </w:rPr>
            </w:pPr>
            <w:r>
              <w:rPr>
                <w:b/>
                <w:color w:val="FFFFFF"/>
                <w:sz w:val="15"/>
              </w:rPr>
              <w:t>030.040.010 We voeren het plan van aanpak voor de aanpak van vrijkomende agrarische bebouwing uit</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2ECE18" w14:textId="77777777" w:rsidR="007077AE" w:rsidRDefault="00154AFE">
            <w:pPr>
              <w:keepNext/>
              <w:spacing w:after="0"/>
              <w:jc w:val="right"/>
              <w:rPr>
                <w:b/>
                <w:color w:val="000000"/>
                <w:sz w:val="15"/>
              </w:rPr>
            </w:pPr>
            <w:r>
              <w:rPr>
                <w:b/>
                <w:color w:val="000000"/>
                <w:sz w:val="15"/>
              </w:rPr>
              <w:t>40</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A5208B"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DE6CAF"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CFC4D8A"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378A69" w14:textId="77777777" w:rsidR="007077AE" w:rsidRDefault="00154AFE">
            <w:pPr>
              <w:keepNext/>
              <w:spacing w:after="0"/>
              <w:jc w:val="right"/>
              <w:rPr>
                <w:b/>
                <w:color w:val="000000"/>
                <w:sz w:val="15"/>
              </w:rPr>
            </w:pPr>
            <w:r>
              <w:rPr>
                <w:b/>
                <w:color w:val="000000"/>
                <w:sz w:val="15"/>
              </w:rPr>
              <w:t>0</w:t>
            </w:r>
          </w:p>
        </w:tc>
      </w:tr>
      <w:tr w:rsidR="007077AE" w14:paraId="7A5B63B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F0FC39A" w14:textId="77777777" w:rsidR="007077AE" w:rsidRDefault="00154AFE">
            <w:pPr>
              <w:keepNext/>
              <w:spacing w:after="0"/>
              <w:rPr>
                <w:b/>
                <w:color w:val="000000"/>
                <w:sz w:val="15"/>
              </w:rPr>
            </w:pPr>
            <w:r>
              <w:rPr>
                <w:b/>
                <w:color w:val="000000"/>
                <w:sz w:val="15"/>
              </w:rPr>
              <w:t>Totaal Baten</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CFC202" w14:textId="77777777" w:rsidR="007077AE" w:rsidRDefault="00154AFE">
            <w:pPr>
              <w:keepNext/>
              <w:spacing w:after="0"/>
              <w:jc w:val="right"/>
              <w:rPr>
                <w:b/>
                <w:color w:val="000000"/>
                <w:sz w:val="15"/>
              </w:rPr>
            </w:pPr>
            <w:r>
              <w:rPr>
                <w:b/>
                <w:color w:val="000000"/>
                <w:sz w:val="15"/>
              </w:rPr>
              <w:t>890</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52C97B" w14:textId="77777777" w:rsidR="007077AE" w:rsidRDefault="00154AFE">
            <w:pPr>
              <w:keepNext/>
              <w:spacing w:after="0"/>
              <w:jc w:val="right"/>
              <w:rPr>
                <w:b/>
                <w:color w:val="000000"/>
                <w:sz w:val="15"/>
              </w:rPr>
            </w:pPr>
            <w:r>
              <w:rPr>
                <w:b/>
                <w:color w:val="000000"/>
                <w:sz w:val="15"/>
              </w:rPr>
              <w:t>1</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60825CF"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9F63E5"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C81F08" w14:textId="77777777" w:rsidR="007077AE" w:rsidRDefault="00154AFE">
            <w:pPr>
              <w:keepNext/>
              <w:spacing w:after="0"/>
              <w:jc w:val="right"/>
              <w:rPr>
                <w:b/>
                <w:color w:val="000000"/>
                <w:sz w:val="15"/>
              </w:rPr>
            </w:pPr>
            <w:r>
              <w:rPr>
                <w:b/>
                <w:color w:val="000000"/>
                <w:sz w:val="15"/>
              </w:rPr>
              <w:t>1</w:t>
            </w:r>
          </w:p>
        </w:tc>
      </w:tr>
      <w:tr w:rsidR="007077AE" w14:paraId="1949468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0EA188" w14:textId="77777777" w:rsidR="007077AE" w:rsidRDefault="00154AFE">
            <w:pPr>
              <w:keepNext/>
              <w:spacing w:after="0"/>
              <w:rPr>
                <w:b/>
                <w:color w:val="000000"/>
                <w:sz w:val="15"/>
              </w:rPr>
            </w:pPr>
            <w:r>
              <w:rPr>
                <w:b/>
                <w:color w:val="000000"/>
                <w:sz w:val="15"/>
              </w:rPr>
              <w:t>Gerealiseerd saldo van baten en lasten</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579DB9" w14:textId="77777777" w:rsidR="007077AE" w:rsidRDefault="00154AFE">
            <w:pPr>
              <w:keepNext/>
              <w:spacing w:after="0"/>
              <w:jc w:val="right"/>
              <w:rPr>
                <w:b/>
                <w:color w:val="000000"/>
                <w:sz w:val="15"/>
              </w:rPr>
            </w:pPr>
            <w:r>
              <w:rPr>
                <w:b/>
                <w:color w:val="000000"/>
                <w:sz w:val="15"/>
              </w:rPr>
              <w:t>-664</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4A8857" w14:textId="77777777" w:rsidR="007077AE" w:rsidRDefault="00154AFE">
            <w:pPr>
              <w:keepNext/>
              <w:spacing w:after="0"/>
              <w:jc w:val="right"/>
              <w:rPr>
                <w:b/>
                <w:color w:val="000000"/>
                <w:sz w:val="15"/>
              </w:rPr>
            </w:pPr>
            <w:r>
              <w:rPr>
                <w:b/>
                <w:color w:val="000000"/>
                <w:sz w:val="15"/>
              </w:rPr>
              <w:t>-2.258</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95D4C0B"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3B250D" w14:textId="77777777" w:rsidR="007077AE" w:rsidRDefault="00154AFE">
            <w:pPr>
              <w:keepNext/>
              <w:spacing w:after="0"/>
              <w:jc w:val="right"/>
              <w:rPr>
                <w:b/>
                <w:color w:val="000000"/>
                <w:sz w:val="15"/>
              </w:rPr>
            </w:pPr>
            <w:r>
              <w:rPr>
                <w:b/>
                <w:color w:val="000000"/>
                <w:sz w:val="15"/>
              </w:rPr>
              <w:t>-214</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7094282" w14:textId="77777777" w:rsidR="007077AE" w:rsidRDefault="00154AFE">
            <w:pPr>
              <w:keepNext/>
              <w:spacing w:after="0"/>
              <w:jc w:val="right"/>
              <w:rPr>
                <w:b/>
                <w:color w:val="000000"/>
                <w:sz w:val="15"/>
              </w:rPr>
            </w:pPr>
            <w:r>
              <w:rPr>
                <w:b/>
                <w:color w:val="000000"/>
                <w:sz w:val="15"/>
              </w:rPr>
              <w:t>-2.472</w:t>
            </w:r>
          </w:p>
        </w:tc>
      </w:tr>
      <w:tr w:rsidR="007077AE" w14:paraId="60DEE7A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B235F98" w14:textId="77777777" w:rsidR="007077AE" w:rsidRDefault="00154AFE">
            <w:pPr>
              <w:keepNext/>
              <w:spacing w:after="0"/>
              <w:rPr>
                <w:color w:val="FFFFFF"/>
                <w:sz w:val="15"/>
              </w:rPr>
            </w:pPr>
            <w:r>
              <w:rPr>
                <w:color w:val="FFFFFF"/>
                <w:sz w:val="15"/>
              </w:rPr>
              <w:t>Onttrekkingen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1706B1" w14:textId="77777777" w:rsidR="007077AE" w:rsidRDefault="007077AE">
            <w:pPr>
              <w:keepNext/>
              <w:spacing w:after="0"/>
              <w:jc w:val="center"/>
              <w:rPr>
                <w:color w:val="000000"/>
                <w:sz w:val="15"/>
              </w:rPr>
            </w:pP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6857D2" w14:textId="77777777" w:rsidR="007077AE" w:rsidRDefault="007077AE">
            <w:pPr>
              <w:keepNext/>
              <w:spacing w:after="0"/>
              <w:jc w:val="center"/>
              <w:rPr>
                <w:color w:val="000000"/>
                <w:sz w:val="15"/>
              </w:rPr>
            </w:pP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FDCA83" w14:textId="77777777" w:rsidR="007077AE" w:rsidRDefault="007077AE">
            <w:pPr>
              <w:keepNext/>
              <w:spacing w:after="0"/>
              <w:jc w:val="center"/>
              <w:rPr>
                <w:color w:val="000000"/>
                <w:sz w:val="15"/>
              </w:rPr>
            </w:pP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4ED868" w14:textId="77777777" w:rsidR="007077AE" w:rsidRDefault="007077AE">
            <w:pPr>
              <w:keepNext/>
              <w:spacing w:after="0"/>
              <w:jc w:val="center"/>
              <w:rPr>
                <w:color w:val="000000"/>
                <w:sz w:val="15"/>
              </w:rPr>
            </w:pP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D0FF4D" w14:textId="77777777" w:rsidR="007077AE" w:rsidRDefault="007077AE">
            <w:pPr>
              <w:keepNext/>
              <w:spacing w:after="0"/>
              <w:jc w:val="center"/>
              <w:rPr>
                <w:color w:val="000000"/>
                <w:sz w:val="15"/>
              </w:rPr>
            </w:pPr>
          </w:p>
        </w:tc>
      </w:tr>
      <w:tr w:rsidR="007077AE" w14:paraId="4C26363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2696108" w14:textId="77777777" w:rsidR="007077AE" w:rsidRDefault="00154AFE">
            <w:pPr>
              <w:keepNext/>
              <w:spacing w:after="0"/>
              <w:rPr>
                <w:b/>
                <w:color w:val="FFFFFF"/>
                <w:sz w:val="15"/>
              </w:rPr>
            </w:pPr>
            <w:r>
              <w:rPr>
                <w:b/>
                <w:color w:val="FFFFFF"/>
                <w:sz w:val="15"/>
              </w:rPr>
              <w:t>030.710.010 Reserves</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BC63AB" w14:textId="77777777" w:rsidR="007077AE" w:rsidRDefault="00154AFE">
            <w:pPr>
              <w:keepNext/>
              <w:spacing w:after="0"/>
              <w:jc w:val="right"/>
              <w:rPr>
                <w:b/>
                <w:color w:val="000000"/>
                <w:sz w:val="15"/>
              </w:rPr>
            </w:pPr>
            <w:r>
              <w:rPr>
                <w:b/>
                <w:color w:val="000000"/>
                <w:sz w:val="15"/>
              </w:rPr>
              <w:t>260</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48894F" w14:textId="77777777" w:rsidR="007077AE" w:rsidRDefault="00154AFE">
            <w:pPr>
              <w:keepNext/>
              <w:spacing w:after="0"/>
              <w:jc w:val="right"/>
              <w:rPr>
                <w:b/>
                <w:color w:val="000000"/>
                <w:sz w:val="15"/>
              </w:rPr>
            </w:pPr>
            <w:r>
              <w:rPr>
                <w:b/>
                <w:color w:val="000000"/>
                <w:sz w:val="15"/>
              </w:rPr>
              <w:t>1.849</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C89501"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0094A91" w14:textId="77777777" w:rsidR="007077AE" w:rsidRDefault="00154AFE">
            <w:pPr>
              <w:keepNext/>
              <w:spacing w:after="0"/>
              <w:jc w:val="right"/>
              <w:rPr>
                <w:b/>
                <w:color w:val="000000"/>
                <w:sz w:val="15"/>
              </w:rPr>
            </w:pPr>
            <w:r>
              <w:rPr>
                <w:b/>
                <w:color w:val="000000"/>
                <w:sz w:val="15"/>
              </w:rPr>
              <w:t>59</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7E5240" w14:textId="77777777" w:rsidR="007077AE" w:rsidRDefault="00154AFE">
            <w:pPr>
              <w:keepNext/>
              <w:spacing w:after="0"/>
              <w:jc w:val="right"/>
              <w:rPr>
                <w:b/>
                <w:color w:val="000000"/>
                <w:sz w:val="15"/>
              </w:rPr>
            </w:pPr>
            <w:r>
              <w:rPr>
                <w:b/>
                <w:color w:val="000000"/>
                <w:sz w:val="15"/>
              </w:rPr>
              <w:t>1.908</w:t>
            </w:r>
          </w:p>
        </w:tc>
      </w:tr>
      <w:tr w:rsidR="007077AE" w14:paraId="10D4374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0FADB6E" w14:textId="77777777" w:rsidR="007077AE" w:rsidRDefault="00154AFE">
            <w:pPr>
              <w:keepNext/>
              <w:spacing w:after="0"/>
              <w:rPr>
                <w:b/>
                <w:color w:val="000000"/>
                <w:sz w:val="15"/>
              </w:rPr>
            </w:pPr>
            <w:r>
              <w:rPr>
                <w:b/>
                <w:color w:val="000000"/>
                <w:sz w:val="15"/>
              </w:rPr>
              <w:t>Totaal Onttrekkingen</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2C10A0A" w14:textId="77777777" w:rsidR="007077AE" w:rsidRDefault="00154AFE">
            <w:pPr>
              <w:keepNext/>
              <w:spacing w:after="0"/>
              <w:jc w:val="right"/>
              <w:rPr>
                <w:b/>
                <w:color w:val="000000"/>
                <w:sz w:val="15"/>
              </w:rPr>
            </w:pPr>
            <w:r>
              <w:rPr>
                <w:b/>
                <w:color w:val="000000"/>
                <w:sz w:val="15"/>
              </w:rPr>
              <w:t>260</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2AAFDDF" w14:textId="77777777" w:rsidR="007077AE" w:rsidRDefault="00154AFE">
            <w:pPr>
              <w:keepNext/>
              <w:spacing w:after="0"/>
              <w:jc w:val="right"/>
              <w:rPr>
                <w:b/>
                <w:color w:val="000000"/>
                <w:sz w:val="15"/>
              </w:rPr>
            </w:pPr>
            <w:r>
              <w:rPr>
                <w:b/>
                <w:color w:val="000000"/>
                <w:sz w:val="15"/>
              </w:rPr>
              <w:t>1.849</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4DA1E7E"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D09062" w14:textId="77777777" w:rsidR="007077AE" w:rsidRDefault="00154AFE">
            <w:pPr>
              <w:keepNext/>
              <w:spacing w:after="0"/>
              <w:jc w:val="right"/>
              <w:rPr>
                <w:b/>
                <w:color w:val="000000"/>
                <w:sz w:val="15"/>
              </w:rPr>
            </w:pPr>
            <w:r>
              <w:rPr>
                <w:b/>
                <w:color w:val="000000"/>
                <w:sz w:val="15"/>
              </w:rPr>
              <w:t>59</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3FB373" w14:textId="77777777" w:rsidR="007077AE" w:rsidRDefault="00154AFE">
            <w:pPr>
              <w:keepNext/>
              <w:spacing w:after="0"/>
              <w:jc w:val="right"/>
              <w:rPr>
                <w:b/>
                <w:color w:val="000000"/>
                <w:sz w:val="15"/>
              </w:rPr>
            </w:pPr>
            <w:r>
              <w:rPr>
                <w:b/>
                <w:color w:val="000000"/>
                <w:sz w:val="15"/>
              </w:rPr>
              <w:t>1.908</w:t>
            </w:r>
          </w:p>
        </w:tc>
      </w:tr>
      <w:tr w:rsidR="007077AE" w14:paraId="2D58D16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859FD1B" w14:textId="77777777" w:rsidR="007077AE" w:rsidRDefault="00154AFE">
            <w:pPr>
              <w:keepNext/>
              <w:spacing w:after="0"/>
              <w:rPr>
                <w:color w:val="FFFFFF"/>
                <w:sz w:val="15"/>
              </w:rPr>
            </w:pPr>
            <w:r>
              <w:rPr>
                <w:color w:val="FFFFFF"/>
                <w:sz w:val="15"/>
              </w:rPr>
              <w:t>Stortingen</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4FCBDF" w14:textId="77777777" w:rsidR="007077AE" w:rsidRDefault="007077AE">
            <w:pPr>
              <w:keepNext/>
              <w:spacing w:after="0"/>
              <w:jc w:val="center"/>
              <w:rPr>
                <w:color w:val="000000"/>
                <w:sz w:val="15"/>
              </w:rPr>
            </w:pP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34D2CC2" w14:textId="77777777" w:rsidR="007077AE" w:rsidRDefault="007077AE">
            <w:pPr>
              <w:keepNext/>
              <w:spacing w:after="0"/>
              <w:jc w:val="center"/>
              <w:rPr>
                <w:color w:val="000000"/>
                <w:sz w:val="15"/>
              </w:rPr>
            </w:pP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BB0D55" w14:textId="77777777" w:rsidR="007077AE" w:rsidRDefault="007077AE">
            <w:pPr>
              <w:keepNext/>
              <w:spacing w:after="0"/>
              <w:jc w:val="center"/>
              <w:rPr>
                <w:color w:val="000000"/>
                <w:sz w:val="15"/>
              </w:rPr>
            </w:pP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FB3D35" w14:textId="77777777" w:rsidR="007077AE" w:rsidRDefault="007077AE">
            <w:pPr>
              <w:keepNext/>
              <w:spacing w:after="0"/>
              <w:jc w:val="center"/>
              <w:rPr>
                <w:color w:val="000000"/>
                <w:sz w:val="15"/>
              </w:rPr>
            </w:pP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681775" w14:textId="77777777" w:rsidR="007077AE" w:rsidRDefault="007077AE">
            <w:pPr>
              <w:keepNext/>
              <w:spacing w:after="0"/>
              <w:jc w:val="center"/>
              <w:rPr>
                <w:color w:val="000000"/>
                <w:sz w:val="15"/>
              </w:rPr>
            </w:pPr>
          </w:p>
        </w:tc>
      </w:tr>
      <w:tr w:rsidR="007077AE" w14:paraId="4D0EE50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36707FB" w14:textId="77777777" w:rsidR="007077AE" w:rsidRDefault="00154AFE">
            <w:pPr>
              <w:keepNext/>
              <w:spacing w:after="0"/>
              <w:rPr>
                <w:b/>
                <w:color w:val="FFFFFF"/>
                <w:sz w:val="15"/>
              </w:rPr>
            </w:pPr>
            <w:r>
              <w:rPr>
                <w:b/>
                <w:color w:val="FFFFFF"/>
                <w:sz w:val="15"/>
              </w:rPr>
              <w:t>030.710.010 Reserves</w:t>
            </w:r>
          </w:p>
        </w:tc>
        <w:tc>
          <w:tcPr>
            <w:tcW w:w="148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AA09AA" w14:textId="77777777" w:rsidR="007077AE" w:rsidRDefault="00154AFE">
            <w:pPr>
              <w:keepNext/>
              <w:spacing w:after="0"/>
              <w:jc w:val="right"/>
              <w:rPr>
                <w:b/>
                <w:color w:val="000000"/>
                <w:sz w:val="15"/>
              </w:rPr>
            </w:pPr>
            <w:r>
              <w:rPr>
                <w:b/>
                <w:color w:val="000000"/>
                <w:sz w:val="15"/>
              </w:rPr>
              <w:t>-99</w:t>
            </w:r>
          </w:p>
        </w:tc>
        <w:tc>
          <w:tcPr>
            <w:tcW w:w="147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41A4A9"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56C26E"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86DEA66"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C62F3D" w14:textId="77777777" w:rsidR="007077AE" w:rsidRDefault="00154AFE">
            <w:pPr>
              <w:keepNext/>
              <w:spacing w:after="0"/>
              <w:jc w:val="right"/>
              <w:rPr>
                <w:b/>
                <w:color w:val="000000"/>
                <w:sz w:val="15"/>
              </w:rPr>
            </w:pPr>
            <w:r>
              <w:rPr>
                <w:b/>
                <w:color w:val="000000"/>
                <w:sz w:val="15"/>
              </w:rPr>
              <w:t>0</w:t>
            </w:r>
          </w:p>
        </w:tc>
      </w:tr>
      <w:tr w:rsidR="007077AE" w14:paraId="357A108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74AA96" w14:textId="77777777" w:rsidR="007077AE" w:rsidRDefault="00154AFE">
            <w:pPr>
              <w:keepNext/>
              <w:spacing w:after="0"/>
              <w:rPr>
                <w:b/>
                <w:color w:val="000000"/>
                <w:sz w:val="15"/>
              </w:rPr>
            </w:pPr>
            <w:r>
              <w:rPr>
                <w:b/>
                <w:color w:val="000000"/>
                <w:sz w:val="15"/>
              </w:rPr>
              <w:t>Totaal Stortingen</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C1180E" w14:textId="77777777" w:rsidR="007077AE" w:rsidRDefault="00154AFE">
            <w:pPr>
              <w:keepNext/>
              <w:spacing w:after="0"/>
              <w:jc w:val="right"/>
              <w:rPr>
                <w:b/>
                <w:color w:val="000000"/>
                <w:sz w:val="15"/>
              </w:rPr>
            </w:pPr>
            <w:r>
              <w:rPr>
                <w:b/>
                <w:color w:val="000000"/>
                <w:sz w:val="15"/>
              </w:rPr>
              <w:t>-99</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C4A994" w14:textId="77777777" w:rsidR="007077AE" w:rsidRDefault="00154AFE">
            <w:pPr>
              <w:keepNext/>
              <w:spacing w:after="0"/>
              <w:jc w:val="right"/>
              <w:rPr>
                <w:b/>
                <w:color w:val="000000"/>
                <w:sz w:val="15"/>
              </w:rPr>
            </w:pPr>
            <w:r>
              <w:rPr>
                <w:b/>
                <w:color w:val="000000"/>
                <w:sz w:val="15"/>
              </w:rPr>
              <w:t>0</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AA5A1A"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04F47EC" w14:textId="77777777" w:rsidR="007077AE" w:rsidRDefault="00154AFE">
            <w:pPr>
              <w:keepNext/>
              <w:spacing w:after="0"/>
              <w:jc w:val="right"/>
              <w:rPr>
                <w:b/>
                <w:color w:val="000000"/>
                <w:sz w:val="15"/>
              </w:rPr>
            </w:pPr>
            <w:r>
              <w:rPr>
                <w:b/>
                <w:color w:val="000000"/>
                <w:sz w:val="15"/>
              </w:rPr>
              <w:t>0</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C871695" w14:textId="77777777" w:rsidR="007077AE" w:rsidRDefault="00154AFE">
            <w:pPr>
              <w:keepNext/>
              <w:spacing w:after="0"/>
              <w:jc w:val="right"/>
              <w:rPr>
                <w:b/>
                <w:color w:val="000000"/>
                <w:sz w:val="15"/>
              </w:rPr>
            </w:pPr>
            <w:r>
              <w:rPr>
                <w:b/>
                <w:color w:val="000000"/>
                <w:sz w:val="15"/>
              </w:rPr>
              <w:t>0</w:t>
            </w:r>
          </w:p>
        </w:tc>
      </w:tr>
      <w:tr w:rsidR="007077AE" w14:paraId="128F137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D98A1A" w14:textId="77777777" w:rsidR="007077AE" w:rsidRDefault="00154AFE">
            <w:pPr>
              <w:keepNext/>
              <w:spacing w:after="0"/>
              <w:rPr>
                <w:b/>
                <w:color w:val="000000"/>
                <w:sz w:val="15"/>
              </w:rPr>
            </w:pPr>
            <w:r>
              <w:rPr>
                <w:b/>
                <w:color w:val="000000"/>
                <w:sz w:val="15"/>
              </w:rPr>
              <w:t>Mutaties reserves</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293C69D" w14:textId="77777777" w:rsidR="007077AE" w:rsidRDefault="00154AFE">
            <w:pPr>
              <w:keepNext/>
              <w:spacing w:after="0"/>
              <w:jc w:val="right"/>
              <w:rPr>
                <w:b/>
                <w:color w:val="000000"/>
                <w:sz w:val="15"/>
              </w:rPr>
            </w:pPr>
            <w:r>
              <w:rPr>
                <w:b/>
                <w:color w:val="000000"/>
                <w:sz w:val="15"/>
              </w:rPr>
              <w:t>161</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372D3A" w14:textId="77777777" w:rsidR="007077AE" w:rsidRDefault="00154AFE">
            <w:pPr>
              <w:keepNext/>
              <w:spacing w:after="0"/>
              <w:jc w:val="right"/>
              <w:rPr>
                <w:b/>
                <w:color w:val="000000"/>
                <w:sz w:val="15"/>
              </w:rPr>
            </w:pPr>
            <w:r>
              <w:rPr>
                <w:b/>
                <w:color w:val="000000"/>
                <w:sz w:val="15"/>
              </w:rPr>
              <w:t>1.849</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CF131E" w14:textId="77777777" w:rsidR="007077AE" w:rsidRDefault="00154AFE">
            <w:pPr>
              <w:keepNext/>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01D38D7" w14:textId="77777777" w:rsidR="007077AE" w:rsidRDefault="00154AFE">
            <w:pPr>
              <w:keepNext/>
              <w:spacing w:after="0"/>
              <w:jc w:val="right"/>
              <w:rPr>
                <w:b/>
                <w:color w:val="000000"/>
                <w:sz w:val="15"/>
              </w:rPr>
            </w:pPr>
            <w:r>
              <w:rPr>
                <w:b/>
                <w:color w:val="000000"/>
                <w:sz w:val="15"/>
              </w:rPr>
              <w:t>59</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1A933B" w14:textId="77777777" w:rsidR="007077AE" w:rsidRDefault="00154AFE">
            <w:pPr>
              <w:keepNext/>
              <w:spacing w:after="0"/>
              <w:jc w:val="right"/>
              <w:rPr>
                <w:b/>
                <w:color w:val="000000"/>
                <w:sz w:val="15"/>
              </w:rPr>
            </w:pPr>
            <w:r>
              <w:rPr>
                <w:b/>
                <w:color w:val="000000"/>
                <w:sz w:val="15"/>
              </w:rPr>
              <w:t>1.908</w:t>
            </w:r>
          </w:p>
        </w:tc>
      </w:tr>
      <w:tr w:rsidR="007077AE" w14:paraId="0B88D3D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5EB0F62" w14:textId="77777777" w:rsidR="007077AE" w:rsidRDefault="00154AFE">
            <w:pPr>
              <w:spacing w:after="0"/>
              <w:rPr>
                <w:b/>
                <w:color w:val="000000"/>
                <w:sz w:val="15"/>
              </w:rPr>
            </w:pPr>
            <w:r>
              <w:rPr>
                <w:b/>
                <w:color w:val="000000"/>
                <w:sz w:val="15"/>
              </w:rPr>
              <w:t>Gerealiseerd resultaat</w:t>
            </w:r>
          </w:p>
        </w:tc>
        <w:tc>
          <w:tcPr>
            <w:tcW w:w="148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B9D0D4" w14:textId="77777777" w:rsidR="007077AE" w:rsidRDefault="00154AFE">
            <w:pPr>
              <w:spacing w:after="0"/>
              <w:jc w:val="right"/>
              <w:rPr>
                <w:b/>
                <w:color w:val="000000"/>
                <w:sz w:val="15"/>
              </w:rPr>
            </w:pPr>
            <w:r>
              <w:rPr>
                <w:b/>
                <w:color w:val="000000"/>
                <w:sz w:val="15"/>
              </w:rPr>
              <w:t>-503</w:t>
            </w:r>
          </w:p>
        </w:tc>
        <w:tc>
          <w:tcPr>
            <w:tcW w:w="147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8D57FD" w14:textId="77777777" w:rsidR="007077AE" w:rsidRDefault="00154AFE">
            <w:pPr>
              <w:spacing w:after="0"/>
              <w:jc w:val="right"/>
              <w:rPr>
                <w:b/>
                <w:color w:val="000000"/>
                <w:sz w:val="15"/>
              </w:rPr>
            </w:pPr>
            <w:r>
              <w:rPr>
                <w:b/>
                <w:color w:val="000000"/>
                <w:sz w:val="15"/>
              </w:rPr>
              <w:t>-409</w:t>
            </w:r>
          </w:p>
        </w:tc>
        <w:tc>
          <w:tcPr>
            <w:tcW w:w="15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75723A" w14:textId="77777777" w:rsidR="007077AE" w:rsidRDefault="00154AFE">
            <w:pPr>
              <w:spacing w:after="0"/>
              <w:jc w:val="right"/>
              <w:rPr>
                <w:b/>
                <w:color w:val="000000"/>
                <w:sz w:val="15"/>
              </w:rPr>
            </w:pPr>
            <w:r>
              <w:rPr>
                <w:b/>
                <w:color w:val="000000"/>
                <w:sz w:val="15"/>
              </w:rPr>
              <w:t>0</w:t>
            </w:r>
          </w:p>
        </w:tc>
        <w:tc>
          <w:tcPr>
            <w:tcW w:w="140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DAC1BDF" w14:textId="77777777" w:rsidR="007077AE" w:rsidRDefault="00154AFE">
            <w:pPr>
              <w:spacing w:after="0"/>
              <w:jc w:val="right"/>
              <w:rPr>
                <w:b/>
                <w:color w:val="000000"/>
                <w:sz w:val="15"/>
              </w:rPr>
            </w:pPr>
            <w:r>
              <w:rPr>
                <w:b/>
                <w:color w:val="000000"/>
                <w:sz w:val="15"/>
              </w:rPr>
              <w:t>-155</w:t>
            </w:r>
          </w:p>
        </w:tc>
        <w:tc>
          <w:tcPr>
            <w:tcW w:w="168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B61D24" w14:textId="77777777" w:rsidR="007077AE" w:rsidRDefault="00154AFE">
            <w:pPr>
              <w:spacing w:after="0"/>
              <w:jc w:val="right"/>
              <w:rPr>
                <w:b/>
                <w:color w:val="000000"/>
                <w:sz w:val="15"/>
              </w:rPr>
            </w:pPr>
            <w:r>
              <w:rPr>
                <w:b/>
                <w:color w:val="000000"/>
                <w:sz w:val="15"/>
              </w:rPr>
              <w:t>-564</w:t>
            </w:r>
          </w:p>
        </w:tc>
      </w:tr>
    </w:tbl>
    <w:p w14:paraId="1B335F7C" w14:textId="77777777" w:rsidR="007077AE" w:rsidRDefault="007077AE">
      <w:pPr>
        <w:rPr>
          <w:rFonts w:eastAsia="Arial" w:cs="Arial"/>
          <w:i/>
          <w:sz w:val="16"/>
        </w:rPr>
      </w:pPr>
    </w:p>
    <w:p w14:paraId="1CE2C801" w14:textId="77777777" w:rsidR="007077AE" w:rsidRDefault="00154AFE">
      <w:pPr>
        <w:pStyle w:val="Kop1"/>
      </w:pPr>
      <w:bookmarkStart w:id="7" w:name="_Toc256000007"/>
      <w:r>
        <w:lastRenderedPageBreak/>
        <w:t>Nieuwe Energie</w:t>
      </w:r>
      <w:bookmarkEnd w:id="7"/>
    </w:p>
    <w:p w14:paraId="431F8B6E" w14:textId="77777777" w:rsidR="007077AE" w:rsidRDefault="00154AFE">
      <w:pPr>
        <w:pStyle w:val="Kop9"/>
      </w:pPr>
      <w:r>
        <w:t>Wat mag het kosten?</w:t>
      </w:r>
    </w:p>
    <w:p w14:paraId="2C34D63A" w14:textId="77777777" w:rsidR="007077AE" w:rsidRDefault="00154AFE">
      <w:pPr>
        <w:rPr>
          <w:rFonts w:eastAsia="Arial" w:cs="Arial"/>
        </w:rPr>
      </w:pPr>
      <w:r>
        <w:rPr>
          <w:rFonts w:eastAsia="Arial" w:cs="Arial"/>
        </w:rPr>
        <w:t xml:space="preserve">Dit programma bestaat voor het grootste gedeelte uit langjarige projecten. De wijzigingen in deze </w:t>
      </w:r>
      <w:proofErr w:type="spellStart"/>
      <w:r>
        <w:rPr>
          <w:rFonts w:eastAsia="Arial" w:cs="Arial"/>
        </w:rPr>
        <w:t>bestuursrapportage</w:t>
      </w:r>
      <w:proofErr w:type="spellEnd"/>
      <w:r>
        <w:rPr>
          <w:rFonts w:eastAsia="Arial" w:cs="Arial"/>
        </w:rPr>
        <w:t xml:space="preserve"> hebben te maken met het overhevelen van de restantbudgetten voor de projecten uit 2024 naar 2025.</w:t>
      </w:r>
    </w:p>
    <w:p w14:paraId="7A71C0AE" w14:textId="77777777" w:rsidR="004C3B61" w:rsidRDefault="004C3B61">
      <w:pPr>
        <w:rPr>
          <w:rFonts w:eastAsia="Arial" w:cs="Arial"/>
        </w:rPr>
      </w:pPr>
    </w:p>
    <w:p w14:paraId="020B2BB1"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55"/>
        <w:gridCol w:w="1444"/>
        <w:gridCol w:w="1575"/>
        <w:gridCol w:w="1373"/>
        <w:gridCol w:w="1676"/>
      </w:tblGrid>
      <w:tr w:rsidR="007077AE" w14:paraId="7D399A44"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197D6C2" w14:textId="77777777" w:rsidR="007077AE" w:rsidRDefault="00154AFE">
            <w:pPr>
              <w:keepNext/>
              <w:spacing w:after="0"/>
              <w:rPr>
                <w:color w:val="FFFFFF"/>
                <w:sz w:val="15"/>
              </w:rPr>
            </w:pPr>
            <w:r>
              <w:rPr>
                <w:color w:val="FFFFFF"/>
                <w:sz w:val="15"/>
              </w:rPr>
              <w:t>Overzicht van baten en lasten per activiteit</w:t>
            </w:r>
          </w:p>
        </w:tc>
        <w:tc>
          <w:tcPr>
            <w:tcW w:w="145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9167F76" w14:textId="77777777" w:rsidR="007077AE" w:rsidRDefault="00154AFE">
            <w:pPr>
              <w:keepNext/>
              <w:spacing w:after="0"/>
              <w:jc w:val="center"/>
              <w:rPr>
                <w:color w:val="FFFFFF"/>
                <w:sz w:val="15"/>
              </w:rPr>
            </w:pPr>
            <w:r>
              <w:rPr>
                <w:color w:val="FFFFFF"/>
                <w:sz w:val="15"/>
              </w:rPr>
              <w:t>Realisatie 2024</w:t>
            </w:r>
          </w:p>
        </w:tc>
        <w:tc>
          <w:tcPr>
            <w:tcW w:w="1444"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F249812" w14:textId="77777777" w:rsidR="007077AE" w:rsidRDefault="00154AFE">
            <w:pPr>
              <w:keepNext/>
              <w:spacing w:after="0"/>
              <w:jc w:val="center"/>
              <w:rPr>
                <w:color w:val="FFFFFF"/>
                <w:sz w:val="15"/>
              </w:rPr>
            </w:pPr>
            <w:r>
              <w:rPr>
                <w:color w:val="FFFFFF"/>
                <w:sz w:val="15"/>
              </w:rPr>
              <w:t>2025 (primitief)</w:t>
            </w:r>
          </w:p>
        </w:tc>
        <w:tc>
          <w:tcPr>
            <w:tcW w:w="157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9EAB8D7" w14:textId="77777777" w:rsidR="007077AE" w:rsidRDefault="00154AFE">
            <w:pPr>
              <w:keepNext/>
              <w:spacing w:after="0"/>
              <w:jc w:val="center"/>
              <w:rPr>
                <w:color w:val="FFFFFF"/>
                <w:sz w:val="15"/>
              </w:rPr>
            </w:pPr>
            <w:r>
              <w:rPr>
                <w:color w:val="FFFFFF"/>
                <w:sz w:val="15"/>
              </w:rPr>
              <w:t>Raadsbesluiten</w:t>
            </w:r>
          </w:p>
        </w:tc>
        <w:tc>
          <w:tcPr>
            <w:tcW w:w="1373"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CC1E2D4" w14:textId="77777777" w:rsidR="007077AE" w:rsidRDefault="00154AFE">
            <w:pPr>
              <w:keepNext/>
              <w:spacing w:after="0"/>
              <w:jc w:val="center"/>
              <w:rPr>
                <w:color w:val="FFFFFF"/>
                <w:sz w:val="15"/>
              </w:rPr>
            </w:pPr>
            <w:proofErr w:type="spellStart"/>
            <w:r>
              <w:rPr>
                <w:color w:val="FFFFFF"/>
                <w:sz w:val="15"/>
              </w:rPr>
              <w:t>Berap</w:t>
            </w:r>
            <w:proofErr w:type="spellEnd"/>
          </w:p>
        </w:tc>
        <w:tc>
          <w:tcPr>
            <w:tcW w:w="1676"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527A6E0"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0A70A19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5E01A11" w14:textId="77777777" w:rsidR="007077AE" w:rsidRDefault="00154AFE">
            <w:pPr>
              <w:keepNext/>
              <w:spacing w:after="0"/>
              <w:rPr>
                <w:color w:val="FFFFFF"/>
                <w:sz w:val="15"/>
              </w:rPr>
            </w:pPr>
            <w:r>
              <w:rPr>
                <w:color w:val="FFFFFF"/>
                <w:sz w:val="15"/>
              </w:rPr>
              <w:t>Lasten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54BF4A" w14:textId="77777777" w:rsidR="007077AE" w:rsidRDefault="007077AE">
            <w:pPr>
              <w:keepNext/>
              <w:spacing w:after="0"/>
              <w:jc w:val="center"/>
              <w:rPr>
                <w:color w:val="000000"/>
                <w:sz w:val="15"/>
              </w:rPr>
            </w:pP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3B4DCD" w14:textId="77777777" w:rsidR="007077AE" w:rsidRDefault="007077AE">
            <w:pPr>
              <w:keepNext/>
              <w:spacing w:after="0"/>
              <w:jc w:val="center"/>
              <w:rPr>
                <w:color w:val="000000"/>
                <w:sz w:val="15"/>
              </w:rPr>
            </w:pP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249C19" w14:textId="77777777" w:rsidR="007077AE" w:rsidRDefault="007077AE">
            <w:pPr>
              <w:keepNext/>
              <w:spacing w:after="0"/>
              <w:jc w:val="center"/>
              <w:rPr>
                <w:color w:val="000000"/>
                <w:sz w:val="15"/>
              </w:rPr>
            </w:pP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8530C4" w14:textId="77777777" w:rsidR="007077AE" w:rsidRDefault="007077AE">
            <w:pPr>
              <w:keepNext/>
              <w:spacing w:after="0"/>
              <w:jc w:val="center"/>
              <w:rPr>
                <w:color w:val="000000"/>
                <w:sz w:val="15"/>
              </w:rPr>
            </w:pP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ACA632" w14:textId="77777777" w:rsidR="007077AE" w:rsidRDefault="007077AE">
            <w:pPr>
              <w:keepNext/>
              <w:spacing w:after="0"/>
              <w:jc w:val="center"/>
              <w:rPr>
                <w:color w:val="000000"/>
                <w:sz w:val="15"/>
              </w:rPr>
            </w:pPr>
          </w:p>
        </w:tc>
      </w:tr>
      <w:tr w:rsidR="007077AE" w14:paraId="554B400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DF3ADAB" w14:textId="77777777" w:rsidR="007077AE" w:rsidRDefault="00154AFE">
            <w:pPr>
              <w:keepNext/>
              <w:spacing w:after="0"/>
              <w:rPr>
                <w:b/>
                <w:color w:val="FFFFFF"/>
                <w:sz w:val="15"/>
              </w:rPr>
            </w:pPr>
            <w:r>
              <w:rPr>
                <w:b/>
                <w:color w:val="FFFFFF"/>
                <w:sz w:val="15"/>
              </w:rPr>
              <w:t>040.010.040 A. Pilots en innovatie</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5A391D" w14:textId="77777777" w:rsidR="007077AE" w:rsidRDefault="00154AFE">
            <w:pPr>
              <w:keepNext/>
              <w:spacing w:after="0"/>
              <w:jc w:val="right"/>
              <w:rPr>
                <w:b/>
                <w:color w:val="000000"/>
                <w:sz w:val="15"/>
              </w:rPr>
            </w:pPr>
            <w:r>
              <w:rPr>
                <w:b/>
                <w:color w:val="000000"/>
                <w:sz w:val="15"/>
              </w:rPr>
              <w:t>-22</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4DC5A9"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A499BE"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AAF474" w14:textId="77777777" w:rsidR="007077AE" w:rsidRDefault="00154AFE">
            <w:pPr>
              <w:keepNext/>
              <w:spacing w:after="0"/>
              <w:jc w:val="right"/>
              <w:rPr>
                <w:b/>
                <w:color w:val="000000"/>
                <w:sz w:val="15"/>
              </w:rPr>
            </w:pPr>
            <w:r>
              <w:rPr>
                <w:b/>
                <w:color w:val="000000"/>
                <w:sz w:val="15"/>
              </w:rPr>
              <w:t>-600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70C53A" w14:textId="77777777" w:rsidR="007077AE" w:rsidRDefault="00154AFE">
            <w:pPr>
              <w:keepNext/>
              <w:spacing w:after="0"/>
              <w:jc w:val="right"/>
              <w:rPr>
                <w:b/>
                <w:color w:val="000000"/>
                <w:sz w:val="15"/>
              </w:rPr>
            </w:pPr>
            <w:r>
              <w:rPr>
                <w:b/>
                <w:color w:val="000000"/>
                <w:sz w:val="15"/>
              </w:rPr>
              <w:t>-600</w:t>
            </w:r>
          </w:p>
        </w:tc>
      </w:tr>
      <w:tr w:rsidR="007077AE" w14:paraId="1FB9F38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2E40CFB" w14:textId="77777777" w:rsidR="007077AE" w:rsidRDefault="00154AFE">
            <w:pPr>
              <w:keepNext/>
              <w:spacing w:after="0"/>
              <w:rPr>
                <w:b/>
                <w:color w:val="FFFFFF"/>
                <w:sz w:val="15"/>
              </w:rPr>
            </w:pPr>
            <w:r>
              <w:rPr>
                <w:b/>
                <w:color w:val="FFFFFF"/>
                <w:sz w:val="15"/>
              </w:rPr>
              <w:t>040.010.050 A. Extra uitvoeringsmiddelen ETD</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1D2DB1D" w14:textId="77777777" w:rsidR="007077AE" w:rsidRDefault="00154AFE">
            <w:pPr>
              <w:keepNext/>
              <w:spacing w:after="0"/>
              <w:jc w:val="right"/>
              <w:rPr>
                <w:b/>
                <w:color w:val="000000"/>
                <w:sz w:val="15"/>
              </w:rPr>
            </w:pPr>
            <w:r>
              <w:rPr>
                <w:b/>
                <w:color w:val="000000"/>
                <w:sz w:val="15"/>
              </w:rPr>
              <w:t>-74</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2CD0E2" w14:textId="77777777" w:rsidR="007077AE" w:rsidRDefault="00154AFE">
            <w:pPr>
              <w:keepNext/>
              <w:spacing w:after="0"/>
              <w:jc w:val="right"/>
              <w:rPr>
                <w:b/>
                <w:color w:val="000000"/>
                <w:sz w:val="15"/>
              </w:rPr>
            </w:pPr>
            <w:r>
              <w:rPr>
                <w:b/>
                <w:color w:val="000000"/>
                <w:sz w:val="15"/>
              </w:rPr>
              <w:t>-820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5656C7"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4BE09D"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F4DC72" w14:textId="77777777" w:rsidR="007077AE" w:rsidRDefault="00154AFE">
            <w:pPr>
              <w:keepNext/>
              <w:spacing w:after="0"/>
              <w:jc w:val="right"/>
              <w:rPr>
                <w:b/>
                <w:color w:val="000000"/>
                <w:sz w:val="15"/>
              </w:rPr>
            </w:pPr>
            <w:r>
              <w:rPr>
                <w:b/>
                <w:color w:val="000000"/>
                <w:sz w:val="15"/>
              </w:rPr>
              <w:t>-820</w:t>
            </w:r>
          </w:p>
        </w:tc>
      </w:tr>
      <w:tr w:rsidR="007077AE" w14:paraId="5343D3F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BC07476" w14:textId="77777777" w:rsidR="007077AE" w:rsidRDefault="00154AFE">
            <w:pPr>
              <w:keepNext/>
              <w:spacing w:after="0"/>
              <w:rPr>
                <w:b/>
                <w:color w:val="FFFFFF"/>
                <w:sz w:val="15"/>
              </w:rPr>
            </w:pPr>
            <w:r>
              <w:rPr>
                <w:b/>
                <w:color w:val="FFFFFF"/>
                <w:sz w:val="15"/>
              </w:rPr>
              <w:t>040.010.060 A. Bewustwording en Promotie</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40945A" w14:textId="77777777" w:rsidR="007077AE" w:rsidRDefault="00154AFE">
            <w:pPr>
              <w:keepNext/>
              <w:spacing w:after="0"/>
              <w:jc w:val="right"/>
              <w:rPr>
                <w:b/>
                <w:color w:val="000000"/>
                <w:sz w:val="15"/>
              </w:rPr>
            </w:pPr>
            <w:r>
              <w:rPr>
                <w:b/>
                <w:color w:val="000000"/>
                <w:sz w:val="15"/>
              </w:rPr>
              <w:t>-42</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883776"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C45985"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8AB313C"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8CB68C" w14:textId="77777777" w:rsidR="007077AE" w:rsidRDefault="00154AFE">
            <w:pPr>
              <w:keepNext/>
              <w:spacing w:after="0"/>
              <w:jc w:val="right"/>
              <w:rPr>
                <w:b/>
                <w:color w:val="000000"/>
                <w:sz w:val="15"/>
              </w:rPr>
            </w:pPr>
            <w:r>
              <w:rPr>
                <w:b/>
                <w:color w:val="000000"/>
                <w:sz w:val="15"/>
              </w:rPr>
              <w:t>0</w:t>
            </w:r>
          </w:p>
        </w:tc>
      </w:tr>
      <w:tr w:rsidR="007077AE" w14:paraId="7A6E37F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C2803B8" w14:textId="77777777" w:rsidR="007077AE" w:rsidRDefault="00154AFE">
            <w:pPr>
              <w:keepNext/>
              <w:spacing w:after="0"/>
              <w:rPr>
                <w:b/>
                <w:color w:val="FFFFFF"/>
                <w:sz w:val="15"/>
              </w:rPr>
            </w:pPr>
            <w:r>
              <w:rPr>
                <w:b/>
                <w:color w:val="FFFFFF"/>
                <w:sz w:val="15"/>
              </w:rPr>
              <w:t xml:space="preserve">040.010.070 A. </w:t>
            </w:r>
            <w:proofErr w:type="spellStart"/>
            <w:r>
              <w:rPr>
                <w:b/>
                <w:color w:val="FFFFFF"/>
                <w:sz w:val="15"/>
              </w:rPr>
              <w:t>Datagedreven</w:t>
            </w:r>
            <w:proofErr w:type="spellEnd"/>
            <w:r>
              <w:rPr>
                <w:b/>
                <w:color w:val="FFFFFF"/>
                <w:sz w:val="15"/>
              </w:rPr>
              <w:t xml:space="preserve"> werken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23AB3E" w14:textId="77777777" w:rsidR="007077AE" w:rsidRDefault="00154AFE">
            <w:pPr>
              <w:keepNext/>
              <w:spacing w:after="0"/>
              <w:jc w:val="right"/>
              <w:rPr>
                <w:b/>
                <w:color w:val="000000"/>
                <w:sz w:val="15"/>
              </w:rPr>
            </w:pPr>
            <w:r>
              <w:rPr>
                <w:b/>
                <w:color w:val="000000"/>
                <w:sz w:val="15"/>
              </w:rPr>
              <w:t>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6D5E0A"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BD6A6B"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A85AF8"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B6BC9B" w14:textId="77777777" w:rsidR="007077AE" w:rsidRDefault="00154AFE">
            <w:pPr>
              <w:keepNext/>
              <w:spacing w:after="0"/>
              <w:jc w:val="right"/>
              <w:rPr>
                <w:b/>
                <w:color w:val="000000"/>
                <w:sz w:val="15"/>
              </w:rPr>
            </w:pPr>
            <w:r>
              <w:rPr>
                <w:b/>
                <w:color w:val="000000"/>
                <w:sz w:val="15"/>
              </w:rPr>
              <w:t>0</w:t>
            </w:r>
          </w:p>
        </w:tc>
      </w:tr>
      <w:tr w:rsidR="007077AE" w14:paraId="0C4518E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166A8CB" w14:textId="77777777" w:rsidR="007077AE" w:rsidRDefault="00154AFE">
            <w:pPr>
              <w:keepNext/>
              <w:spacing w:after="0"/>
              <w:rPr>
                <w:b/>
                <w:color w:val="FFFFFF"/>
                <w:sz w:val="15"/>
              </w:rPr>
            </w:pPr>
            <w:r>
              <w:rPr>
                <w:b/>
                <w:color w:val="FFFFFF"/>
                <w:sz w:val="15"/>
              </w:rPr>
              <w:t>040.030.020 G. Verduurzaming eigen vastgoed</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666378" w14:textId="77777777" w:rsidR="007077AE" w:rsidRDefault="00154AFE">
            <w:pPr>
              <w:keepNext/>
              <w:spacing w:after="0"/>
              <w:jc w:val="right"/>
              <w:rPr>
                <w:b/>
                <w:color w:val="000000"/>
                <w:sz w:val="15"/>
              </w:rPr>
            </w:pPr>
            <w:r>
              <w:rPr>
                <w:b/>
                <w:color w:val="000000"/>
                <w:sz w:val="15"/>
              </w:rPr>
              <w:t>-17</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029F7B"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ACDD98"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2BDD4A1" w14:textId="77777777" w:rsidR="007077AE" w:rsidRDefault="00154AFE">
            <w:pPr>
              <w:keepNext/>
              <w:spacing w:after="0"/>
              <w:jc w:val="right"/>
              <w:rPr>
                <w:b/>
                <w:color w:val="000000"/>
                <w:sz w:val="15"/>
              </w:rPr>
            </w:pPr>
            <w:r>
              <w:rPr>
                <w:b/>
                <w:color w:val="000000"/>
                <w:sz w:val="15"/>
              </w:rPr>
              <w:t>-14</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92F81B" w14:textId="77777777" w:rsidR="007077AE" w:rsidRDefault="00154AFE">
            <w:pPr>
              <w:keepNext/>
              <w:spacing w:after="0"/>
              <w:jc w:val="right"/>
              <w:rPr>
                <w:b/>
                <w:color w:val="000000"/>
                <w:sz w:val="15"/>
              </w:rPr>
            </w:pPr>
            <w:r>
              <w:rPr>
                <w:b/>
                <w:color w:val="000000"/>
                <w:sz w:val="15"/>
              </w:rPr>
              <w:t>-14</w:t>
            </w:r>
          </w:p>
        </w:tc>
      </w:tr>
      <w:tr w:rsidR="007077AE" w14:paraId="4C9E6E3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1D9EBE7" w14:textId="77777777" w:rsidR="007077AE" w:rsidRDefault="00154AFE">
            <w:pPr>
              <w:keepNext/>
              <w:spacing w:after="0"/>
              <w:rPr>
                <w:b/>
                <w:color w:val="FFFFFF"/>
                <w:sz w:val="15"/>
              </w:rPr>
            </w:pPr>
            <w:r>
              <w:rPr>
                <w:b/>
                <w:color w:val="FFFFFF"/>
                <w:sz w:val="15"/>
              </w:rPr>
              <w:t>040.040.040 D. Subsidiëren maatschappelijke initiatieven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3BD26A" w14:textId="77777777" w:rsidR="007077AE" w:rsidRDefault="00154AFE">
            <w:pPr>
              <w:keepNext/>
              <w:spacing w:after="0"/>
              <w:jc w:val="right"/>
              <w:rPr>
                <w:b/>
                <w:color w:val="000000"/>
                <w:sz w:val="15"/>
              </w:rPr>
            </w:pPr>
            <w:r>
              <w:rPr>
                <w:b/>
                <w:color w:val="000000"/>
                <w:sz w:val="15"/>
              </w:rPr>
              <w:t>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03E9A7"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276789"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BBD1A1" w14:textId="77777777" w:rsidR="007077AE" w:rsidRDefault="00154AFE">
            <w:pPr>
              <w:keepNext/>
              <w:spacing w:after="0"/>
              <w:jc w:val="right"/>
              <w:rPr>
                <w:b/>
                <w:color w:val="000000"/>
                <w:sz w:val="15"/>
              </w:rPr>
            </w:pPr>
            <w:r>
              <w:rPr>
                <w:b/>
                <w:color w:val="000000"/>
                <w:sz w:val="15"/>
              </w:rPr>
              <w:t>-100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65FCC1" w14:textId="77777777" w:rsidR="007077AE" w:rsidRDefault="00154AFE">
            <w:pPr>
              <w:keepNext/>
              <w:spacing w:after="0"/>
              <w:jc w:val="right"/>
              <w:rPr>
                <w:b/>
                <w:color w:val="000000"/>
                <w:sz w:val="15"/>
              </w:rPr>
            </w:pPr>
            <w:r>
              <w:rPr>
                <w:b/>
                <w:color w:val="000000"/>
                <w:sz w:val="15"/>
              </w:rPr>
              <w:t>-100</w:t>
            </w:r>
          </w:p>
        </w:tc>
      </w:tr>
      <w:tr w:rsidR="007077AE" w14:paraId="238E892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4F67E8E" w14:textId="77777777" w:rsidR="007077AE" w:rsidRDefault="00154AFE">
            <w:pPr>
              <w:keepNext/>
              <w:spacing w:after="0"/>
              <w:rPr>
                <w:b/>
                <w:color w:val="FFFFFF"/>
                <w:sz w:val="15"/>
              </w:rPr>
            </w:pPr>
            <w:r>
              <w:rPr>
                <w:b/>
                <w:color w:val="FFFFFF"/>
                <w:sz w:val="15"/>
              </w:rPr>
              <w:t>040.050.010 F. Regionale samenwerking Achterhoek</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61FA3C" w14:textId="77777777" w:rsidR="007077AE" w:rsidRDefault="00154AFE">
            <w:pPr>
              <w:keepNext/>
              <w:spacing w:after="0"/>
              <w:jc w:val="right"/>
              <w:rPr>
                <w:b/>
                <w:color w:val="000000"/>
                <w:sz w:val="15"/>
              </w:rPr>
            </w:pPr>
            <w:r>
              <w:rPr>
                <w:b/>
                <w:color w:val="000000"/>
                <w:sz w:val="15"/>
              </w:rPr>
              <w:t>-10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C991F5"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F14CC1"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31A5F68"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CAE3B6" w14:textId="77777777" w:rsidR="007077AE" w:rsidRDefault="00154AFE">
            <w:pPr>
              <w:keepNext/>
              <w:spacing w:after="0"/>
              <w:jc w:val="right"/>
              <w:rPr>
                <w:b/>
                <w:color w:val="000000"/>
                <w:sz w:val="15"/>
              </w:rPr>
            </w:pPr>
            <w:r>
              <w:rPr>
                <w:b/>
                <w:color w:val="000000"/>
                <w:sz w:val="15"/>
              </w:rPr>
              <w:t>0</w:t>
            </w:r>
          </w:p>
        </w:tc>
      </w:tr>
      <w:tr w:rsidR="007077AE" w14:paraId="77BA4A8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E311E79" w14:textId="77777777" w:rsidR="007077AE" w:rsidRDefault="00154AFE">
            <w:pPr>
              <w:keepNext/>
              <w:spacing w:after="0"/>
              <w:rPr>
                <w:b/>
                <w:color w:val="FFFFFF"/>
                <w:sz w:val="15"/>
              </w:rPr>
            </w:pPr>
            <w:r>
              <w:rPr>
                <w:b/>
                <w:color w:val="FFFFFF"/>
                <w:sz w:val="15"/>
              </w:rPr>
              <w:t>040.060.020 B. Informeren Wonen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6AD85B" w14:textId="77777777" w:rsidR="007077AE" w:rsidRDefault="00154AFE">
            <w:pPr>
              <w:keepNext/>
              <w:spacing w:after="0"/>
              <w:jc w:val="right"/>
              <w:rPr>
                <w:b/>
                <w:color w:val="000000"/>
                <w:sz w:val="15"/>
              </w:rPr>
            </w:pPr>
            <w:r>
              <w:rPr>
                <w:b/>
                <w:color w:val="000000"/>
                <w:sz w:val="15"/>
              </w:rPr>
              <w:t>-175</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FAF113"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FF53D3"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53F8B1C"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C899A0" w14:textId="77777777" w:rsidR="007077AE" w:rsidRDefault="00154AFE">
            <w:pPr>
              <w:keepNext/>
              <w:spacing w:after="0"/>
              <w:jc w:val="right"/>
              <w:rPr>
                <w:b/>
                <w:color w:val="000000"/>
                <w:sz w:val="15"/>
              </w:rPr>
            </w:pPr>
            <w:r>
              <w:rPr>
                <w:b/>
                <w:color w:val="000000"/>
                <w:sz w:val="15"/>
              </w:rPr>
              <w:t>0</w:t>
            </w:r>
          </w:p>
        </w:tc>
      </w:tr>
      <w:tr w:rsidR="007077AE" w14:paraId="3242C3E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0CA91E9" w14:textId="77777777" w:rsidR="007077AE" w:rsidRDefault="00154AFE">
            <w:pPr>
              <w:keepNext/>
              <w:spacing w:after="0"/>
              <w:rPr>
                <w:b/>
                <w:color w:val="FFFFFF"/>
                <w:sz w:val="15"/>
              </w:rPr>
            </w:pPr>
            <w:r>
              <w:rPr>
                <w:b/>
                <w:color w:val="FFFFFF"/>
                <w:sz w:val="15"/>
              </w:rPr>
              <w:t>040.060.030 B. Adviseren Wonen (KVH)</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4C6233" w14:textId="77777777" w:rsidR="007077AE" w:rsidRDefault="00154AFE">
            <w:pPr>
              <w:keepNext/>
              <w:spacing w:after="0"/>
              <w:jc w:val="right"/>
              <w:rPr>
                <w:b/>
                <w:color w:val="000000"/>
                <w:sz w:val="15"/>
              </w:rPr>
            </w:pPr>
            <w:r>
              <w:rPr>
                <w:b/>
                <w:color w:val="000000"/>
                <w:sz w:val="15"/>
              </w:rPr>
              <w:t>-191</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600E1A" w14:textId="77777777" w:rsidR="007077AE" w:rsidRDefault="00154AFE">
            <w:pPr>
              <w:keepNext/>
              <w:spacing w:after="0"/>
              <w:jc w:val="right"/>
              <w:rPr>
                <w:b/>
                <w:color w:val="000000"/>
                <w:sz w:val="15"/>
              </w:rPr>
            </w:pPr>
            <w:r>
              <w:rPr>
                <w:b/>
                <w:color w:val="000000"/>
                <w:sz w:val="15"/>
              </w:rPr>
              <w:t>-105</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09D18A"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B869A8" w14:textId="77777777" w:rsidR="007077AE" w:rsidRDefault="00154AFE">
            <w:pPr>
              <w:keepNext/>
              <w:spacing w:after="0"/>
              <w:jc w:val="right"/>
              <w:rPr>
                <w:b/>
                <w:color w:val="000000"/>
                <w:sz w:val="15"/>
              </w:rPr>
            </w:pPr>
            <w:r>
              <w:rPr>
                <w:b/>
                <w:color w:val="000000"/>
                <w:sz w:val="15"/>
              </w:rPr>
              <w:t>-4</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BA39A7" w14:textId="77777777" w:rsidR="007077AE" w:rsidRDefault="00154AFE">
            <w:pPr>
              <w:keepNext/>
              <w:spacing w:after="0"/>
              <w:jc w:val="right"/>
              <w:rPr>
                <w:b/>
                <w:color w:val="000000"/>
                <w:sz w:val="15"/>
              </w:rPr>
            </w:pPr>
            <w:r>
              <w:rPr>
                <w:b/>
                <w:color w:val="000000"/>
                <w:sz w:val="15"/>
              </w:rPr>
              <w:t>-109</w:t>
            </w:r>
          </w:p>
        </w:tc>
      </w:tr>
      <w:tr w:rsidR="007077AE" w14:paraId="0D9A2EC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661BDFF" w14:textId="77777777" w:rsidR="007077AE" w:rsidRDefault="00154AFE">
            <w:pPr>
              <w:keepNext/>
              <w:spacing w:after="0"/>
              <w:rPr>
                <w:b/>
                <w:color w:val="FFFFFF"/>
                <w:sz w:val="15"/>
              </w:rPr>
            </w:pPr>
            <w:r>
              <w:rPr>
                <w:b/>
                <w:color w:val="FFFFFF"/>
                <w:sz w:val="15"/>
              </w:rPr>
              <w:t>040.060.040 B. Subsidiëren Wonen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EC2B402" w14:textId="77777777" w:rsidR="007077AE" w:rsidRDefault="00154AFE">
            <w:pPr>
              <w:keepNext/>
              <w:spacing w:after="0"/>
              <w:jc w:val="right"/>
              <w:rPr>
                <w:b/>
                <w:color w:val="000000"/>
                <w:sz w:val="15"/>
              </w:rPr>
            </w:pPr>
            <w:r>
              <w:rPr>
                <w:b/>
                <w:color w:val="000000"/>
                <w:sz w:val="15"/>
              </w:rPr>
              <w:t>-340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80786E"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990DA6"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AD4C2F" w14:textId="77777777" w:rsidR="007077AE" w:rsidRDefault="00154AFE">
            <w:pPr>
              <w:keepNext/>
              <w:spacing w:after="0"/>
              <w:jc w:val="right"/>
              <w:rPr>
                <w:b/>
                <w:color w:val="000000"/>
                <w:sz w:val="15"/>
              </w:rPr>
            </w:pPr>
            <w:r>
              <w:rPr>
                <w:b/>
                <w:color w:val="000000"/>
                <w:sz w:val="15"/>
              </w:rPr>
              <w:t>-977</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50675D" w14:textId="77777777" w:rsidR="007077AE" w:rsidRDefault="00154AFE">
            <w:pPr>
              <w:keepNext/>
              <w:spacing w:after="0"/>
              <w:jc w:val="right"/>
              <w:rPr>
                <w:b/>
                <w:color w:val="000000"/>
                <w:sz w:val="15"/>
              </w:rPr>
            </w:pPr>
            <w:r>
              <w:rPr>
                <w:b/>
                <w:color w:val="000000"/>
                <w:sz w:val="15"/>
              </w:rPr>
              <w:t>-977</w:t>
            </w:r>
          </w:p>
        </w:tc>
      </w:tr>
      <w:tr w:rsidR="007077AE" w14:paraId="023AD9D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F0179E2" w14:textId="77777777" w:rsidR="007077AE" w:rsidRDefault="00154AFE">
            <w:pPr>
              <w:keepNext/>
              <w:spacing w:after="0"/>
              <w:rPr>
                <w:b/>
                <w:color w:val="FFFFFF"/>
                <w:sz w:val="15"/>
              </w:rPr>
            </w:pPr>
            <w:r>
              <w:rPr>
                <w:b/>
                <w:color w:val="FFFFFF"/>
                <w:sz w:val="15"/>
              </w:rPr>
              <w:t>040.070.010 E. vaststellen RODE</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ADBB07" w14:textId="77777777" w:rsidR="007077AE" w:rsidRDefault="00154AFE">
            <w:pPr>
              <w:keepNext/>
              <w:spacing w:after="0"/>
              <w:jc w:val="right"/>
              <w:rPr>
                <w:b/>
                <w:color w:val="000000"/>
                <w:sz w:val="15"/>
              </w:rPr>
            </w:pPr>
            <w:r>
              <w:rPr>
                <w:b/>
                <w:color w:val="000000"/>
                <w:sz w:val="15"/>
              </w:rPr>
              <w:t>-11</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ECD2FB"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66E66A"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A23477"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C3AFC5" w14:textId="77777777" w:rsidR="007077AE" w:rsidRDefault="00154AFE">
            <w:pPr>
              <w:keepNext/>
              <w:spacing w:after="0"/>
              <w:jc w:val="right"/>
              <w:rPr>
                <w:b/>
                <w:color w:val="000000"/>
                <w:sz w:val="15"/>
              </w:rPr>
            </w:pPr>
            <w:r>
              <w:rPr>
                <w:b/>
                <w:color w:val="000000"/>
                <w:sz w:val="15"/>
              </w:rPr>
              <w:t>0</w:t>
            </w:r>
          </w:p>
        </w:tc>
      </w:tr>
      <w:tr w:rsidR="007077AE" w14:paraId="5C63BF4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6C37BE0" w14:textId="77777777" w:rsidR="007077AE" w:rsidRDefault="00154AFE">
            <w:pPr>
              <w:keepNext/>
              <w:spacing w:after="0"/>
              <w:rPr>
                <w:b/>
                <w:color w:val="FFFFFF"/>
                <w:sz w:val="15"/>
              </w:rPr>
            </w:pPr>
            <w:r>
              <w:rPr>
                <w:b/>
                <w:color w:val="FFFFFF"/>
                <w:sz w:val="15"/>
              </w:rPr>
              <w:t>040.500.010 Loonkosten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73FC65" w14:textId="77777777" w:rsidR="007077AE" w:rsidRDefault="00154AFE">
            <w:pPr>
              <w:keepNext/>
              <w:spacing w:after="0"/>
              <w:jc w:val="right"/>
              <w:rPr>
                <w:b/>
                <w:color w:val="000000"/>
                <w:sz w:val="15"/>
              </w:rPr>
            </w:pPr>
            <w:r>
              <w:rPr>
                <w:b/>
                <w:color w:val="000000"/>
                <w:sz w:val="15"/>
              </w:rPr>
              <w:t>-315</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A68C20" w14:textId="77777777" w:rsidR="007077AE" w:rsidRDefault="00154AFE">
            <w:pPr>
              <w:keepNext/>
              <w:spacing w:after="0"/>
              <w:jc w:val="right"/>
              <w:rPr>
                <w:b/>
                <w:color w:val="000000"/>
                <w:sz w:val="15"/>
              </w:rPr>
            </w:pPr>
            <w:r>
              <w:rPr>
                <w:b/>
                <w:color w:val="000000"/>
                <w:sz w:val="15"/>
              </w:rPr>
              <w:t>-235</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5A94DE"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0E0268"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7F3010" w14:textId="77777777" w:rsidR="007077AE" w:rsidRDefault="00154AFE">
            <w:pPr>
              <w:keepNext/>
              <w:spacing w:after="0"/>
              <w:jc w:val="right"/>
              <w:rPr>
                <w:b/>
                <w:color w:val="000000"/>
                <w:sz w:val="15"/>
              </w:rPr>
            </w:pPr>
            <w:r>
              <w:rPr>
                <w:b/>
                <w:color w:val="000000"/>
                <w:sz w:val="15"/>
              </w:rPr>
              <w:t>-235</w:t>
            </w:r>
          </w:p>
        </w:tc>
      </w:tr>
      <w:tr w:rsidR="007077AE" w14:paraId="18E011C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9AF304F" w14:textId="77777777" w:rsidR="007077AE" w:rsidRDefault="00154AFE">
            <w:pPr>
              <w:keepNext/>
              <w:spacing w:after="0"/>
              <w:rPr>
                <w:b/>
                <w:color w:val="FFFFFF"/>
                <w:sz w:val="15"/>
              </w:rPr>
            </w:pPr>
            <w:r>
              <w:rPr>
                <w:b/>
                <w:color w:val="FFFFFF"/>
                <w:sz w:val="15"/>
              </w:rPr>
              <w:t>040.700.010 Rente en afschrijving</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DD3525" w14:textId="77777777" w:rsidR="007077AE" w:rsidRDefault="00154AFE">
            <w:pPr>
              <w:keepNext/>
              <w:spacing w:after="0"/>
              <w:jc w:val="right"/>
              <w:rPr>
                <w:b/>
                <w:color w:val="000000"/>
                <w:sz w:val="15"/>
              </w:rPr>
            </w:pPr>
            <w:r>
              <w:rPr>
                <w:b/>
                <w:color w:val="000000"/>
                <w:sz w:val="15"/>
              </w:rPr>
              <w:t>-7</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4C9C64" w14:textId="77777777" w:rsidR="007077AE" w:rsidRDefault="00154AFE">
            <w:pPr>
              <w:keepNext/>
              <w:spacing w:after="0"/>
              <w:jc w:val="right"/>
              <w:rPr>
                <w:b/>
                <w:color w:val="000000"/>
                <w:sz w:val="15"/>
              </w:rPr>
            </w:pPr>
            <w:r>
              <w:rPr>
                <w:b/>
                <w:color w:val="000000"/>
                <w:sz w:val="15"/>
              </w:rPr>
              <w:t>-7</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187AE7"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2FA9D6"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93603F" w14:textId="77777777" w:rsidR="007077AE" w:rsidRDefault="00154AFE">
            <w:pPr>
              <w:keepNext/>
              <w:spacing w:after="0"/>
              <w:jc w:val="right"/>
              <w:rPr>
                <w:b/>
                <w:color w:val="000000"/>
                <w:sz w:val="15"/>
              </w:rPr>
            </w:pPr>
            <w:r>
              <w:rPr>
                <w:b/>
                <w:color w:val="000000"/>
                <w:sz w:val="15"/>
              </w:rPr>
              <w:t>-7</w:t>
            </w:r>
          </w:p>
        </w:tc>
      </w:tr>
      <w:tr w:rsidR="007077AE" w14:paraId="186B757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16BE4E" w14:textId="77777777" w:rsidR="007077AE" w:rsidRDefault="00154AFE">
            <w:pPr>
              <w:keepNext/>
              <w:spacing w:after="0"/>
              <w:rPr>
                <w:b/>
                <w:color w:val="000000"/>
                <w:sz w:val="15"/>
              </w:rPr>
            </w:pPr>
            <w:r>
              <w:rPr>
                <w:b/>
                <w:color w:val="000000"/>
                <w:sz w:val="15"/>
              </w:rPr>
              <w:t>Totaal Lasten</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8FAD52" w14:textId="77777777" w:rsidR="007077AE" w:rsidRDefault="00154AFE">
            <w:pPr>
              <w:keepNext/>
              <w:spacing w:after="0"/>
              <w:jc w:val="right"/>
              <w:rPr>
                <w:b/>
                <w:color w:val="000000"/>
                <w:sz w:val="15"/>
              </w:rPr>
            </w:pPr>
            <w:r>
              <w:rPr>
                <w:b/>
                <w:color w:val="000000"/>
                <w:sz w:val="15"/>
              </w:rPr>
              <w:t>-1.204</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F90DB7" w14:textId="77777777" w:rsidR="007077AE" w:rsidRDefault="00154AFE">
            <w:pPr>
              <w:keepNext/>
              <w:spacing w:after="0"/>
              <w:jc w:val="right"/>
              <w:rPr>
                <w:b/>
                <w:color w:val="000000"/>
                <w:sz w:val="15"/>
              </w:rPr>
            </w:pPr>
            <w:r>
              <w:rPr>
                <w:b/>
                <w:color w:val="000000"/>
                <w:sz w:val="15"/>
              </w:rPr>
              <w:t>-1.167</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58FE0C0"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ADF33A" w14:textId="77777777" w:rsidR="007077AE" w:rsidRDefault="00154AFE">
            <w:pPr>
              <w:keepNext/>
              <w:spacing w:after="0"/>
              <w:jc w:val="right"/>
              <w:rPr>
                <w:b/>
                <w:color w:val="000000"/>
                <w:sz w:val="15"/>
              </w:rPr>
            </w:pPr>
            <w:r>
              <w:rPr>
                <w:b/>
                <w:color w:val="000000"/>
                <w:sz w:val="15"/>
              </w:rPr>
              <w:t>-1.696</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58CADD" w14:textId="77777777" w:rsidR="007077AE" w:rsidRDefault="00154AFE">
            <w:pPr>
              <w:keepNext/>
              <w:spacing w:after="0"/>
              <w:jc w:val="right"/>
              <w:rPr>
                <w:b/>
                <w:color w:val="000000"/>
                <w:sz w:val="15"/>
              </w:rPr>
            </w:pPr>
            <w:r>
              <w:rPr>
                <w:b/>
                <w:color w:val="000000"/>
                <w:sz w:val="15"/>
              </w:rPr>
              <w:t>-2.863</w:t>
            </w:r>
          </w:p>
        </w:tc>
      </w:tr>
    </w:tbl>
    <w:p w14:paraId="78F9DD27"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55"/>
        <w:gridCol w:w="1444"/>
        <w:gridCol w:w="1575"/>
        <w:gridCol w:w="1373"/>
        <w:gridCol w:w="1676"/>
      </w:tblGrid>
      <w:tr w:rsidR="007077AE" w14:paraId="3E29ADB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868017" w14:textId="77777777" w:rsidR="007077AE" w:rsidRDefault="00154AFE">
            <w:pPr>
              <w:keepNext/>
              <w:spacing w:after="0"/>
              <w:rPr>
                <w:color w:val="FFFFFF"/>
                <w:sz w:val="15"/>
              </w:rPr>
            </w:pPr>
            <w:r>
              <w:rPr>
                <w:color w:val="FFFFFF"/>
                <w:sz w:val="15"/>
              </w:rPr>
              <w:lastRenderedPageBreak/>
              <w:t>Baten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ECEA17" w14:textId="77777777" w:rsidR="007077AE" w:rsidRDefault="007077AE">
            <w:pPr>
              <w:keepNext/>
              <w:spacing w:after="0"/>
              <w:jc w:val="center"/>
              <w:rPr>
                <w:color w:val="000000"/>
                <w:sz w:val="15"/>
              </w:rPr>
            </w:pP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DD5863" w14:textId="77777777" w:rsidR="007077AE" w:rsidRDefault="007077AE">
            <w:pPr>
              <w:keepNext/>
              <w:spacing w:after="0"/>
              <w:jc w:val="center"/>
              <w:rPr>
                <w:color w:val="000000"/>
                <w:sz w:val="15"/>
              </w:rPr>
            </w:pP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949440" w14:textId="77777777" w:rsidR="007077AE" w:rsidRDefault="007077AE">
            <w:pPr>
              <w:keepNext/>
              <w:spacing w:after="0"/>
              <w:jc w:val="center"/>
              <w:rPr>
                <w:color w:val="000000"/>
                <w:sz w:val="15"/>
              </w:rPr>
            </w:pP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7081D43" w14:textId="77777777" w:rsidR="007077AE" w:rsidRDefault="007077AE">
            <w:pPr>
              <w:keepNext/>
              <w:spacing w:after="0"/>
              <w:jc w:val="center"/>
              <w:rPr>
                <w:color w:val="000000"/>
                <w:sz w:val="15"/>
              </w:rPr>
            </w:pP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576E28" w14:textId="77777777" w:rsidR="007077AE" w:rsidRDefault="007077AE">
            <w:pPr>
              <w:keepNext/>
              <w:spacing w:after="0"/>
              <w:jc w:val="center"/>
              <w:rPr>
                <w:color w:val="000000"/>
                <w:sz w:val="15"/>
              </w:rPr>
            </w:pPr>
          </w:p>
        </w:tc>
      </w:tr>
      <w:tr w:rsidR="007077AE" w14:paraId="69DAE9B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FF99C91" w14:textId="77777777" w:rsidR="007077AE" w:rsidRDefault="00154AFE">
            <w:pPr>
              <w:keepNext/>
              <w:spacing w:after="0"/>
              <w:rPr>
                <w:b/>
                <w:color w:val="FFFFFF"/>
                <w:sz w:val="15"/>
              </w:rPr>
            </w:pPr>
            <w:r>
              <w:rPr>
                <w:b/>
                <w:color w:val="FFFFFF"/>
                <w:sz w:val="15"/>
              </w:rPr>
              <w:t>040.010.040 A. Pilots en innovatie</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F86023" w14:textId="77777777" w:rsidR="007077AE" w:rsidRDefault="00154AFE">
            <w:pPr>
              <w:keepNext/>
              <w:spacing w:after="0"/>
              <w:jc w:val="right"/>
              <w:rPr>
                <w:b/>
                <w:color w:val="000000"/>
                <w:sz w:val="15"/>
              </w:rPr>
            </w:pPr>
            <w:r>
              <w:rPr>
                <w:b/>
                <w:color w:val="000000"/>
                <w:sz w:val="15"/>
              </w:rPr>
              <w:t>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8CE30D"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EF3660"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305D3BF" w14:textId="77777777" w:rsidR="007077AE" w:rsidRDefault="00154AFE">
            <w:pPr>
              <w:keepNext/>
              <w:spacing w:after="0"/>
              <w:jc w:val="right"/>
              <w:rPr>
                <w:b/>
                <w:color w:val="000000"/>
                <w:sz w:val="15"/>
              </w:rPr>
            </w:pPr>
            <w:r>
              <w:rPr>
                <w:b/>
                <w:color w:val="000000"/>
                <w:sz w:val="15"/>
              </w:rPr>
              <w:t>600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991C2F" w14:textId="77777777" w:rsidR="007077AE" w:rsidRDefault="00154AFE">
            <w:pPr>
              <w:keepNext/>
              <w:spacing w:after="0"/>
              <w:jc w:val="right"/>
              <w:rPr>
                <w:b/>
                <w:color w:val="000000"/>
                <w:sz w:val="15"/>
              </w:rPr>
            </w:pPr>
            <w:r>
              <w:rPr>
                <w:b/>
                <w:color w:val="000000"/>
                <w:sz w:val="15"/>
              </w:rPr>
              <w:t>600</w:t>
            </w:r>
          </w:p>
        </w:tc>
      </w:tr>
      <w:tr w:rsidR="007077AE" w14:paraId="7E387C8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E455652" w14:textId="77777777" w:rsidR="007077AE" w:rsidRDefault="00154AFE">
            <w:pPr>
              <w:keepNext/>
              <w:spacing w:after="0"/>
              <w:rPr>
                <w:b/>
                <w:color w:val="FFFFFF"/>
                <w:sz w:val="15"/>
              </w:rPr>
            </w:pPr>
            <w:r>
              <w:rPr>
                <w:b/>
                <w:color w:val="FFFFFF"/>
                <w:sz w:val="15"/>
              </w:rPr>
              <w:t>040.010.050 A. Extra uitvoeringsmiddelen ETD</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0D4D40" w14:textId="77777777" w:rsidR="007077AE" w:rsidRDefault="00154AFE">
            <w:pPr>
              <w:keepNext/>
              <w:spacing w:after="0"/>
              <w:jc w:val="right"/>
              <w:rPr>
                <w:b/>
                <w:color w:val="000000"/>
                <w:sz w:val="15"/>
              </w:rPr>
            </w:pPr>
            <w:r>
              <w:rPr>
                <w:b/>
                <w:color w:val="000000"/>
                <w:sz w:val="15"/>
              </w:rPr>
              <w:t>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595256" w14:textId="77777777" w:rsidR="007077AE" w:rsidRDefault="00154AFE">
            <w:pPr>
              <w:keepNext/>
              <w:spacing w:after="0"/>
              <w:jc w:val="right"/>
              <w:rPr>
                <w:b/>
                <w:color w:val="000000"/>
                <w:sz w:val="15"/>
              </w:rPr>
            </w:pPr>
            <w:r>
              <w:rPr>
                <w:b/>
                <w:color w:val="000000"/>
                <w:sz w:val="15"/>
              </w:rPr>
              <w:t>820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B88F07"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653B498"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443F5C6" w14:textId="77777777" w:rsidR="007077AE" w:rsidRDefault="00154AFE">
            <w:pPr>
              <w:keepNext/>
              <w:spacing w:after="0"/>
              <w:jc w:val="right"/>
              <w:rPr>
                <w:b/>
                <w:color w:val="000000"/>
                <w:sz w:val="15"/>
              </w:rPr>
            </w:pPr>
            <w:r>
              <w:rPr>
                <w:b/>
                <w:color w:val="000000"/>
                <w:sz w:val="15"/>
              </w:rPr>
              <w:t>820</w:t>
            </w:r>
          </w:p>
        </w:tc>
      </w:tr>
      <w:tr w:rsidR="007077AE" w14:paraId="361EFFF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80D36F4" w14:textId="77777777" w:rsidR="007077AE" w:rsidRDefault="00154AFE">
            <w:pPr>
              <w:keepNext/>
              <w:spacing w:after="0"/>
              <w:rPr>
                <w:b/>
                <w:color w:val="FFFFFF"/>
                <w:sz w:val="15"/>
              </w:rPr>
            </w:pPr>
            <w:r>
              <w:rPr>
                <w:b/>
                <w:color w:val="FFFFFF"/>
                <w:sz w:val="15"/>
              </w:rPr>
              <w:t>040.040.040 D. Subsidiëren maatschappelijke initiatieven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02239B" w14:textId="77777777" w:rsidR="007077AE" w:rsidRDefault="00154AFE">
            <w:pPr>
              <w:keepNext/>
              <w:spacing w:after="0"/>
              <w:jc w:val="right"/>
              <w:rPr>
                <w:b/>
                <w:color w:val="000000"/>
                <w:sz w:val="15"/>
              </w:rPr>
            </w:pPr>
            <w:r>
              <w:rPr>
                <w:b/>
                <w:color w:val="000000"/>
                <w:sz w:val="15"/>
              </w:rPr>
              <w:t>0</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1CB98B"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06C0DF"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E21E769"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B75AB1" w14:textId="77777777" w:rsidR="007077AE" w:rsidRDefault="00154AFE">
            <w:pPr>
              <w:keepNext/>
              <w:spacing w:after="0"/>
              <w:jc w:val="right"/>
              <w:rPr>
                <w:b/>
                <w:color w:val="000000"/>
                <w:sz w:val="15"/>
              </w:rPr>
            </w:pPr>
            <w:r>
              <w:rPr>
                <w:b/>
                <w:color w:val="000000"/>
                <w:sz w:val="15"/>
              </w:rPr>
              <w:t>0</w:t>
            </w:r>
          </w:p>
        </w:tc>
      </w:tr>
      <w:tr w:rsidR="007077AE" w14:paraId="3889573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E4EB01C" w14:textId="77777777" w:rsidR="007077AE" w:rsidRDefault="00154AFE">
            <w:pPr>
              <w:keepNext/>
              <w:spacing w:after="0"/>
              <w:rPr>
                <w:b/>
                <w:color w:val="FFFFFF"/>
                <w:sz w:val="15"/>
              </w:rPr>
            </w:pPr>
            <w:r>
              <w:rPr>
                <w:b/>
                <w:color w:val="FFFFFF"/>
                <w:sz w:val="15"/>
              </w:rPr>
              <w:t>040.060.020 B. Informeren Wonen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C7109F" w14:textId="77777777" w:rsidR="007077AE" w:rsidRDefault="00154AFE">
            <w:pPr>
              <w:keepNext/>
              <w:spacing w:after="0"/>
              <w:jc w:val="right"/>
              <w:rPr>
                <w:b/>
                <w:color w:val="000000"/>
                <w:sz w:val="15"/>
              </w:rPr>
            </w:pPr>
            <w:r>
              <w:rPr>
                <w:b/>
                <w:color w:val="000000"/>
                <w:sz w:val="15"/>
              </w:rPr>
              <w:t>22</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D54D32"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FF622A"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65A76B"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D49C9F" w14:textId="77777777" w:rsidR="007077AE" w:rsidRDefault="00154AFE">
            <w:pPr>
              <w:keepNext/>
              <w:spacing w:after="0"/>
              <w:jc w:val="right"/>
              <w:rPr>
                <w:b/>
                <w:color w:val="000000"/>
                <w:sz w:val="15"/>
              </w:rPr>
            </w:pPr>
            <w:r>
              <w:rPr>
                <w:b/>
                <w:color w:val="000000"/>
                <w:sz w:val="15"/>
              </w:rPr>
              <w:t>0</w:t>
            </w:r>
          </w:p>
        </w:tc>
      </w:tr>
      <w:tr w:rsidR="007077AE" w14:paraId="74E56F7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7E33EC2" w14:textId="77777777" w:rsidR="007077AE" w:rsidRDefault="00154AFE">
            <w:pPr>
              <w:keepNext/>
              <w:spacing w:after="0"/>
              <w:rPr>
                <w:b/>
                <w:color w:val="FFFFFF"/>
                <w:sz w:val="15"/>
              </w:rPr>
            </w:pPr>
            <w:r>
              <w:rPr>
                <w:b/>
                <w:color w:val="FFFFFF"/>
                <w:sz w:val="15"/>
              </w:rPr>
              <w:t>040.060.030 B. Adviseren Wonen (KVH)</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3EB5C4A" w14:textId="77777777" w:rsidR="007077AE" w:rsidRDefault="00154AFE">
            <w:pPr>
              <w:keepNext/>
              <w:spacing w:after="0"/>
              <w:jc w:val="right"/>
              <w:rPr>
                <w:b/>
                <w:color w:val="000000"/>
                <w:sz w:val="15"/>
              </w:rPr>
            </w:pPr>
            <w:r>
              <w:rPr>
                <w:b/>
                <w:color w:val="000000"/>
                <w:sz w:val="15"/>
              </w:rPr>
              <w:t>582</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40451E"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A87F9E"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34A393"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C73E358" w14:textId="77777777" w:rsidR="007077AE" w:rsidRDefault="00154AFE">
            <w:pPr>
              <w:keepNext/>
              <w:spacing w:after="0"/>
              <w:jc w:val="right"/>
              <w:rPr>
                <w:b/>
                <w:color w:val="000000"/>
                <w:sz w:val="15"/>
              </w:rPr>
            </w:pPr>
            <w:r>
              <w:rPr>
                <w:b/>
                <w:color w:val="000000"/>
                <w:sz w:val="15"/>
              </w:rPr>
              <w:t>0</w:t>
            </w:r>
          </w:p>
        </w:tc>
      </w:tr>
      <w:tr w:rsidR="007077AE" w14:paraId="5F44D92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0F354BF" w14:textId="77777777" w:rsidR="007077AE" w:rsidRDefault="00154AFE">
            <w:pPr>
              <w:keepNext/>
              <w:spacing w:after="0"/>
              <w:rPr>
                <w:b/>
                <w:color w:val="FFFFFF"/>
                <w:sz w:val="15"/>
              </w:rPr>
            </w:pPr>
            <w:r>
              <w:rPr>
                <w:b/>
                <w:color w:val="FFFFFF"/>
                <w:sz w:val="15"/>
              </w:rPr>
              <w:t>040.060.040 B. Subsidiëren Wonen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06F5BC" w14:textId="77777777" w:rsidR="007077AE" w:rsidRDefault="00154AFE">
            <w:pPr>
              <w:keepNext/>
              <w:spacing w:after="0"/>
              <w:jc w:val="right"/>
              <w:rPr>
                <w:b/>
                <w:color w:val="000000"/>
                <w:sz w:val="15"/>
              </w:rPr>
            </w:pPr>
            <w:r>
              <w:rPr>
                <w:b/>
                <w:color w:val="000000"/>
                <w:sz w:val="15"/>
              </w:rPr>
              <w:t>263</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0DF8AD"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09D459"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242974" w14:textId="77777777" w:rsidR="007077AE" w:rsidRDefault="00154AFE">
            <w:pPr>
              <w:keepNext/>
              <w:spacing w:after="0"/>
              <w:jc w:val="right"/>
              <w:rPr>
                <w:b/>
                <w:color w:val="000000"/>
                <w:sz w:val="15"/>
              </w:rPr>
            </w:pPr>
            <w:r>
              <w:rPr>
                <w:b/>
                <w:color w:val="000000"/>
                <w:sz w:val="15"/>
              </w:rPr>
              <w:t>532</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574026" w14:textId="77777777" w:rsidR="007077AE" w:rsidRDefault="00154AFE">
            <w:pPr>
              <w:keepNext/>
              <w:spacing w:after="0"/>
              <w:jc w:val="right"/>
              <w:rPr>
                <w:b/>
                <w:color w:val="000000"/>
                <w:sz w:val="15"/>
              </w:rPr>
            </w:pPr>
            <w:r>
              <w:rPr>
                <w:b/>
                <w:color w:val="000000"/>
                <w:sz w:val="15"/>
              </w:rPr>
              <w:t>532</w:t>
            </w:r>
          </w:p>
        </w:tc>
      </w:tr>
      <w:tr w:rsidR="007077AE" w14:paraId="72961A5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F4AB355" w14:textId="77777777" w:rsidR="007077AE" w:rsidRDefault="00154AFE">
            <w:pPr>
              <w:keepNext/>
              <w:spacing w:after="0"/>
              <w:rPr>
                <w:b/>
                <w:color w:val="FFFFFF"/>
                <w:sz w:val="15"/>
              </w:rPr>
            </w:pPr>
            <w:r>
              <w:rPr>
                <w:b/>
                <w:color w:val="FFFFFF"/>
                <w:sz w:val="15"/>
              </w:rPr>
              <w:t>040.070.010 E. vaststellen RODE</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CEB6BF" w14:textId="77777777" w:rsidR="007077AE" w:rsidRDefault="00154AFE">
            <w:pPr>
              <w:keepNext/>
              <w:spacing w:after="0"/>
              <w:jc w:val="right"/>
              <w:rPr>
                <w:b/>
                <w:color w:val="000000"/>
                <w:sz w:val="15"/>
              </w:rPr>
            </w:pPr>
            <w:r>
              <w:rPr>
                <w:b/>
                <w:color w:val="000000"/>
                <w:sz w:val="15"/>
              </w:rPr>
              <w:t>17</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458265"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A841B1"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AED1DCF"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9D6771" w14:textId="77777777" w:rsidR="007077AE" w:rsidRDefault="00154AFE">
            <w:pPr>
              <w:keepNext/>
              <w:spacing w:after="0"/>
              <w:jc w:val="right"/>
              <w:rPr>
                <w:b/>
                <w:color w:val="000000"/>
                <w:sz w:val="15"/>
              </w:rPr>
            </w:pPr>
            <w:r>
              <w:rPr>
                <w:b/>
                <w:color w:val="000000"/>
                <w:sz w:val="15"/>
              </w:rPr>
              <w:t>0</w:t>
            </w:r>
          </w:p>
        </w:tc>
      </w:tr>
      <w:tr w:rsidR="007077AE" w14:paraId="4B11214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37D4F9B" w14:textId="77777777" w:rsidR="007077AE" w:rsidRDefault="00154AFE">
            <w:pPr>
              <w:keepNext/>
              <w:spacing w:after="0"/>
              <w:rPr>
                <w:b/>
                <w:color w:val="000000"/>
                <w:sz w:val="15"/>
              </w:rPr>
            </w:pPr>
            <w:r>
              <w:rPr>
                <w:b/>
                <w:color w:val="000000"/>
                <w:sz w:val="15"/>
              </w:rPr>
              <w:t>Totaal Baten</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963923F" w14:textId="77777777" w:rsidR="007077AE" w:rsidRDefault="00154AFE">
            <w:pPr>
              <w:keepNext/>
              <w:spacing w:after="0"/>
              <w:jc w:val="right"/>
              <w:rPr>
                <w:b/>
                <w:color w:val="000000"/>
                <w:sz w:val="15"/>
              </w:rPr>
            </w:pPr>
            <w:r>
              <w:rPr>
                <w:b/>
                <w:color w:val="000000"/>
                <w:sz w:val="15"/>
              </w:rPr>
              <w:t>884</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EE69C7" w14:textId="77777777" w:rsidR="007077AE" w:rsidRDefault="00154AFE">
            <w:pPr>
              <w:keepNext/>
              <w:spacing w:after="0"/>
              <w:jc w:val="right"/>
              <w:rPr>
                <w:b/>
                <w:color w:val="000000"/>
                <w:sz w:val="15"/>
              </w:rPr>
            </w:pPr>
            <w:r>
              <w:rPr>
                <w:b/>
                <w:color w:val="000000"/>
                <w:sz w:val="15"/>
              </w:rPr>
              <w:t>820</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5CF0E8"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92A043" w14:textId="77777777" w:rsidR="007077AE" w:rsidRDefault="00154AFE">
            <w:pPr>
              <w:keepNext/>
              <w:spacing w:after="0"/>
              <w:jc w:val="right"/>
              <w:rPr>
                <w:b/>
                <w:color w:val="000000"/>
                <w:sz w:val="15"/>
              </w:rPr>
            </w:pPr>
            <w:r>
              <w:rPr>
                <w:b/>
                <w:color w:val="000000"/>
                <w:sz w:val="15"/>
              </w:rPr>
              <w:t>1.132</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01B1C15" w14:textId="77777777" w:rsidR="007077AE" w:rsidRDefault="00154AFE">
            <w:pPr>
              <w:keepNext/>
              <w:spacing w:after="0"/>
              <w:jc w:val="right"/>
              <w:rPr>
                <w:b/>
                <w:color w:val="000000"/>
                <w:sz w:val="15"/>
              </w:rPr>
            </w:pPr>
            <w:r>
              <w:rPr>
                <w:b/>
                <w:color w:val="000000"/>
                <w:sz w:val="15"/>
              </w:rPr>
              <w:t>1.952</w:t>
            </w:r>
          </w:p>
        </w:tc>
      </w:tr>
      <w:tr w:rsidR="007077AE" w14:paraId="690FC03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367DDA" w14:textId="77777777" w:rsidR="007077AE" w:rsidRDefault="00154AFE">
            <w:pPr>
              <w:keepNext/>
              <w:spacing w:after="0"/>
              <w:rPr>
                <w:b/>
                <w:color w:val="000000"/>
                <w:sz w:val="15"/>
              </w:rPr>
            </w:pPr>
            <w:r>
              <w:rPr>
                <w:b/>
                <w:color w:val="000000"/>
                <w:sz w:val="15"/>
              </w:rPr>
              <w:t>Gerealiseerd saldo van baten en lasten</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8704F7" w14:textId="77777777" w:rsidR="007077AE" w:rsidRDefault="00154AFE">
            <w:pPr>
              <w:keepNext/>
              <w:spacing w:after="0"/>
              <w:jc w:val="right"/>
              <w:rPr>
                <w:b/>
                <w:color w:val="000000"/>
                <w:sz w:val="15"/>
              </w:rPr>
            </w:pPr>
            <w:r>
              <w:rPr>
                <w:b/>
                <w:color w:val="000000"/>
                <w:sz w:val="15"/>
              </w:rPr>
              <w:t>-320</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AD63971" w14:textId="77777777" w:rsidR="007077AE" w:rsidRDefault="00154AFE">
            <w:pPr>
              <w:keepNext/>
              <w:spacing w:after="0"/>
              <w:jc w:val="right"/>
              <w:rPr>
                <w:b/>
                <w:color w:val="000000"/>
                <w:sz w:val="15"/>
              </w:rPr>
            </w:pPr>
            <w:r>
              <w:rPr>
                <w:b/>
                <w:color w:val="000000"/>
                <w:sz w:val="15"/>
              </w:rPr>
              <w:t>-347</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66895B"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B031B6" w14:textId="77777777" w:rsidR="007077AE" w:rsidRDefault="00154AFE">
            <w:pPr>
              <w:keepNext/>
              <w:spacing w:after="0"/>
              <w:jc w:val="right"/>
              <w:rPr>
                <w:b/>
                <w:color w:val="000000"/>
                <w:sz w:val="15"/>
              </w:rPr>
            </w:pPr>
            <w:r>
              <w:rPr>
                <w:b/>
                <w:color w:val="000000"/>
                <w:sz w:val="15"/>
              </w:rPr>
              <w:t>-564</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700229" w14:textId="77777777" w:rsidR="007077AE" w:rsidRDefault="00154AFE">
            <w:pPr>
              <w:keepNext/>
              <w:spacing w:after="0"/>
              <w:jc w:val="right"/>
              <w:rPr>
                <w:b/>
                <w:color w:val="000000"/>
                <w:sz w:val="15"/>
              </w:rPr>
            </w:pPr>
            <w:r>
              <w:rPr>
                <w:b/>
                <w:color w:val="000000"/>
                <w:sz w:val="15"/>
              </w:rPr>
              <w:t>-911</w:t>
            </w:r>
          </w:p>
        </w:tc>
      </w:tr>
      <w:tr w:rsidR="007077AE" w14:paraId="4F03006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4E490A" w14:textId="77777777" w:rsidR="007077AE" w:rsidRDefault="00154AFE">
            <w:pPr>
              <w:keepNext/>
              <w:spacing w:after="0"/>
              <w:rPr>
                <w:color w:val="FFFFFF"/>
                <w:sz w:val="15"/>
              </w:rPr>
            </w:pPr>
            <w:r>
              <w:rPr>
                <w:color w:val="FFFFFF"/>
                <w:sz w:val="15"/>
              </w:rPr>
              <w:t>Onttrekkingen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54C18E" w14:textId="77777777" w:rsidR="007077AE" w:rsidRDefault="007077AE">
            <w:pPr>
              <w:keepNext/>
              <w:spacing w:after="0"/>
              <w:jc w:val="center"/>
              <w:rPr>
                <w:color w:val="000000"/>
                <w:sz w:val="15"/>
              </w:rPr>
            </w:pP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920B8D" w14:textId="77777777" w:rsidR="007077AE" w:rsidRDefault="007077AE">
            <w:pPr>
              <w:keepNext/>
              <w:spacing w:after="0"/>
              <w:jc w:val="center"/>
              <w:rPr>
                <w:color w:val="000000"/>
                <w:sz w:val="15"/>
              </w:rPr>
            </w:pP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D1E515" w14:textId="77777777" w:rsidR="007077AE" w:rsidRDefault="007077AE">
            <w:pPr>
              <w:keepNext/>
              <w:spacing w:after="0"/>
              <w:jc w:val="center"/>
              <w:rPr>
                <w:color w:val="000000"/>
                <w:sz w:val="15"/>
              </w:rPr>
            </w:pP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4E44B1" w14:textId="77777777" w:rsidR="007077AE" w:rsidRDefault="007077AE">
            <w:pPr>
              <w:keepNext/>
              <w:spacing w:after="0"/>
              <w:jc w:val="center"/>
              <w:rPr>
                <w:color w:val="000000"/>
                <w:sz w:val="15"/>
              </w:rPr>
            </w:pP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ADFE57" w14:textId="77777777" w:rsidR="007077AE" w:rsidRDefault="007077AE">
            <w:pPr>
              <w:keepNext/>
              <w:spacing w:after="0"/>
              <w:jc w:val="center"/>
              <w:rPr>
                <w:color w:val="000000"/>
                <w:sz w:val="15"/>
              </w:rPr>
            </w:pPr>
          </w:p>
        </w:tc>
      </w:tr>
      <w:tr w:rsidR="007077AE" w14:paraId="1C6E97F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13292F5" w14:textId="77777777" w:rsidR="007077AE" w:rsidRDefault="00154AFE">
            <w:pPr>
              <w:keepNext/>
              <w:spacing w:after="0"/>
              <w:rPr>
                <w:b/>
                <w:color w:val="FFFFFF"/>
                <w:sz w:val="15"/>
              </w:rPr>
            </w:pPr>
            <w:r>
              <w:rPr>
                <w:b/>
                <w:color w:val="FFFFFF"/>
                <w:sz w:val="15"/>
              </w:rPr>
              <w:t>040.710.010 Reserves</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3C954C" w14:textId="77777777" w:rsidR="007077AE" w:rsidRDefault="00154AFE">
            <w:pPr>
              <w:keepNext/>
              <w:spacing w:after="0"/>
              <w:jc w:val="right"/>
              <w:rPr>
                <w:b/>
                <w:color w:val="000000"/>
                <w:sz w:val="15"/>
              </w:rPr>
            </w:pPr>
            <w:r>
              <w:rPr>
                <w:b/>
                <w:color w:val="000000"/>
                <w:sz w:val="15"/>
              </w:rPr>
              <w:t>76</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386BB6"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88FC8F"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84DD2D0" w14:textId="77777777" w:rsidR="007077AE" w:rsidRDefault="00154AFE">
            <w:pPr>
              <w:keepNext/>
              <w:spacing w:after="0"/>
              <w:jc w:val="right"/>
              <w:rPr>
                <w:b/>
                <w:color w:val="000000"/>
                <w:sz w:val="15"/>
              </w:rPr>
            </w:pPr>
            <w:r>
              <w:rPr>
                <w:b/>
                <w:color w:val="000000"/>
                <w:sz w:val="15"/>
              </w:rPr>
              <w:t>564</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9D5FBC" w14:textId="77777777" w:rsidR="007077AE" w:rsidRDefault="00154AFE">
            <w:pPr>
              <w:keepNext/>
              <w:spacing w:after="0"/>
              <w:jc w:val="right"/>
              <w:rPr>
                <w:b/>
                <w:color w:val="000000"/>
                <w:sz w:val="15"/>
              </w:rPr>
            </w:pPr>
            <w:r>
              <w:rPr>
                <w:b/>
                <w:color w:val="000000"/>
                <w:sz w:val="15"/>
              </w:rPr>
              <w:t>564</w:t>
            </w:r>
          </w:p>
        </w:tc>
      </w:tr>
      <w:tr w:rsidR="007077AE" w14:paraId="743C42E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9C8FBC7" w14:textId="77777777" w:rsidR="007077AE" w:rsidRDefault="00154AFE">
            <w:pPr>
              <w:keepNext/>
              <w:spacing w:after="0"/>
              <w:rPr>
                <w:b/>
                <w:color w:val="000000"/>
                <w:sz w:val="15"/>
              </w:rPr>
            </w:pPr>
            <w:r>
              <w:rPr>
                <w:b/>
                <w:color w:val="000000"/>
                <w:sz w:val="15"/>
              </w:rPr>
              <w:t>Totaal Onttrekkingen</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6FF6B5" w14:textId="77777777" w:rsidR="007077AE" w:rsidRDefault="00154AFE">
            <w:pPr>
              <w:keepNext/>
              <w:spacing w:after="0"/>
              <w:jc w:val="right"/>
              <w:rPr>
                <w:b/>
                <w:color w:val="000000"/>
                <w:sz w:val="15"/>
              </w:rPr>
            </w:pPr>
            <w:r>
              <w:rPr>
                <w:b/>
                <w:color w:val="000000"/>
                <w:sz w:val="15"/>
              </w:rPr>
              <w:t>76</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858496E"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05EC55"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485DF4" w14:textId="77777777" w:rsidR="007077AE" w:rsidRDefault="00154AFE">
            <w:pPr>
              <w:keepNext/>
              <w:spacing w:after="0"/>
              <w:jc w:val="right"/>
              <w:rPr>
                <w:b/>
                <w:color w:val="000000"/>
                <w:sz w:val="15"/>
              </w:rPr>
            </w:pPr>
            <w:r>
              <w:rPr>
                <w:b/>
                <w:color w:val="000000"/>
                <w:sz w:val="15"/>
              </w:rPr>
              <w:t>564</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495B32" w14:textId="77777777" w:rsidR="007077AE" w:rsidRDefault="00154AFE">
            <w:pPr>
              <w:keepNext/>
              <w:spacing w:after="0"/>
              <w:jc w:val="right"/>
              <w:rPr>
                <w:b/>
                <w:color w:val="000000"/>
                <w:sz w:val="15"/>
              </w:rPr>
            </w:pPr>
            <w:r>
              <w:rPr>
                <w:b/>
                <w:color w:val="000000"/>
                <w:sz w:val="15"/>
              </w:rPr>
              <w:t>564</w:t>
            </w:r>
          </w:p>
        </w:tc>
      </w:tr>
      <w:tr w:rsidR="007077AE" w14:paraId="6342FAF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6DEE15F" w14:textId="77777777" w:rsidR="007077AE" w:rsidRDefault="00154AFE">
            <w:pPr>
              <w:keepNext/>
              <w:spacing w:after="0"/>
              <w:rPr>
                <w:color w:val="FFFFFF"/>
                <w:sz w:val="15"/>
              </w:rPr>
            </w:pPr>
            <w:r>
              <w:rPr>
                <w:color w:val="FFFFFF"/>
                <w:sz w:val="15"/>
              </w:rPr>
              <w:t>Stortingen</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78CA5B" w14:textId="77777777" w:rsidR="007077AE" w:rsidRDefault="007077AE">
            <w:pPr>
              <w:keepNext/>
              <w:spacing w:after="0"/>
              <w:jc w:val="center"/>
              <w:rPr>
                <w:color w:val="000000"/>
                <w:sz w:val="15"/>
              </w:rPr>
            </w:pP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F804E4" w14:textId="77777777" w:rsidR="007077AE" w:rsidRDefault="007077AE">
            <w:pPr>
              <w:keepNext/>
              <w:spacing w:after="0"/>
              <w:jc w:val="center"/>
              <w:rPr>
                <w:color w:val="000000"/>
                <w:sz w:val="15"/>
              </w:rPr>
            </w:pP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E04DCF" w14:textId="77777777" w:rsidR="007077AE" w:rsidRDefault="007077AE">
            <w:pPr>
              <w:keepNext/>
              <w:spacing w:after="0"/>
              <w:jc w:val="center"/>
              <w:rPr>
                <w:color w:val="000000"/>
                <w:sz w:val="15"/>
              </w:rPr>
            </w:pP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15D3C4" w14:textId="77777777" w:rsidR="007077AE" w:rsidRDefault="007077AE">
            <w:pPr>
              <w:keepNext/>
              <w:spacing w:after="0"/>
              <w:jc w:val="center"/>
              <w:rPr>
                <w:color w:val="000000"/>
                <w:sz w:val="15"/>
              </w:rPr>
            </w:pP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69F0AE" w14:textId="77777777" w:rsidR="007077AE" w:rsidRDefault="007077AE">
            <w:pPr>
              <w:keepNext/>
              <w:spacing w:after="0"/>
              <w:jc w:val="center"/>
              <w:rPr>
                <w:color w:val="000000"/>
                <w:sz w:val="15"/>
              </w:rPr>
            </w:pPr>
          </w:p>
        </w:tc>
      </w:tr>
      <w:tr w:rsidR="007077AE" w14:paraId="670C3A7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BA2683E" w14:textId="77777777" w:rsidR="007077AE" w:rsidRDefault="00154AFE">
            <w:pPr>
              <w:keepNext/>
              <w:spacing w:after="0"/>
              <w:rPr>
                <w:b/>
                <w:color w:val="FFFFFF"/>
                <w:sz w:val="15"/>
              </w:rPr>
            </w:pPr>
            <w:r>
              <w:rPr>
                <w:b/>
                <w:color w:val="FFFFFF"/>
                <w:sz w:val="15"/>
              </w:rPr>
              <w:t>040.710.010 Reserves</w:t>
            </w:r>
          </w:p>
        </w:tc>
        <w:tc>
          <w:tcPr>
            <w:tcW w:w="145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85C0D4" w14:textId="77777777" w:rsidR="007077AE" w:rsidRDefault="00154AFE">
            <w:pPr>
              <w:keepNext/>
              <w:spacing w:after="0"/>
              <w:jc w:val="right"/>
              <w:rPr>
                <w:b/>
                <w:color w:val="000000"/>
                <w:sz w:val="15"/>
              </w:rPr>
            </w:pPr>
            <w:r>
              <w:rPr>
                <w:b/>
                <w:color w:val="000000"/>
                <w:sz w:val="15"/>
              </w:rPr>
              <w:t>-48</w:t>
            </w:r>
          </w:p>
        </w:tc>
        <w:tc>
          <w:tcPr>
            <w:tcW w:w="144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436898"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10786B"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E87B9B"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DAE83D" w14:textId="77777777" w:rsidR="007077AE" w:rsidRDefault="00154AFE">
            <w:pPr>
              <w:keepNext/>
              <w:spacing w:after="0"/>
              <w:jc w:val="right"/>
              <w:rPr>
                <w:b/>
                <w:color w:val="000000"/>
                <w:sz w:val="15"/>
              </w:rPr>
            </w:pPr>
            <w:r>
              <w:rPr>
                <w:b/>
                <w:color w:val="000000"/>
                <w:sz w:val="15"/>
              </w:rPr>
              <w:t>0</w:t>
            </w:r>
          </w:p>
        </w:tc>
      </w:tr>
      <w:tr w:rsidR="007077AE" w14:paraId="701DE53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B2B9396" w14:textId="77777777" w:rsidR="007077AE" w:rsidRDefault="00154AFE">
            <w:pPr>
              <w:keepNext/>
              <w:spacing w:after="0"/>
              <w:rPr>
                <w:b/>
                <w:color w:val="000000"/>
                <w:sz w:val="15"/>
              </w:rPr>
            </w:pPr>
            <w:r>
              <w:rPr>
                <w:b/>
                <w:color w:val="000000"/>
                <w:sz w:val="15"/>
              </w:rPr>
              <w:t>Totaal Stortingen</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C9CFB7" w14:textId="77777777" w:rsidR="007077AE" w:rsidRDefault="00154AFE">
            <w:pPr>
              <w:keepNext/>
              <w:spacing w:after="0"/>
              <w:jc w:val="right"/>
              <w:rPr>
                <w:b/>
                <w:color w:val="000000"/>
                <w:sz w:val="15"/>
              </w:rPr>
            </w:pPr>
            <w:r>
              <w:rPr>
                <w:b/>
                <w:color w:val="000000"/>
                <w:sz w:val="15"/>
              </w:rPr>
              <w:t>-48</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325A60"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C1E5DF"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D9C836A" w14:textId="77777777" w:rsidR="007077AE" w:rsidRDefault="00154AFE">
            <w:pPr>
              <w:keepNext/>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86A4676" w14:textId="77777777" w:rsidR="007077AE" w:rsidRDefault="00154AFE">
            <w:pPr>
              <w:keepNext/>
              <w:spacing w:after="0"/>
              <w:jc w:val="right"/>
              <w:rPr>
                <w:b/>
                <w:color w:val="000000"/>
                <w:sz w:val="15"/>
              </w:rPr>
            </w:pPr>
            <w:r>
              <w:rPr>
                <w:b/>
                <w:color w:val="000000"/>
                <w:sz w:val="15"/>
              </w:rPr>
              <w:t>0</w:t>
            </w:r>
          </w:p>
        </w:tc>
      </w:tr>
      <w:tr w:rsidR="007077AE" w14:paraId="1A29252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5F08D8F" w14:textId="77777777" w:rsidR="007077AE" w:rsidRDefault="00154AFE">
            <w:pPr>
              <w:keepNext/>
              <w:spacing w:after="0"/>
              <w:rPr>
                <w:b/>
                <w:color w:val="000000"/>
                <w:sz w:val="15"/>
              </w:rPr>
            </w:pPr>
            <w:r>
              <w:rPr>
                <w:b/>
                <w:color w:val="000000"/>
                <w:sz w:val="15"/>
              </w:rPr>
              <w:t>Mutaties reserves</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873818A" w14:textId="77777777" w:rsidR="007077AE" w:rsidRDefault="00154AFE">
            <w:pPr>
              <w:keepNext/>
              <w:spacing w:after="0"/>
              <w:jc w:val="right"/>
              <w:rPr>
                <w:b/>
                <w:color w:val="000000"/>
                <w:sz w:val="15"/>
              </w:rPr>
            </w:pPr>
            <w:r>
              <w:rPr>
                <w:b/>
                <w:color w:val="000000"/>
                <w:sz w:val="15"/>
              </w:rPr>
              <w:t>29</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3D55C3" w14:textId="77777777" w:rsidR="007077AE" w:rsidRDefault="00154AFE">
            <w:pPr>
              <w:keepNext/>
              <w:spacing w:after="0"/>
              <w:jc w:val="right"/>
              <w:rPr>
                <w:b/>
                <w:color w:val="000000"/>
                <w:sz w:val="15"/>
              </w:rPr>
            </w:pPr>
            <w:r>
              <w:rPr>
                <w:b/>
                <w:color w:val="000000"/>
                <w:sz w:val="15"/>
              </w:rPr>
              <w:t>0</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60FF062" w14:textId="77777777" w:rsidR="007077AE" w:rsidRDefault="00154AFE">
            <w:pPr>
              <w:keepNext/>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85B192" w14:textId="77777777" w:rsidR="007077AE" w:rsidRDefault="00154AFE">
            <w:pPr>
              <w:keepNext/>
              <w:spacing w:after="0"/>
              <w:jc w:val="right"/>
              <w:rPr>
                <w:b/>
                <w:color w:val="000000"/>
                <w:sz w:val="15"/>
              </w:rPr>
            </w:pPr>
            <w:r>
              <w:rPr>
                <w:b/>
                <w:color w:val="000000"/>
                <w:sz w:val="15"/>
              </w:rPr>
              <w:t>564</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FFA234D" w14:textId="77777777" w:rsidR="007077AE" w:rsidRDefault="00154AFE">
            <w:pPr>
              <w:keepNext/>
              <w:spacing w:after="0"/>
              <w:jc w:val="right"/>
              <w:rPr>
                <w:b/>
                <w:color w:val="000000"/>
                <w:sz w:val="15"/>
              </w:rPr>
            </w:pPr>
            <w:r>
              <w:rPr>
                <w:b/>
                <w:color w:val="000000"/>
                <w:sz w:val="15"/>
              </w:rPr>
              <w:t>564</w:t>
            </w:r>
          </w:p>
        </w:tc>
      </w:tr>
      <w:tr w:rsidR="007077AE" w14:paraId="5D08C7D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831D63" w14:textId="77777777" w:rsidR="007077AE" w:rsidRDefault="00154AFE">
            <w:pPr>
              <w:spacing w:after="0"/>
              <w:rPr>
                <w:b/>
                <w:color w:val="000000"/>
                <w:sz w:val="15"/>
              </w:rPr>
            </w:pPr>
            <w:r>
              <w:rPr>
                <w:b/>
                <w:color w:val="000000"/>
                <w:sz w:val="15"/>
              </w:rPr>
              <w:t>Gerealiseerd resultaat</w:t>
            </w:r>
          </w:p>
        </w:tc>
        <w:tc>
          <w:tcPr>
            <w:tcW w:w="145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0B3F19" w14:textId="77777777" w:rsidR="007077AE" w:rsidRDefault="00154AFE">
            <w:pPr>
              <w:spacing w:after="0"/>
              <w:jc w:val="right"/>
              <w:rPr>
                <w:b/>
                <w:color w:val="000000"/>
                <w:sz w:val="15"/>
              </w:rPr>
            </w:pPr>
            <w:r>
              <w:rPr>
                <w:b/>
                <w:color w:val="000000"/>
                <w:sz w:val="15"/>
              </w:rPr>
              <w:t>-291</w:t>
            </w:r>
          </w:p>
        </w:tc>
        <w:tc>
          <w:tcPr>
            <w:tcW w:w="144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807DA6" w14:textId="77777777" w:rsidR="007077AE" w:rsidRDefault="00154AFE">
            <w:pPr>
              <w:spacing w:after="0"/>
              <w:jc w:val="right"/>
              <w:rPr>
                <w:b/>
                <w:color w:val="000000"/>
                <w:sz w:val="15"/>
              </w:rPr>
            </w:pPr>
            <w:r>
              <w:rPr>
                <w:b/>
                <w:color w:val="000000"/>
                <w:sz w:val="15"/>
              </w:rPr>
              <w:t>-347</w:t>
            </w:r>
          </w:p>
        </w:tc>
        <w:tc>
          <w:tcPr>
            <w:tcW w:w="157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A60FB6E" w14:textId="77777777" w:rsidR="007077AE" w:rsidRDefault="00154AFE">
            <w:pPr>
              <w:spacing w:after="0"/>
              <w:jc w:val="right"/>
              <w:rPr>
                <w:b/>
                <w:color w:val="000000"/>
                <w:sz w:val="15"/>
              </w:rPr>
            </w:pPr>
            <w:r>
              <w:rPr>
                <w:b/>
                <w:color w:val="000000"/>
                <w:sz w:val="15"/>
              </w:rPr>
              <w:t>0</w:t>
            </w:r>
          </w:p>
        </w:tc>
        <w:tc>
          <w:tcPr>
            <w:tcW w:w="137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59A98A8" w14:textId="77777777" w:rsidR="007077AE" w:rsidRDefault="00154AFE">
            <w:pPr>
              <w:spacing w:after="0"/>
              <w:jc w:val="right"/>
              <w:rPr>
                <w:b/>
                <w:color w:val="000000"/>
                <w:sz w:val="15"/>
              </w:rPr>
            </w:pPr>
            <w:r>
              <w:rPr>
                <w:b/>
                <w:color w:val="000000"/>
                <w:sz w:val="15"/>
              </w:rPr>
              <w:t>0</w:t>
            </w:r>
          </w:p>
        </w:tc>
        <w:tc>
          <w:tcPr>
            <w:tcW w:w="16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DF3BE0" w14:textId="77777777" w:rsidR="007077AE" w:rsidRDefault="00154AFE">
            <w:pPr>
              <w:spacing w:after="0"/>
              <w:jc w:val="right"/>
              <w:rPr>
                <w:b/>
                <w:color w:val="000000"/>
                <w:sz w:val="15"/>
              </w:rPr>
            </w:pPr>
            <w:r>
              <w:rPr>
                <w:b/>
                <w:color w:val="000000"/>
                <w:sz w:val="15"/>
              </w:rPr>
              <w:t>-347</w:t>
            </w:r>
          </w:p>
        </w:tc>
      </w:tr>
    </w:tbl>
    <w:p w14:paraId="34E80157" w14:textId="77777777" w:rsidR="007077AE" w:rsidRDefault="007077AE">
      <w:pPr>
        <w:rPr>
          <w:rFonts w:eastAsia="Arial" w:cs="Arial"/>
          <w:i/>
          <w:sz w:val="16"/>
        </w:rPr>
      </w:pPr>
    </w:p>
    <w:p w14:paraId="438825D8" w14:textId="77777777" w:rsidR="007077AE" w:rsidRDefault="00154AFE">
      <w:pPr>
        <w:pStyle w:val="Kop1"/>
      </w:pPr>
      <w:bookmarkStart w:id="8" w:name="_Toc256000008"/>
      <w:r>
        <w:lastRenderedPageBreak/>
        <w:t>Een toekomstbestendig sociaal domein</w:t>
      </w:r>
      <w:bookmarkEnd w:id="8"/>
    </w:p>
    <w:p w14:paraId="5920B4FF" w14:textId="77777777" w:rsidR="007077AE" w:rsidRDefault="00154AFE">
      <w:pPr>
        <w:pStyle w:val="Kop6"/>
      </w:pPr>
      <w:r>
        <w:t>Speerpunt</w:t>
      </w:r>
    </w:p>
    <w:p w14:paraId="56CC7932" w14:textId="77777777" w:rsidR="007077AE" w:rsidRDefault="00154AFE">
      <w:pPr>
        <w:pStyle w:val="Kop7"/>
      </w:pPr>
      <w:r>
        <w:t>Gelijke kansen en toegankelijkheid. (050.010)</w:t>
      </w:r>
    </w:p>
    <w:p w14:paraId="7D5255D7" w14:textId="77777777" w:rsidR="007077AE" w:rsidRDefault="007077AE">
      <w:pPr>
        <w:rPr>
          <w:rFonts w:eastAsia="Arial" w:cs="Arial"/>
        </w:rPr>
      </w:pPr>
    </w:p>
    <w:p w14:paraId="5AB421C6" w14:textId="77777777" w:rsidR="007077AE" w:rsidRDefault="00154AFE">
      <w:pPr>
        <w:pStyle w:val="Kop6"/>
      </w:pPr>
      <w:r>
        <w:t>Wat gaan we daarvoor doen?</w:t>
      </w:r>
    </w:p>
    <w:p w14:paraId="4B808EC2" w14:textId="77777777" w:rsidR="007077AE" w:rsidRDefault="00154AFE">
      <w:pPr>
        <w:pStyle w:val="Kop8"/>
      </w:pPr>
      <w:r>
        <w:t>Er is een integraal programma dat richting geeft aan de koers voor inburgering. (050.010.020)</w:t>
      </w:r>
    </w:p>
    <w:p w14:paraId="5443D90E" w14:textId="33A130CB" w:rsidR="007077AE" w:rsidRDefault="00154AFE" w:rsidP="004C3B61">
      <w:pPr>
        <w:pStyle w:val="Kop8"/>
        <w:rPr>
          <w:rFonts w:eastAsia="Arial" w:cs="Arial"/>
          <w:b w:val="0"/>
        </w:rPr>
      </w:pPr>
      <w:r>
        <w:rPr>
          <w:noProof/>
        </w:rPr>
        <mc:AlternateContent>
          <mc:Choice Requires="wps">
            <w:drawing>
              <wp:inline distT="0" distB="0" distL="0" distR="0" wp14:anchorId="6E796BF8" wp14:editId="432FFFA1">
                <wp:extent cx="127000" cy="127000"/>
                <wp:effectExtent l="0" t="0" r="19050" b="19050"/>
                <wp:docPr id="100047" name="RoundRectangle 10004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C4759DD" id="RoundRectangle 10004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color w:val="auto"/>
        </w:rPr>
        <w:t>Kwaliteit (toelichting)</w:t>
      </w:r>
    </w:p>
    <w:p w14:paraId="49EAD1E4" w14:textId="77777777" w:rsidR="007077AE" w:rsidRDefault="00154AFE">
      <w:pPr>
        <w:rPr>
          <w:rFonts w:eastAsia="Arial" w:cs="Arial"/>
        </w:rPr>
      </w:pPr>
      <w:r>
        <w:rPr>
          <w:rFonts w:eastAsia="Arial" w:cs="Arial"/>
        </w:rPr>
        <w:t xml:space="preserve">Op basis van leerbaarheid worden inburgeraars ingedeeld in leerroutes: de B1-route 39, Z-route 25,en Onderwijsroute 37, nog niet ingedeeld 60. In totaal gaat het om 161 </w:t>
      </w:r>
      <w:proofErr w:type="spellStart"/>
      <w:r>
        <w:rPr>
          <w:rFonts w:eastAsia="Arial" w:cs="Arial"/>
        </w:rPr>
        <w:t>inburgeringsplichtigen</w:t>
      </w:r>
      <w:proofErr w:type="spellEnd"/>
      <w:r>
        <w:rPr>
          <w:rFonts w:eastAsia="Arial" w:cs="Arial"/>
        </w:rPr>
        <w:t>, waarvan 135 statushouders en 26 gezinsmigranten. We hebben de contracten met taalaanbieders verlengd met twee jaar.</w:t>
      </w:r>
    </w:p>
    <w:p w14:paraId="5082EF92" w14:textId="77777777" w:rsidR="007077AE" w:rsidRDefault="00154AFE">
      <w:pPr>
        <w:rPr>
          <w:rFonts w:eastAsia="Arial" w:cs="Arial"/>
        </w:rPr>
      </w:pPr>
      <w:r>
        <w:rPr>
          <w:rFonts w:eastAsia="Arial" w:cs="Arial"/>
        </w:rPr>
        <w:t xml:space="preserve">De wet inburgering is in 2022 van start gegaan. Er zijn veel partijen betrokken bij inburgeraars, waarmee we de samenwerking hebben verstevigd. Intern hebben we kritisch gekeken naar de regierol van de gemeente met de inzet van een beleidsadviseur nieuwkomers. Ook zijn we met </w:t>
      </w:r>
      <w:proofErr w:type="spellStart"/>
      <w:r>
        <w:rPr>
          <w:rFonts w:eastAsia="Arial" w:cs="Arial"/>
        </w:rPr>
        <w:t>Fijnder</w:t>
      </w:r>
      <w:proofErr w:type="spellEnd"/>
      <w:r>
        <w:rPr>
          <w:rFonts w:eastAsia="Arial" w:cs="Arial"/>
        </w:rPr>
        <w:t xml:space="preserve"> in gesprek om verdere verbetering van dienstverlening voor inburgeraars te realiseren. </w:t>
      </w:r>
    </w:p>
    <w:p w14:paraId="4A2D826A" w14:textId="77777777" w:rsidR="007077AE" w:rsidRDefault="00154AFE">
      <w:pPr>
        <w:rPr>
          <w:rFonts w:eastAsia="Arial" w:cs="Arial"/>
        </w:rPr>
      </w:pPr>
      <w:r>
        <w:rPr>
          <w:rFonts w:eastAsia="Arial" w:cs="Arial"/>
        </w:rPr>
        <w:t>We hebben in 2024 ondersteuningstrajecten Jeugd GGZ ingezet voor AMV-</w:t>
      </w:r>
      <w:proofErr w:type="spellStart"/>
      <w:r>
        <w:rPr>
          <w:rFonts w:eastAsia="Arial" w:cs="Arial"/>
        </w:rPr>
        <w:t>ers</w:t>
      </w:r>
      <w:proofErr w:type="spellEnd"/>
      <w:r>
        <w:rPr>
          <w:rFonts w:eastAsia="Arial" w:cs="Arial"/>
        </w:rPr>
        <w:t>.</w:t>
      </w:r>
    </w:p>
    <w:p w14:paraId="4EF0F632" w14:textId="77777777" w:rsidR="007077AE" w:rsidRDefault="00154AFE">
      <w:pPr>
        <w:rPr>
          <w:rFonts w:eastAsia="Arial" w:cs="Arial"/>
        </w:rPr>
      </w:pPr>
      <w:r>
        <w:rPr>
          <w:rFonts w:eastAsia="Arial" w:cs="Arial"/>
        </w:rPr>
        <w:t xml:space="preserve">In 2025 hebben we 77 statushouders gehuisvest. Dit zijn 35 personen minder dan onze taakstelling huisvesting statushouders. We proberen met </w:t>
      </w:r>
      <w:proofErr w:type="spellStart"/>
      <w:r>
        <w:rPr>
          <w:rFonts w:eastAsia="Arial" w:cs="Arial"/>
        </w:rPr>
        <w:t>kamergewijze</w:t>
      </w:r>
      <w:proofErr w:type="spellEnd"/>
      <w:r>
        <w:rPr>
          <w:rFonts w:eastAsia="Arial" w:cs="Arial"/>
        </w:rPr>
        <w:t xml:space="preserve"> verhuur en </w:t>
      </w:r>
      <w:proofErr w:type="spellStart"/>
      <w:r>
        <w:rPr>
          <w:rFonts w:eastAsia="Arial" w:cs="Arial"/>
        </w:rPr>
        <w:t>flexwoningen</w:t>
      </w:r>
      <w:proofErr w:type="spellEnd"/>
      <w:r>
        <w:rPr>
          <w:rFonts w:eastAsia="Arial" w:cs="Arial"/>
        </w:rPr>
        <w:t xml:space="preserve"> de taakstelling te volbrengen, maar het blijft een uitdaging. </w:t>
      </w:r>
    </w:p>
    <w:p w14:paraId="0D21C644" w14:textId="77777777" w:rsidR="007077AE" w:rsidRDefault="007077AE">
      <w:pPr>
        <w:rPr>
          <w:rFonts w:eastAsia="Arial" w:cs="Arial"/>
        </w:rPr>
      </w:pPr>
    </w:p>
    <w:p w14:paraId="5219F2EF" w14:textId="15A17BF4" w:rsidR="007077AE" w:rsidRDefault="00154AFE">
      <w:pPr>
        <w:rPr>
          <w:rFonts w:eastAsia="Arial" w:cs="Arial"/>
          <w:b/>
        </w:rPr>
      </w:pPr>
      <w:r>
        <w:rPr>
          <w:noProof/>
        </w:rPr>
        <mc:AlternateContent>
          <mc:Choice Requires="wps">
            <w:drawing>
              <wp:inline distT="0" distB="0" distL="0" distR="0" wp14:anchorId="236EAB1E" wp14:editId="67A75964">
                <wp:extent cx="127000" cy="127000"/>
                <wp:effectExtent l="0" t="0" r="19050" b="19050"/>
                <wp:docPr id="100049" name="RoundRectangle 10004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6F91591" id="RoundRectangle 10004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b/>
        </w:rPr>
        <w:t>Geld (toelichting)</w:t>
      </w:r>
    </w:p>
    <w:p w14:paraId="48898D9F" w14:textId="77777777" w:rsidR="007077AE" w:rsidRDefault="00154AFE">
      <w:pPr>
        <w:rPr>
          <w:rFonts w:eastAsia="Arial" w:cs="Arial"/>
        </w:rPr>
      </w:pPr>
      <w:r>
        <w:rPr>
          <w:rFonts w:eastAsia="Arial" w:cs="Arial"/>
        </w:rPr>
        <w:t>Voor Jeugd GGZ, Alleenstaande Minderjarige Vluchteling (AMV) Rekken is een bedrag van € 27.600 opgenomen vanuit de gereserveerde middelen op de balans. Daarnaast is vanuit een gerichte financiële bijdrage een bedrag van € 20.800 beschikbaar gesteld voor de Opvang Rekken ten behoeve van AMV.</w:t>
      </w:r>
    </w:p>
    <w:p w14:paraId="600ADB96" w14:textId="77777777" w:rsidR="007077AE" w:rsidRDefault="007077AE">
      <w:pPr>
        <w:rPr>
          <w:rFonts w:eastAsia="Arial" w:cs="Arial"/>
        </w:rPr>
      </w:pPr>
    </w:p>
    <w:p w14:paraId="1B96E6A1" w14:textId="77777777" w:rsidR="007077AE" w:rsidRDefault="00154AFE">
      <w:pPr>
        <w:pStyle w:val="Kop8"/>
      </w:pPr>
      <w:r>
        <w:t>We dragen zorg voor vluchtelingen uit de regio.</w:t>
      </w:r>
    </w:p>
    <w:p w14:paraId="1EA7FECE" w14:textId="6DB9E808" w:rsidR="007077AE" w:rsidRDefault="00154AFE" w:rsidP="004C3B61">
      <w:pPr>
        <w:pStyle w:val="Kop8"/>
        <w:rPr>
          <w:rFonts w:eastAsia="Arial" w:cs="Arial"/>
          <w:b w:val="0"/>
        </w:rPr>
      </w:pPr>
      <w:r>
        <w:rPr>
          <w:noProof/>
        </w:rPr>
        <mc:AlternateContent>
          <mc:Choice Requires="wps">
            <w:drawing>
              <wp:inline distT="0" distB="0" distL="0" distR="0" wp14:anchorId="1A1D33B6" wp14:editId="6D55938C">
                <wp:extent cx="127000" cy="127000"/>
                <wp:effectExtent l="0" t="0" r="19050" b="19050"/>
                <wp:docPr id="100051" name="RoundRectangle 10005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9E4554B" id="RoundRectangle 10005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DE6DD2F" w14:textId="77777777" w:rsidR="007077AE" w:rsidRDefault="007077AE">
      <w:pPr>
        <w:rPr>
          <w:rFonts w:eastAsia="Arial" w:cs="Arial"/>
        </w:rPr>
      </w:pPr>
    </w:p>
    <w:p w14:paraId="41585694" w14:textId="759D78F2" w:rsidR="007077AE" w:rsidRDefault="00154AFE">
      <w:pPr>
        <w:rPr>
          <w:rFonts w:eastAsia="Arial" w:cs="Arial"/>
          <w:b/>
        </w:rPr>
      </w:pPr>
      <w:r>
        <w:rPr>
          <w:noProof/>
        </w:rPr>
        <mc:AlternateContent>
          <mc:Choice Requires="wps">
            <w:drawing>
              <wp:inline distT="0" distB="0" distL="0" distR="0" wp14:anchorId="070A582D" wp14:editId="32E562A2">
                <wp:extent cx="127000" cy="127000"/>
                <wp:effectExtent l="0" t="0" r="19050" b="19050"/>
                <wp:docPr id="100053" name="RoundRectangle 10005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F8024D5" id="RoundRectangle 10005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74FE5257" w14:textId="77777777" w:rsidR="007077AE" w:rsidRDefault="00154AFE">
      <w:pPr>
        <w:rPr>
          <w:rFonts w:eastAsia="Arial" w:cs="Arial"/>
        </w:rPr>
      </w:pPr>
      <w:r>
        <w:rPr>
          <w:rFonts w:eastAsia="Arial" w:cs="Arial"/>
        </w:rPr>
        <w:t>In 2025 is het normbedrag vanuit de bekostigingsregeling voor de gemeentelijke opvang van Oekraïense ontheemden drastisch verlaagd van € 61 naar € 44 per gerealiseerde opvangplek per dag. We verwachten dat dit niet meer dekkend zal zijn. We hebben de onderschrijding van 2024 van 1,47 miljoen middels een resultaatbestemming behouden voor de Oekraïne-opvang om hiermee tekorten te kunnen opvangen.</w:t>
      </w:r>
    </w:p>
    <w:p w14:paraId="5BA9C6FE" w14:textId="77777777" w:rsidR="007077AE" w:rsidRDefault="00154AFE">
      <w:pPr>
        <w:rPr>
          <w:rFonts w:eastAsia="Arial" w:cs="Arial"/>
        </w:rPr>
      </w:pPr>
      <w:r>
        <w:rPr>
          <w:rFonts w:eastAsia="Arial" w:cs="Arial"/>
        </w:rPr>
        <w:t>We onttrekken de volgende zaken uit de reserve: Arbeidstoeleiding €161.500, extra inzet sociaal raadslieden € 50.000, eventuele aanpassingskosten nieuwe opvanglocatie € 100.000, taalschakelklassen  €7.900, geschat tekort op normbedrag € 537.000.</w:t>
      </w:r>
    </w:p>
    <w:p w14:paraId="1B43F3FD" w14:textId="77777777" w:rsidR="007077AE" w:rsidRDefault="00154AFE">
      <w:pPr>
        <w:rPr>
          <w:rFonts w:eastAsia="Arial" w:cs="Arial"/>
        </w:rPr>
      </w:pPr>
      <w:r>
        <w:rPr>
          <w:rFonts w:eastAsia="Arial" w:cs="Arial"/>
        </w:rPr>
        <w:t>Nieuw in 2025 is het innen van de Eigen Bijdrage. De inkomsten hiervan worden door het Rijk verrekend met de dekking uit de bekostigingsregeling en levert dus geen extra inkomsten op.</w:t>
      </w:r>
    </w:p>
    <w:p w14:paraId="18F3F21A" w14:textId="77777777" w:rsidR="007077AE" w:rsidRDefault="00154AFE">
      <w:pPr>
        <w:rPr>
          <w:rFonts w:eastAsia="Arial" w:cs="Arial"/>
        </w:rPr>
      </w:pPr>
      <w:r>
        <w:rPr>
          <w:rFonts w:eastAsia="Arial" w:cs="Arial"/>
        </w:rPr>
        <w:t>We zijn afhankelijk van het aantal opvangplekken dat we moeten realiseren van het Rijk. Op dit moment wordt er nog gezocht naar een nieuwe opvanglocatie. Bij het zoeken van nieuwe locaties hebben we nog geen zicht op de exacte opvangcapaciteit (en daarmee ook de inkomsten), eventuele aanpassingskosten en de overeengekomen huurprijs. </w:t>
      </w:r>
    </w:p>
    <w:p w14:paraId="619B83F8" w14:textId="77777777" w:rsidR="007077AE" w:rsidRDefault="007077AE">
      <w:pPr>
        <w:rPr>
          <w:rFonts w:eastAsia="Arial" w:cs="Arial"/>
        </w:rPr>
      </w:pPr>
    </w:p>
    <w:p w14:paraId="2622A799" w14:textId="77777777" w:rsidR="007077AE" w:rsidRDefault="00154AFE">
      <w:pPr>
        <w:pStyle w:val="Kop8"/>
      </w:pPr>
      <w:r>
        <w:lastRenderedPageBreak/>
        <w:t>We ondersteunen nieuwkomers binnen een brede sociale basis. (050.010.010)</w:t>
      </w:r>
    </w:p>
    <w:p w14:paraId="632F8D0C" w14:textId="47285612" w:rsidR="007077AE" w:rsidRDefault="00154AFE" w:rsidP="004C3B61">
      <w:pPr>
        <w:pStyle w:val="Kop8"/>
        <w:rPr>
          <w:rFonts w:eastAsia="Arial" w:cs="Arial"/>
          <w:b w:val="0"/>
        </w:rPr>
      </w:pPr>
      <w:r>
        <w:rPr>
          <w:noProof/>
        </w:rPr>
        <mc:AlternateContent>
          <mc:Choice Requires="wps">
            <w:drawing>
              <wp:inline distT="0" distB="0" distL="0" distR="0" wp14:anchorId="2505A1BE" wp14:editId="641AB509">
                <wp:extent cx="127000" cy="127000"/>
                <wp:effectExtent l="0" t="0" r="19050" b="19050"/>
                <wp:docPr id="100055" name="RoundRectangle 10005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A7EC6FE" id="RoundRectangle 10005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3242EC89" w14:textId="77777777" w:rsidR="007077AE" w:rsidRDefault="007077AE">
      <w:pPr>
        <w:rPr>
          <w:rFonts w:eastAsia="Arial" w:cs="Arial"/>
        </w:rPr>
      </w:pPr>
    </w:p>
    <w:p w14:paraId="5E211374" w14:textId="196D3A10" w:rsidR="007077AE" w:rsidRDefault="00154AFE">
      <w:pPr>
        <w:rPr>
          <w:rFonts w:eastAsia="Arial" w:cs="Arial"/>
          <w:b/>
        </w:rPr>
      </w:pPr>
      <w:r>
        <w:rPr>
          <w:noProof/>
        </w:rPr>
        <mc:AlternateContent>
          <mc:Choice Requires="wps">
            <w:drawing>
              <wp:inline distT="0" distB="0" distL="0" distR="0" wp14:anchorId="6FA01141" wp14:editId="6AC2D589">
                <wp:extent cx="127000" cy="127000"/>
                <wp:effectExtent l="0" t="0" r="19050" b="19050"/>
                <wp:docPr id="100057" name="RoundRectangle 10005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A2DB4C2" id="RoundRectangle 10005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35F433B1" w14:textId="77777777" w:rsidR="007077AE" w:rsidRDefault="00154AFE">
      <w:pPr>
        <w:rPr>
          <w:rFonts w:eastAsia="Arial" w:cs="Arial"/>
        </w:rPr>
      </w:pPr>
      <w:r>
        <w:rPr>
          <w:rFonts w:eastAsia="Arial" w:cs="Arial"/>
        </w:rPr>
        <w:t>Vanuit het sociaal domein is een structurele bijdrage toegezegd aan de bezuiniging vanaf 2024. Met deze aanpassing wordt dit voor € 67.000 geëffectueerd in de begroting. </w:t>
      </w:r>
    </w:p>
    <w:p w14:paraId="746FCC03" w14:textId="77777777" w:rsidR="007077AE" w:rsidRDefault="00154AFE">
      <w:pPr>
        <w:rPr>
          <w:rFonts w:eastAsia="Arial" w:cs="Arial"/>
        </w:rPr>
      </w:pPr>
      <w:r>
        <w:rPr>
          <w:rFonts w:eastAsia="Arial" w:cs="Arial"/>
        </w:rPr>
        <w:t xml:space="preserve">Voor de Motie Weggeefwinkel is een bedrag van € 5.300 toegevoegd en uit </w:t>
      </w:r>
      <w:proofErr w:type="spellStart"/>
      <w:r>
        <w:rPr>
          <w:rFonts w:eastAsia="Arial" w:cs="Arial"/>
        </w:rPr>
        <w:t>uit</w:t>
      </w:r>
      <w:proofErr w:type="spellEnd"/>
      <w:r>
        <w:rPr>
          <w:rFonts w:eastAsia="Arial" w:cs="Arial"/>
        </w:rPr>
        <w:t xml:space="preserve"> middelen die voorgaande jaren zijn gereserveerd is  een bedrag van € 5.000 opgenomen. </w:t>
      </w:r>
    </w:p>
    <w:p w14:paraId="7FF29090" w14:textId="77777777" w:rsidR="007077AE" w:rsidRDefault="007077AE">
      <w:pPr>
        <w:rPr>
          <w:rFonts w:eastAsia="Arial" w:cs="Arial"/>
        </w:rPr>
      </w:pPr>
    </w:p>
    <w:p w14:paraId="17A0DFB9" w14:textId="77777777" w:rsidR="007077AE" w:rsidRDefault="00154AFE">
      <w:pPr>
        <w:pStyle w:val="Kop8"/>
      </w:pPr>
      <w:r>
        <w:t>Wij richten ons op toegankelijkheid, kansengelijkheid en inclusie. (050.010.030)</w:t>
      </w:r>
    </w:p>
    <w:p w14:paraId="2CC1D362" w14:textId="248DCFF9" w:rsidR="007077AE" w:rsidRDefault="00154AFE" w:rsidP="004C3B61">
      <w:pPr>
        <w:pStyle w:val="Kop8"/>
        <w:rPr>
          <w:rFonts w:eastAsia="Arial" w:cs="Arial"/>
          <w:b w:val="0"/>
        </w:rPr>
      </w:pPr>
      <w:r>
        <w:rPr>
          <w:noProof/>
        </w:rPr>
        <mc:AlternateContent>
          <mc:Choice Requires="wps">
            <w:drawing>
              <wp:inline distT="0" distB="0" distL="0" distR="0" wp14:anchorId="4F86CA67" wp14:editId="010F9EE6">
                <wp:extent cx="127000" cy="127000"/>
                <wp:effectExtent l="0" t="0" r="19050" b="19050"/>
                <wp:docPr id="100059" name="RoundRectangle 10005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3D4A452" id="RoundRectangle 10005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2D72F18" w14:textId="77777777" w:rsidR="007077AE" w:rsidRDefault="007077AE">
      <w:pPr>
        <w:rPr>
          <w:rFonts w:eastAsia="Arial" w:cs="Arial"/>
        </w:rPr>
      </w:pPr>
    </w:p>
    <w:p w14:paraId="27E89091" w14:textId="4C3AA891" w:rsidR="007077AE" w:rsidRDefault="00154AFE">
      <w:pPr>
        <w:rPr>
          <w:rFonts w:eastAsia="Arial" w:cs="Arial"/>
          <w:b/>
        </w:rPr>
      </w:pPr>
      <w:r>
        <w:rPr>
          <w:noProof/>
        </w:rPr>
        <mc:AlternateContent>
          <mc:Choice Requires="wps">
            <w:drawing>
              <wp:inline distT="0" distB="0" distL="0" distR="0" wp14:anchorId="4F4F89FD" wp14:editId="396D7DBD">
                <wp:extent cx="127000" cy="127000"/>
                <wp:effectExtent l="0" t="0" r="19050" b="19050"/>
                <wp:docPr id="100061" name="RoundRectangle 10006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CA6258C" id="RoundRectangle 10006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1FFED229" w14:textId="77777777" w:rsidR="007077AE" w:rsidRDefault="00154AFE">
      <w:pPr>
        <w:rPr>
          <w:rFonts w:eastAsia="Arial" w:cs="Arial"/>
        </w:rPr>
      </w:pPr>
      <w:r>
        <w:rPr>
          <w:rFonts w:eastAsia="Arial" w:cs="Arial"/>
        </w:rPr>
        <w:t>Vanuit het sociaal domein is een structurele bijdrage toegezegd aan de bezuiniging vanaf 2024. Met deze aanpassing wordt dit voor € 65.000 geëffectueerd in de begroting.</w:t>
      </w:r>
    </w:p>
    <w:p w14:paraId="0DD12D50" w14:textId="77777777" w:rsidR="007077AE" w:rsidRDefault="00154AFE">
      <w:pPr>
        <w:rPr>
          <w:rFonts w:eastAsia="Arial" w:cs="Arial"/>
        </w:rPr>
      </w:pPr>
      <w:r>
        <w:rPr>
          <w:rFonts w:eastAsia="Arial" w:cs="Arial"/>
        </w:rPr>
        <w:t>Daarnaast zijn er uit voorgaande jaren middelen gereserveerd ad. € 16.800 die in 2025 weer worden opgenomen.</w:t>
      </w:r>
    </w:p>
    <w:p w14:paraId="2CC4154E" w14:textId="77777777" w:rsidR="007077AE" w:rsidRDefault="00154AFE">
      <w:pPr>
        <w:rPr>
          <w:rFonts w:eastAsia="Arial" w:cs="Arial"/>
        </w:rPr>
      </w:pPr>
      <w:r>
        <w:rPr>
          <w:rFonts w:eastAsia="Arial" w:cs="Arial"/>
        </w:rPr>
        <w:t>Communicatie armoedebeleid wordt overgeheveld naar het programma Werken en Leren (070.060.030). Hiermee wordt tevens de bijbehorende dekking van € 33.500 aan dit programma toegerekend.</w:t>
      </w:r>
    </w:p>
    <w:p w14:paraId="7972107F" w14:textId="77777777" w:rsidR="007077AE" w:rsidRDefault="007077AE">
      <w:pPr>
        <w:rPr>
          <w:rFonts w:eastAsia="Arial" w:cs="Arial"/>
        </w:rPr>
      </w:pPr>
    </w:p>
    <w:p w14:paraId="27EFDD10" w14:textId="77777777" w:rsidR="007077AE" w:rsidRDefault="00154AFE">
      <w:pPr>
        <w:pStyle w:val="Kop6"/>
      </w:pPr>
      <w:r>
        <w:t>Speerpunt</w:t>
      </w:r>
    </w:p>
    <w:p w14:paraId="38006B48" w14:textId="77777777" w:rsidR="007077AE" w:rsidRDefault="00154AFE">
      <w:pPr>
        <w:pStyle w:val="Kop7"/>
      </w:pPr>
      <w:r>
        <w:t>Een sterke sociale basis gericht op preventie en gezondheid. (050.020)</w:t>
      </w:r>
    </w:p>
    <w:p w14:paraId="0320730A" w14:textId="77777777" w:rsidR="007077AE" w:rsidRDefault="007077AE">
      <w:pPr>
        <w:rPr>
          <w:rFonts w:eastAsia="Arial" w:cs="Arial"/>
        </w:rPr>
      </w:pPr>
    </w:p>
    <w:p w14:paraId="0EE9FDDC" w14:textId="77777777" w:rsidR="007077AE" w:rsidRDefault="00154AFE">
      <w:pPr>
        <w:pStyle w:val="Kop6"/>
      </w:pPr>
      <w:r>
        <w:t>Wat gaan we daarvoor doen?</w:t>
      </w:r>
    </w:p>
    <w:p w14:paraId="41BC8F61" w14:textId="77777777" w:rsidR="007077AE" w:rsidRDefault="00154AFE">
      <w:pPr>
        <w:pStyle w:val="Kop8"/>
      </w:pPr>
      <w:r>
        <w:t>We ondersteunen mantelzorgers en vrijwilligers. (050.020.010)</w:t>
      </w:r>
    </w:p>
    <w:p w14:paraId="09932096" w14:textId="52D3397E" w:rsidR="007077AE" w:rsidRDefault="00154AFE" w:rsidP="004C3B61">
      <w:pPr>
        <w:pStyle w:val="Kop8"/>
        <w:rPr>
          <w:rFonts w:eastAsia="Arial" w:cs="Arial"/>
          <w:b w:val="0"/>
        </w:rPr>
      </w:pPr>
      <w:r>
        <w:rPr>
          <w:noProof/>
        </w:rPr>
        <mc:AlternateContent>
          <mc:Choice Requires="wps">
            <w:drawing>
              <wp:inline distT="0" distB="0" distL="0" distR="0" wp14:anchorId="387D7DE6" wp14:editId="4153A9E9">
                <wp:extent cx="127000" cy="127000"/>
                <wp:effectExtent l="0" t="0" r="19050" b="19050"/>
                <wp:docPr id="100063" name="RoundRectangle 10006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EB1FEA4" id="RoundRectangle 10006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6C55D083" w14:textId="77777777" w:rsidR="007077AE" w:rsidRDefault="007077AE">
      <w:pPr>
        <w:rPr>
          <w:rFonts w:eastAsia="Arial" w:cs="Arial"/>
        </w:rPr>
      </w:pPr>
    </w:p>
    <w:p w14:paraId="67A56CDF" w14:textId="19E2EB2E" w:rsidR="007077AE" w:rsidRDefault="00154AFE">
      <w:pPr>
        <w:rPr>
          <w:rFonts w:eastAsia="Arial" w:cs="Arial"/>
          <w:b/>
        </w:rPr>
      </w:pPr>
      <w:r>
        <w:rPr>
          <w:noProof/>
        </w:rPr>
        <mc:AlternateContent>
          <mc:Choice Requires="wps">
            <w:drawing>
              <wp:inline distT="0" distB="0" distL="0" distR="0" wp14:anchorId="41AA22D1" wp14:editId="3706773B">
                <wp:extent cx="127000" cy="127000"/>
                <wp:effectExtent l="0" t="0" r="19050" b="19050"/>
                <wp:docPr id="100065" name="RoundRectangle 10006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F166532" id="RoundRectangle 10006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504EA856" w14:textId="77777777" w:rsidR="007077AE" w:rsidRDefault="00154AFE">
      <w:pPr>
        <w:rPr>
          <w:rFonts w:eastAsia="Arial" w:cs="Arial"/>
        </w:rPr>
      </w:pPr>
      <w:r>
        <w:rPr>
          <w:rFonts w:eastAsia="Arial" w:cs="Arial"/>
        </w:rPr>
        <w:t>Vanuit het sociaal domein is er een structurele bijdrage toegezegd aan de bezuiniging vanaf 2024. Met deze aanpassing van € 74.500 wordt dit geëffectueerd. </w:t>
      </w:r>
    </w:p>
    <w:p w14:paraId="749CD8B6" w14:textId="77777777" w:rsidR="007077AE" w:rsidRDefault="007077AE">
      <w:pPr>
        <w:rPr>
          <w:rFonts w:eastAsia="Arial" w:cs="Arial"/>
        </w:rPr>
      </w:pPr>
    </w:p>
    <w:p w14:paraId="4032A66B" w14:textId="77777777" w:rsidR="007077AE" w:rsidRDefault="00154AFE">
      <w:pPr>
        <w:pStyle w:val="Kop8"/>
      </w:pPr>
      <w:r>
        <w:t>We zetten in op het welzijn en de gezondheid van onze jeugd. (050.020.020)</w:t>
      </w:r>
    </w:p>
    <w:p w14:paraId="639E9222" w14:textId="714C22F5" w:rsidR="007077AE" w:rsidRDefault="00154AFE" w:rsidP="004C3B61">
      <w:pPr>
        <w:pStyle w:val="Kop8"/>
        <w:rPr>
          <w:rFonts w:eastAsia="Arial" w:cs="Arial"/>
          <w:b w:val="0"/>
        </w:rPr>
      </w:pPr>
      <w:r>
        <w:rPr>
          <w:noProof/>
        </w:rPr>
        <mc:AlternateContent>
          <mc:Choice Requires="wps">
            <w:drawing>
              <wp:inline distT="0" distB="0" distL="0" distR="0" wp14:anchorId="0E18DAF8" wp14:editId="6A9508F9">
                <wp:extent cx="127000" cy="127000"/>
                <wp:effectExtent l="0" t="0" r="19050" b="19050"/>
                <wp:docPr id="100067" name="RoundRectangle 10006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F736027" id="RoundRectangle 10006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color w:val="auto"/>
        </w:rPr>
        <w:t>Kwaliteit (toelichting)</w:t>
      </w:r>
    </w:p>
    <w:p w14:paraId="555912AB" w14:textId="77777777" w:rsidR="007077AE" w:rsidRDefault="00154AFE">
      <w:pPr>
        <w:rPr>
          <w:rFonts w:eastAsia="Arial" w:cs="Arial"/>
        </w:rPr>
      </w:pPr>
      <w:proofErr w:type="spellStart"/>
      <w:r>
        <w:rPr>
          <w:rFonts w:eastAsia="Arial" w:cs="Arial"/>
        </w:rPr>
        <w:t>Yunio</w:t>
      </w:r>
      <w:proofErr w:type="spellEnd"/>
      <w:r>
        <w:rPr>
          <w:rFonts w:eastAsia="Arial" w:cs="Arial"/>
        </w:rPr>
        <w:t xml:space="preserve">: We zetten </w:t>
      </w:r>
      <w:proofErr w:type="spellStart"/>
      <w:r>
        <w:rPr>
          <w:rFonts w:eastAsia="Arial" w:cs="Arial"/>
        </w:rPr>
        <w:t>Yunio</w:t>
      </w:r>
      <w:proofErr w:type="spellEnd"/>
      <w:r>
        <w:rPr>
          <w:rFonts w:eastAsia="Arial" w:cs="Arial"/>
        </w:rPr>
        <w:t xml:space="preserve"> thuisbegeleiding dit jaar in wederom in, net als in 2024.</w:t>
      </w:r>
    </w:p>
    <w:p w14:paraId="552E0EAD" w14:textId="77777777" w:rsidR="007077AE" w:rsidRDefault="00154AFE">
      <w:pPr>
        <w:rPr>
          <w:rFonts w:eastAsia="Arial" w:cs="Arial"/>
        </w:rPr>
      </w:pPr>
      <w:r>
        <w:rPr>
          <w:rFonts w:eastAsia="Arial" w:cs="Arial"/>
        </w:rPr>
        <w:t>PPJ - loonkosten coördinator PPJ: </w:t>
      </w:r>
      <w:r>
        <w:rPr>
          <w:rFonts w:eastAsia="Arial" w:cs="Arial"/>
        </w:rPr>
        <w:br/>
        <w:t>Per 16 juni start de coördinator voor het Preventie Platform Jeugd (PPJ). Deze coördinator komt in dienst van de gemeente Berkelland (</w:t>
      </w:r>
      <w:proofErr w:type="spellStart"/>
      <w:r>
        <w:rPr>
          <w:rFonts w:eastAsia="Arial" w:cs="Arial"/>
        </w:rPr>
        <w:t>Voormekaar</w:t>
      </w:r>
      <w:proofErr w:type="spellEnd"/>
      <w:r>
        <w:rPr>
          <w:rFonts w:eastAsia="Arial" w:cs="Arial"/>
        </w:rPr>
        <w:t>). De loonkosten van de coördinator worden gezamenlijk bekostigd door de vier betrokken gemeenten: Aalten, Berkelland, Oost Gelre en Winterswijk, via hun gezamenlijke financiële bijdrage aan het PPJ. De loonkosten worden in eerste instantie voorgeschoten door de gemeente Berkelland en aan het eind van het jaar doorbelast aan het PPJ.</w:t>
      </w:r>
    </w:p>
    <w:p w14:paraId="62F5D38B" w14:textId="77777777" w:rsidR="007077AE" w:rsidRDefault="00154AFE">
      <w:pPr>
        <w:rPr>
          <w:rFonts w:eastAsia="Arial" w:cs="Arial"/>
        </w:rPr>
      </w:pPr>
      <w:r>
        <w:rPr>
          <w:rFonts w:eastAsia="Arial" w:cs="Arial"/>
        </w:rPr>
        <w:t>Leerplichtwet:</w:t>
      </w:r>
      <w:r>
        <w:rPr>
          <w:rFonts w:eastAsia="Arial" w:cs="Arial"/>
        </w:rPr>
        <w:br/>
        <w:t>De gemeentelijke regionale bijdrage voor de uitvoering van de Leerplichtwet in 2025 was niet in lijn met het eerder begrote bedrag voor dat jaar. Het college heeft op 11 februari 2025 ingestemd met een structurele verhoging van de begroting voor leerplicht. Deze aanpassing is het gevolg van diverse autonome ontwikkelingen, waaronder een stijging van de algemene kosten, hogere personeelsinschaling en de jaarlijkse indexering van uitgaven.</w:t>
      </w:r>
    </w:p>
    <w:p w14:paraId="0BC16D64" w14:textId="77777777" w:rsidR="007077AE" w:rsidRDefault="00154AFE">
      <w:pPr>
        <w:rPr>
          <w:rFonts w:eastAsia="Arial" w:cs="Arial"/>
        </w:rPr>
      </w:pPr>
      <w:r>
        <w:rPr>
          <w:rFonts w:eastAsia="Arial" w:cs="Arial"/>
        </w:rPr>
        <w:lastRenderedPageBreak/>
        <w:t>Een recente autonome ontwikkeling betreft het vervallen van de uitvoering van BOA-taken binnen het regionale samenwerking rondom Leerplicht met ingang van 2026. Dit betekent gemeenten deze taken vanaf 2026  lokaal moeten organiseren en uitvoeren. Hiervoor is in de PPN2026 een bedrag van € 14.000 opgenomen.</w:t>
      </w:r>
    </w:p>
    <w:p w14:paraId="168E4C67" w14:textId="77777777" w:rsidR="007077AE" w:rsidRDefault="00154AFE">
      <w:pPr>
        <w:rPr>
          <w:rFonts w:eastAsia="Arial" w:cs="Arial"/>
        </w:rPr>
      </w:pPr>
      <w:r>
        <w:rPr>
          <w:rFonts w:eastAsia="Arial" w:cs="Arial"/>
        </w:rPr>
        <w:t xml:space="preserve">Om de lokale uitvoering van deze taken vanaf januari 2026 te realiseren, is het noodzakelijk dat één van de leerplichtambtenaren beschikt over BOA-bevoegdheid. De bijbehorende scholing start in september 2025. De hiermee gemoeide kosten, die betrekking hebben op de ophoging van contracturen, bedragen € 4.666 en zijn opgenomen in de </w:t>
      </w:r>
      <w:proofErr w:type="spellStart"/>
      <w:r>
        <w:rPr>
          <w:rFonts w:eastAsia="Arial" w:cs="Arial"/>
        </w:rPr>
        <w:t>Bestuursrapportage</w:t>
      </w:r>
      <w:proofErr w:type="spellEnd"/>
      <w:r>
        <w:rPr>
          <w:rFonts w:eastAsia="Arial" w:cs="Arial"/>
        </w:rPr>
        <w:t xml:space="preserve"> 2025.</w:t>
      </w:r>
    </w:p>
    <w:p w14:paraId="6C15D24C" w14:textId="77777777" w:rsidR="007077AE" w:rsidRDefault="00154AFE">
      <w:pPr>
        <w:rPr>
          <w:rFonts w:eastAsia="Arial" w:cs="Arial"/>
        </w:rPr>
      </w:pPr>
      <w:r>
        <w:rPr>
          <w:rFonts w:eastAsia="Arial" w:cs="Arial"/>
        </w:rPr>
        <w:t>Leerlingenvervoer:</w:t>
      </w:r>
      <w:r>
        <w:rPr>
          <w:rFonts w:eastAsia="Arial" w:cs="Arial"/>
        </w:rPr>
        <w:br/>
        <w:t>De begrotingspost voor het leerlingenvervoer is aangepast en verlaagd ten opzichte van de primaire begroting voor 2025. Deze bijstelling is gebaseerd op de meest recente prognose van ZOOV en de gemeente Winterswijk.</w:t>
      </w:r>
    </w:p>
    <w:p w14:paraId="1C31A75F" w14:textId="77777777" w:rsidR="007077AE" w:rsidRDefault="007077AE">
      <w:pPr>
        <w:rPr>
          <w:rFonts w:eastAsia="Arial" w:cs="Arial"/>
        </w:rPr>
      </w:pPr>
    </w:p>
    <w:p w14:paraId="58B3E275" w14:textId="11DFBA44" w:rsidR="007077AE" w:rsidRDefault="00154AFE">
      <w:pPr>
        <w:rPr>
          <w:rFonts w:eastAsia="Arial" w:cs="Arial"/>
          <w:b/>
        </w:rPr>
      </w:pPr>
      <w:r>
        <w:rPr>
          <w:noProof/>
        </w:rPr>
        <mc:AlternateContent>
          <mc:Choice Requires="wps">
            <w:drawing>
              <wp:inline distT="0" distB="0" distL="0" distR="0" wp14:anchorId="72863117" wp14:editId="21162A21">
                <wp:extent cx="127000" cy="127000"/>
                <wp:effectExtent l="0" t="0" r="19050" b="19050"/>
                <wp:docPr id="100069" name="RoundRectangle 10006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3FF7E7D" id="RoundRectangle 10006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0803991E" w14:textId="77777777" w:rsidR="007077AE" w:rsidRDefault="00154AFE">
      <w:pPr>
        <w:rPr>
          <w:rFonts w:eastAsia="Arial" w:cs="Arial"/>
        </w:rPr>
      </w:pPr>
      <w:r>
        <w:rPr>
          <w:rFonts w:eastAsia="Arial" w:cs="Arial"/>
        </w:rPr>
        <w:t xml:space="preserve">De subsidie aan </w:t>
      </w:r>
      <w:proofErr w:type="spellStart"/>
      <w:r>
        <w:rPr>
          <w:rFonts w:eastAsia="Arial" w:cs="Arial"/>
        </w:rPr>
        <w:t>Yunio</w:t>
      </w:r>
      <w:proofErr w:type="spellEnd"/>
      <w:r>
        <w:rPr>
          <w:rFonts w:eastAsia="Arial" w:cs="Arial"/>
        </w:rPr>
        <w:t xml:space="preserve"> Thuiszorg van € 67.000 wordt een jaar voortgezet middels dekking uit het programma. </w:t>
      </w:r>
    </w:p>
    <w:p w14:paraId="0D15DBFC" w14:textId="77777777" w:rsidR="007077AE" w:rsidRDefault="00154AFE">
      <w:pPr>
        <w:rPr>
          <w:rFonts w:eastAsia="Arial" w:cs="Arial"/>
        </w:rPr>
      </w:pPr>
      <w:r>
        <w:rPr>
          <w:rFonts w:eastAsia="Arial" w:cs="Arial"/>
        </w:rPr>
        <w:t>De verhoging van de bijdrage aan De Leerplichtwet, de garantstelling van het Doorstroompunt en de indexering leiden tot een lastenstijging van totaal € 19.500. Daarnaast zorgt de opleiding van een leerplichtambtenaar voor een aanvullende lastenstijging van € 4.700.</w:t>
      </w:r>
    </w:p>
    <w:p w14:paraId="1AA4FBFC" w14:textId="77777777" w:rsidR="007077AE" w:rsidRDefault="00154AFE">
      <w:pPr>
        <w:rPr>
          <w:rFonts w:eastAsia="Arial" w:cs="Arial"/>
        </w:rPr>
      </w:pPr>
      <w:r>
        <w:rPr>
          <w:rFonts w:eastAsia="Arial" w:cs="Arial"/>
        </w:rPr>
        <w:t>Vanuit het sociaal domein is een structurele bijdrage toegezegd aan de bezuiniging vanaf 2024. Met deze aanpassing van € 5.300 wordt dit geëffectueerd in de begroting. </w:t>
      </w:r>
    </w:p>
    <w:p w14:paraId="4663B72E" w14:textId="77777777" w:rsidR="007077AE" w:rsidRDefault="00154AFE">
      <w:pPr>
        <w:rPr>
          <w:rFonts w:eastAsia="Arial" w:cs="Arial"/>
        </w:rPr>
      </w:pPr>
      <w:r>
        <w:rPr>
          <w:rFonts w:eastAsia="Arial" w:cs="Arial"/>
        </w:rPr>
        <w:t>Op basis van een prognose van de GGD NOG vindt er een lichte stijging plaats van de inwonerbijdrage van totaal € 13.300.</w:t>
      </w:r>
    </w:p>
    <w:p w14:paraId="7A77483C" w14:textId="77777777" w:rsidR="007077AE" w:rsidRDefault="007077AE">
      <w:pPr>
        <w:rPr>
          <w:rFonts w:eastAsia="Arial" w:cs="Arial"/>
        </w:rPr>
      </w:pPr>
    </w:p>
    <w:p w14:paraId="4D1B0E8C" w14:textId="77777777" w:rsidR="007077AE" w:rsidRDefault="00154AFE">
      <w:pPr>
        <w:pStyle w:val="Kop8"/>
      </w:pPr>
      <w:r>
        <w:t>We zetten in op het welzijn en de gezondheid van onze inwoners. (050.020.030)</w:t>
      </w:r>
    </w:p>
    <w:p w14:paraId="7121AAD6" w14:textId="5F11897E" w:rsidR="007077AE" w:rsidRDefault="00154AFE" w:rsidP="004C3B61">
      <w:pPr>
        <w:pStyle w:val="Kop8"/>
        <w:rPr>
          <w:rFonts w:eastAsia="Arial" w:cs="Arial"/>
          <w:b w:val="0"/>
        </w:rPr>
      </w:pPr>
      <w:r>
        <w:rPr>
          <w:noProof/>
        </w:rPr>
        <mc:AlternateContent>
          <mc:Choice Requires="wps">
            <w:drawing>
              <wp:inline distT="0" distB="0" distL="0" distR="0" wp14:anchorId="6A5B07AE" wp14:editId="41429A4B">
                <wp:extent cx="127000" cy="127000"/>
                <wp:effectExtent l="0" t="0" r="19050" b="19050"/>
                <wp:docPr id="100071" name="RoundRectangle 10007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38C7216" id="RoundRectangle 10007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33A3BDEB" w14:textId="77777777" w:rsidR="007077AE" w:rsidRDefault="007077AE">
      <w:pPr>
        <w:rPr>
          <w:rFonts w:eastAsia="Arial" w:cs="Arial"/>
        </w:rPr>
      </w:pPr>
    </w:p>
    <w:p w14:paraId="0BA2E3E7" w14:textId="3B248299" w:rsidR="007077AE" w:rsidRDefault="00154AFE">
      <w:pPr>
        <w:rPr>
          <w:rFonts w:eastAsia="Arial" w:cs="Arial"/>
          <w:b/>
        </w:rPr>
      </w:pPr>
      <w:r>
        <w:rPr>
          <w:noProof/>
        </w:rPr>
        <mc:AlternateContent>
          <mc:Choice Requires="wps">
            <w:drawing>
              <wp:inline distT="0" distB="0" distL="0" distR="0" wp14:anchorId="3326014B" wp14:editId="540C701D">
                <wp:extent cx="127000" cy="127000"/>
                <wp:effectExtent l="0" t="0" r="19050" b="19050"/>
                <wp:docPr id="100073" name="RoundRectangle 10007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947B7B8" id="RoundRectangle 10007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030DBD9C" w14:textId="77777777" w:rsidR="007077AE" w:rsidRDefault="00154AFE">
      <w:pPr>
        <w:rPr>
          <w:rFonts w:eastAsia="Arial" w:cs="Arial"/>
        </w:rPr>
      </w:pPr>
      <w:r>
        <w:rPr>
          <w:rFonts w:eastAsia="Arial" w:cs="Arial"/>
        </w:rPr>
        <w:t xml:space="preserve">De subsidie voor </w:t>
      </w:r>
      <w:proofErr w:type="spellStart"/>
      <w:r>
        <w:rPr>
          <w:rFonts w:eastAsia="Arial" w:cs="Arial"/>
        </w:rPr>
        <w:t>Sensire</w:t>
      </w:r>
      <w:proofErr w:type="spellEnd"/>
      <w:r>
        <w:rPr>
          <w:rFonts w:eastAsia="Arial" w:cs="Arial"/>
        </w:rPr>
        <w:t>, Sociaal Raadsliedenwerk, wordt overgeheveld naar het programma Werken en Leren (070.060.010). Hiermee wordt tevens het bijbehorende begrote bedrag van € 48.250 aan dit programma toegerekend. De overige wijzigingen bij deze activiteit hebben te maken met de overheveling van restant projectbudgetten uit 2024 naar 2025.</w:t>
      </w:r>
    </w:p>
    <w:p w14:paraId="412FAEFD" w14:textId="77777777" w:rsidR="007077AE" w:rsidRDefault="007077AE">
      <w:pPr>
        <w:rPr>
          <w:rFonts w:eastAsia="Arial" w:cs="Arial"/>
        </w:rPr>
      </w:pPr>
    </w:p>
    <w:p w14:paraId="5D58E4EC" w14:textId="77777777" w:rsidR="007077AE" w:rsidRDefault="00154AFE">
      <w:pPr>
        <w:pStyle w:val="Kop6"/>
      </w:pPr>
      <w:r>
        <w:t>Speerpunt</w:t>
      </w:r>
    </w:p>
    <w:p w14:paraId="36530761" w14:textId="77777777" w:rsidR="007077AE" w:rsidRDefault="00154AFE">
      <w:pPr>
        <w:pStyle w:val="Kop7"/>
      </w:pPr>
      <w:r>
        <w:t>Uitvoering van de WMO. (050.030)</w:t>
      </w:r>
    </w:p>
    <w:p w14:paraId="2A4EDF51" w14:textId="77777777" w:rsidR="007077AE" w:rsidRDefault="007077AE">
      <w:pPr>
        <w:rPr>
          <w:rFonts w:eastAsia="Arial" w:cs="Arial"/>
        </w:rPr>
      </w:pPr>
    </w:p>
    <w:p w14:paraId="2EDA006B" w14:textId="77777777" w:rsidR="007077AE" w:rsidRDefault="00154AFE">
      <w:pPr>
        <w:pStyle w:val="Kop6"/>
      </w:pPr>
      <w:r>
        <w:t>Wat gaan we daarvoor doen?</w:t>
      </w:r>
    </w:p>
    <w:p w14:paraId="7C4EC21D" w14:textId="77777777" w:rsidR="007077AE" w:rsidRDefault="00154AFE">
      <w:pPr>
        <w:pStyle w:val="Kop8"/>
      </w:pPr>
      <w:r>
        <w:t>Wij bieden onze inwoners maatschappelijke ondersteuning indien zij niet op eigen kracht en/of met hulp van hun omgeving voldoende zelfredzaam zijn of kunnen participeren in de samenleving. (050.030.010)</w:t>
      </w:r>
    </w:p>
    <w:p w14:paraId="7F48FD68" w14:textId="24CC74AC" w:rsidR="007077AE" w:rsidRDefault="00154AFE" w:rsidP="004C3B61">
      <w:pPr>
        <w:pStyle w:val="Kop8"/>
        <w:rPr>
          <w:rFonts w:eastAsia="Arial" w:cs="Arial"/>
          <w:b w:val="0"/>
        </w:rPr>
      </w:pPr>
      <w:r>
        <w:rPr>
          <w:noProof/>
        </w:rPr>
        <mc:AlternateContent>
          <mc:Choice Requires="wps">
            <w:drawing>
              <wp:inline distT="0" distB="0" distL="0" distR="0" wp14:anchorId="7C35E884" wp14:editId="3B2603F1">
                <wp:extent cx="127000" cy="127000"/>
                <wp:effectExtent l="0" t="0" r="19050" b="19050"/>
                <wp:docPr id="100075" name="RoundRectangle 10007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49A4F9F" id="RoundRectangle 10007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E2E70E6" w14:textId="77777777" w:rsidR="007077AE" w:rsidRDefault="007077AE">
      <w:pPr>
        <w:rPr>
          <w:rFonts w:eastAsia="Arial" w:cs="Arial"/>
        </w:rPr>
      </w:pPr>
    </w:p>
    <w:p w14:paraId="1A676929" w14:textId="40D71E66" w:rsidR="007077AE" w:rsidRDefault="00154AFE">
      <w:pPr>
        <w:rPr>
          <w:rFonts w:eastAsia="Arial" w:cs="Arial"/>
          <w:b/>
        </w:rPr>
      </w:pPr>
      <w:r>
        <w:rPr>
          <w:noProof/>
        </w:rPr>
        <mc:AlternateContent>
          <mc:Choice Requires="wps">
            <w:drawing>
              <wp:inline distT="0" distB="0" distL="0" distR="0" wp14:anchorId="3C721549" wp14:editId="7FA75819">
                <wp:extent cx="127000" cy="127000"/>
                <wp:effectExtent l="0" t="0" r="19050" b="19050"/>
                <wp:docPr id="100077" name="RoundRectangle 10007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D069019" id="RoundRectangle 10007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0C3A1A4C" w14:textId="77777777" w:rsidR="007077AE" w:rsidRDefault="00154AFE">
      <w:pPr>
        <w:rPr>
          <w:rFonts w:eastAsia="Arial" w:cs="Arial"/>
        </w:rPr>
      </w:pPr>
      <w:r>
        <w:rPr>
          <w:rFonts w:eastAsia="Arial" w:cs="Arial"/>
        </w:rPr>
        <w:t xml:space="preserve">De contractuele indexering van de </w:t>
      </w:r>
      <w:proofErr w:type="spellStart"/>
      <w:r>
        <w:rPr>
          <w:rFonts w:eastAsia="Arial" w:cs="Arial"/>
        </w:rPr>
        <w:t>Wmo</w:t>
      </w:r>
      <w:proofErr w:type="spellEnd"/>
      <w:r>
        <w:rPr>
          <w:rFonts w:eastAsia="Arial" w:cs="Arial"/>
        </w:rPr>
        <w:t xml:space="preserve"> huishoudelijke verzorging tot een stijging van de lasten met € 297.000. </w:t>
      </w:r>
    </w:p>
    <w:p w14:paraId="2C0F8544" w14:textId="77777777" w:rsidR="007077AE" w:rsidRDefault="00154AFE">
      <w:pPr>
        <w:rPr>
          <w:rFonts w:eastAsia="Arial" w:cs="Arial"/>
        </w:rPr>
      </w:pPr>
      <w:r>
        <w:rPr>
          <w:rFonts w:eastAsia="Arial" w:cs="Arial"/>
        </w:rPr>
        <w:t>Op basis van een prognose van de Sociale Verzekeringsbank worden de bestedingen van het PGB verlaagd met € 89.000.</w:t>
      </w:r>
    </w:p>
    <w:p w14:paraId="6A784942" w14:textId="77777777" w:rsidR="007077AE" w:rsidRDefault="00154AFE">
      <w:pPr>
        <w:rPr>
          <w:rFonts w:eastAsia="Arial" w:cs="Arial"/>
        </w:rPr>
      </w:pPr>
      <w:r>
        <w:rPr>
          <w:rFonts w:eastAsia="Arial" w:cs="Arial"/>
        </w:rPr>
        <w:t>Voor de Regionale Inkoop wordt in de overeenkomst met de zorgaanbieders een plekprijs gehanteerd. Deze overeenkomst bevat een periodieke indexering van de plekprijzen. De lasten van de regionale inkoop WMO stijgen met € 375.000.</w:t>
      </w:r>
    </w:p>
    <w:p w14:paraId="239F54BA" w14:textId="77777777" w:rsidR="007077AE" w:rsidRDefault="007077AE">
      <w:pPr>
        <w:rPr>
          <w:rFonts w:eastAsia="Arial" w:cs="Arial"/>
        </w:rPr>
      </w:pPr>
    </w:p>
    <w:p w14:paraId="32821EB1" w14:textId="77777777" w:rsidR="007077AE" w:rsidRDefault="00154AFE">
      <w:pPr>
        <w:pStyle w:val="Kop6"/>
      </w:pPr>
      <w:r>
        <w:t>Speerpunt</w:t>
      </w:r>
    </w:p>
    <w:p w14:paraId="44E02BD7" w14:textId="77777777" w:rsidR="007077AE" w:rsidRDefault="00154AFE">
      <w:pPr>
        <w:pStyle w:val="Kop7"/>
      </w:pPr>
      <w:r>
        <w:t>Uitvoering van de Jeugdwet. (050.040)</w:t>
      </w:r>
    </w:p>
    <w:p w14:paraId="66FEB224" w14:textId="77777777" w:rsidR="007077AE" w:rsidRDefault="007077AE">
      <w:pPr>
        <w:rPr>
          <w:rFonts w:eastAsia="Arial" w:cs="Arial"/>
        </w:rPr>
      </w:pPr>
    </w:p>
    <w:p w14:paraId="54050384" w14:textId="77777777" w:rsidR="007077AE" w:rsidRDefault="00154AFE">
      <w:pPr>
        <w:pStyle w:val="Kop6"/>
      </w:pPr>
      <w:r>
        <w:t>Wat gaan we daarvoor doen?</w:t>
      </w:r>
    </w:p>
    <w:p w14:paraId="5F64C321" w14:textId="77777777" w:rsidR="007077AE" w:rsidRDefault="00154AFE">
      <w:pPr>
        <w:pStyle w:val="Kop8"/>
      </w:pPr>
      <w:r>
        <w:t>Leerlingenvervoer en vraagafhankelijk jeugdvervoer zijn beschikbaar binnen onze gemeente. (050.040.030)</w:t>
      </w:r>
    </w:p>
    <w:p w14:paraId="60C1982C" w14:textId="608D1F80" w:rsidR="007077AE" w:rsidRDefault="00154AFE" w:rsidP="004C3B61">
      <w:pPr>
        <w:pStyle w:val="Kop8"/>
        <w:rPr>
          <w:rFonts w:eastAsia="Arial" w:cs="Arial"/>
          <w:b w:val="0"/>
        </w:rPr>
      </w:pPr>
      <w:r>
        <w:rPr>
          <w:noProof/>
        </w:rPr>
        <mc:AlternateContent>
          <mc:Choice Requires="wps">
            <w:drawing>
              <wp:inline distT="0" distB="0" distL="0" distR="0" wp14:anchorId="51EBBB54" wp14:editId="5B7E7648">
                <wp:extent cx="127000" cy="127000"/>
                <wp:effectExtent l="0" t="0" r="19050" b="19050"/>
                <wp:docPr id="100079" name="RoundRectangle 10007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D263BA4" id="RoundRectangle 10007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DF7AB8B" w14:textId="77777777" w:rsidR="007077AE" w:rsidRDefault="007077AE">
      <w:pPr>
        <w:rPr>
          <w:rFonts w:eastAsia="Arial" w:cs="Arial"/>
        </w:rPr>
      </w:pPr>
    </w:p>
    <w:p w14:paraId="516A2E1A" w14:textId="4A153748" w:rsidR="007077AE" w:rsidRDefault="00154AFE">
      <w:pPr>
        <w:rPr>
          <w:rFonts w:eastAsia="Arial" w:cs="Arial"/>
          <w:b/>
        </w:rPr>
      </w:pPr>
      <w:r>
        <w:rPr>
          <w:noProof/>
        </w:rPr>
        <mc:AlternateContent>
          <mc:Choice Requires="wps">
            <w:drawing>
              <wp:inline distT="0" distB="0" distL="0" distR="0" wp14:anchorId="1D8C9029" wp14:editId="34832CDE">
                <wp:extent cx="127000" cy="127000"/>
                <wp:effectExtent l="0" t="0" r="19050" b="19050"/>
                <wp:docPr id="100081" name="RoundRectangle 10008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50AE5D1" id="RoundRectangle 10008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71777941" w14:textId="77777777" w:rsidR="007077AE" w:rsidRDefault="00154AFE">
      <w:pPr>
        <w:rPr>
          <w:rFonts w:eastAsia="Arial" w:cs="Arial"/>
        </w:rPr>
      </w:pPr>
      <w:r>
        <w:rPr>
          <w:rFonts w:eastAsia="Arial" w:cs="Arial"/>
        </w:rPr>
        <w:t>De kosten voor vraagafhankelijk vervoer blijven moeilijk te voorspellen. Zowel het leerlingenvervoer als het vraagafhankelijk vervoer laten een lastendaling zien van in totaal € 152.700. De meerjarenraming van de totale kosten voor ZOOV (Jeugd, WMO en Vluchtelingenvervoer) resulteert in een lastenvermindering van € 133.500.</w:t>
      </w:r>
    </w:p>
    <w:p w14:paraId="0F739C57" w14:textId="77777777" w:rsidR="007077AE" w:rsidRDefault="007077AE">
      <w:pPr>
        <w:rPr>
          <w:rFonts w:eastAsia="Arial" w:cs="Arial"/>
        </w:rPr>
      </w:pPr>
    </w:p>
    <w:p w14:paraId="61417478" w14:textId="77777777" w:rsidR="007077AE" w:rsidRDefault="00154AFE">
      <w:pPr>
        <w:pStyle w:val="Kop8"/>
      </w:pPr>
      <w:r>
        <w:t>Wij bieden onze jonge inwoners en hun ouders/verzorgers jeugdhulp. (050.040.010)</w:t>
      </w:r>
    </w:p>
    <w:p w14:paraId="463E6EBE" w14:textId="6CF12984" w:rsidR="007077AE" w:rsidRDefault="00154AFE" w:rsidP="004C3B61">
      <w:pPr>
        <w:pStyle w:val="Kop8"/>
        <w:rPr>
          <w:rFonts w:eastAsia="Arial" w:cs="Arial"/>
          <w:b w:val="0"/>
        </w:rPr>
      </w:pPr>
      <w:r>
        <w:rPr>
          <w:noProof/>
        </w:rPr>
        <mc:AlternateContent>
          <mc:Choice Requires="wps">
            <w:drawing>
              <wp:inline distT="0" distB="0" distL="0" distR="0" wp14:anchorId="275D0E6D" wp14:editId="37FF33E7">
                <wp:extent cx="127000" cy="127000"/>
                <wp:effectExtent l="0" t="0" r="19050" b="19050"/>
                <wp:docPr id="100083" name="RoundRectangle 10008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A3D6A66" id="RoundRectangle 10008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color w:val="auto"/>
        </w:rPr>
        <w:t>Kwaliteit (toelichting)</w:t>
      </w:r>
    </w:p>
    <w:p w14:paraId="642B4FD4" w14:textId="77777777" w:rsidR="007077AE" w:rsidRDefault="00154AFE">
      <w:pPr>
        <w:rPr>
          <w:rFonts w:eastAsia="Arial" w:cs="Arial"/>
        </w:rPr>
      </w:pPr>
      <w:r>
        <w:rPr>
          <w:rFonts w:eastAsia="Arial" w:cs="Arial"/>
        </w:rPr>
        <w:t>Ondersteuning is nadrukkelijk gericht op versterking van de eigen kracht en het benutten van het eigen netwerk. Daarmee blijft onze focus gericht op onze integrale toegang (</w:t>
      </w:r>
      <w:proofErr w:type="spellStart"/>
      <w:r>
        <w:rPr>
          <w:rFonts w:eastAsia="Arial" w:cs="Arial"/>
        </w:rPr>
        <w:t>Voormekaar</w:t>
      </w:r>
      <w:proofErr w:type="spellEnd"/>
      <w:r>
        <w:rPr>
          <w:rFonts w:eastAsia="Arial" w:cs="Arial"/>
        </w:rPr>
        <w:t xml:space="preserve"> en </w:t>
      </w:r>
      <w:proofErr w:type="spellStart"/>
      <w:r>
        <w:rPr>
          <w:rFonts w:eastAsia="Arial" w:cs="Arial"/>
        </w:rPr>
        <w:t>Fijnder</w:t>
      </w:r>
      <w:proofErr w:type="spellEnd"/>
      <w:r>
        <w:rPr>
          <w:rFonts w:eastAsia="Arial" w:cs="Arial"/>
        </w:rPr>
        <w:t>), het resultaatgerichte werken en de samenwerking tussen voorliggende voorzieningen en zorgaanbieders. Landelijk, regionaal en lokaal wordt er gewerkt aan de uitwerking en implementatie van de Hervormingsagenda Jeugd.  De Hervormingsagenda Jeugd bevat een omvangrijk pakket afspraken met als doel de jeugdzorg te verbeteren en financieel gezond te maken. Naast de opdracht vanuit de HVA hebben gemeenten ook binnen het Toekomstscenario kind- en gezinsbescherming een opdracht en richtinggevend kader voor de toegang, lokale teams en integrale dienstverlening ontvangen. De aanpak van onveiligheid in afhankelijkheidsrelaties en ontwikkelingsbedreigingen van minderjarige is een wettelijke verplichting en niet verblijvend voor gemeenten, zo ook voor de gemeente Berkelland. De HVA, Toekomstscenario kind- en gezinsbescherming en de Leidraad Werken aan veiligheid stellen samen een basisniveau vast wat gemeenten kunnen doen om toegang tot hulp en ondersteuning voor inwoners te realiseren. </w:t>
      </w:r>
    </w:p>
    <w:p w14:paraId="6CA26BED" w14:textId="77777777" w:rsidR="007077AE" w:rsidRDefault="00154AFE">
      <w:pPr>
        <w:rPr>
          <w:rFonts w:eastAsia="Arial" w:cs="Arial"/>
        </w:rPr>
      </w:pPr>
      <w:r>
        <w:rPr>
          <w:rFonts w:eastAsia="Arial" w:cs="Arial"/>
        </w:rPr>
        <w:t xml:space="preserve">Eind januari 2024 namen de </w:t>
      </w:r>
      <w:proofErr w:type="spellStart"/>
      <w:r>
        <w:rPr>
          <w:rFonts w:eastAsia="Arial" w:cs="Arial"/>
        </w:rPr>
        <w:t>Achterhoekse</w:t>
      </w:r>
      <w:proofErr w:type="spellEnd"/>
      <w:r>
        <w:rPr>
          <w:rFonts w:eastAsia="Arial" w:cs="Arial"/>
        </w:rPr>
        <w:t xml:space="preserve"> gemeenten het besluit om de huidige contracten voor </w:t>
      </w:r>
      <w:proofErr w:type="spellStart"/>
      <w:r>
        <w:rPr>
          <w:rFonts w:eastAsia="Arial" w:cs="Arial"/>
        </w:rPr>
        <w:t>Wmo</w:t>
      </w:r>
      <w:proofErr w:type="spellEnd"/>
      <w:r>
        <w:rPr>
          <w:rFonts w:eastAsia="Arial" w:cs="Arial"/>
        </w:rPr>
        <w:t>/Jeugdhulp niet te verlengen. Dit betekent dat er inmiddels een nieuwe inkoopprocedure is  gestart en per 1 januari 2026 is de nieuwe aanbesteding van kracht.  </w:t>
      </w:r>
    </w:p>
    <w:p w14:paraId="2E13633A" w14:textId="77777777" w:rsidR="007077AE" w:rsidRDefault="00154AFE">
      <w:pPr>
        <w:rPr>
          <w:rFonts w:eastAsia="Arial" w:cs="Arial"/>
        </w:rPr>
      </w:pPr>
      <w:r>
        <w:rPr>
          <w:rFonts w:eastAsia="Arial" w:cs="Arial"/>
        </w:rPr>
        <w:t>De gemeente Berkelland heeft zich samen met het SDA aangesloten bij de G7 Gelderse jeugdhulpregio's om de beschikbaarheid en bereikbaarheid van hoog specialistische jeugdhulp (ook wel essentiële functies genoemd) te verbeteren qua kwaliteit en nabijheid. </w:t>
      </w:r>
    </w:p>
    <w:p w14:paraId="38D272ED" w14:textId="77777777" w:rsidR="007077AE" w:rsidRDefault="00154AFE">
      <w:pPr>
        <w:rPr>
          <w:rFonts w:eastAsia="Arial" w:cs="Arial"/>
        </w:rPr>
      </w:pPr>
      <w:r>
        <w:rPr>
          <w:rFonts w:eastAsia="Arial" w:cs="Arial"/>
        </w:rPr>
        <w:t xml:space="preserve">Landelijk zien we dat het aantal jeugdigen dat een beroep doet op zorg toeneemt. Het aantal jeugdigen met een hulpvraag voor geïndiceerde zorg stijgt binnen Berkelland op dit moment niet noemenswaardig, wel de zorgvraag qua duur en intensiteit. Er is een aantal redenen dat de kosten zijn gestegen het afgelopen jaar. Allereerst de indexering van de tarieven als gevolg van de aanpassing van de </w:t>
      </w:r>
      <w:proofErr w:type="spellStart"/>
      <w:r>
        <w:rPr>
          <w:rFonts w:eastAsia="Arial" w:cs="Arial"/>
        </w:rPr>
        <w:t>CAO's</w:t>
      </w:r>
      <w:proofErr w:type="spellEnd"/>
      <w:r>
        <w:rPr>
          <w:rFonts w:eastAsia="Arial" w:cs="Arial"/>
        </w:rPr>
        <w:t xml:space="preserve"> in de jeugdhulp. Daarnaast zien we dat de kosten voor hulpverleningstrajecten per jeugdige stijgen. Dit komt o.a. door de lasten van hoog complexe zorg met verblijf (HCV). Het aantal jeugdigen dat gebruik maakt van HVC is gestegen van 7 jeugdigen in 2022 naar 12 jeugdigen in 2024. De lasten per jeugdige zijn binnen deze zorgvorm dus fors gestegen. Hier is vooral de ombouw/</w:t>
      </w:r>
      <w:proofErr w:type="spellStart"/>
      <w:r>
        <w:rPr>
          <w:rFonts w:eastAsia="Arial" w:cs="Arial"/>
        </w:rPr>
        <w:t>afschaling</w:t>
      </w:r>
      <w:proofErr w:type="spellEnd"/>
      <w:r>
        <w:rPr>
          <w:rFonts w:eastAsia="Arial" w:cs="Arial"/>
        </w:rPr>
        <w:t xml:space="preserve"> naar kleinschalige voorzieningen debet aan. Deze zijn veel duurder dan de (grotere) groepen in traditionele instellingen, zoals </w:t>
      </w:r>
      <w:proofErr w:type="spellStart"/>
      <w:r>
        <w:rPr>
          <w:rFonts w:eastAsia="Arial" w:cs="Arial"/>
        </w:rPr>
        <w:t>JeugdzorgPlus</w:t>
      </w:r>
      <w:proofErr w:type="spellEnd"/>
      <w:r>
        <w:rPr>
          <w:rFonts w:eastAsia="Arial" w:cs="Arial"/>
        </w:rPr>
        <w:t xml:space="preserve">, die worden afgebouwd of al afgebouwd zijn. Daarnaast zijn de trajecten (in de regionale inkoop) van een groot aantal jongeren dat ambulante psychiatrische hulp ontvangt niet korter geworden, eerder langer. Ook zijn de plekprijzen herijkt, hetgeen een nadelig effect heeft </w:t>
      </w:r>
      <w:r>
        <w:rPr>
          <w:rFonts w:eastAsia="Arial" w:cs="Arial"/>
        </w:rPr>
        <w:lastRenderedPageBreak/>
        <w:t>op de kosten, en heeft er een verrekening in de regio plaatsgevonden, die eveneens nadelig uitpakte.</w:t>
      </w:r>
    </w:p>
    <w:p w14:paraId="7C8FB32E" w14:textId="77777777" w:rsidR="007077AE" w:rsidRDefault="007077AE">
      <w:pPr>
        <w:rPr>
          <w:rFonts w:eastAsia="Arial" w:cs="Arial"/>
        </w:rPr>
      </w:pPr>
    </w:p>
    <w:p w14:paraId="533424AC" w14:textId="49D6CD4A" w:rsidR="007077AE" w:rsidRDefault="00154AFE">
      <w:pPr>
        <w:rPr>
          <w:rFonts w:eastAsia="Arial" w:cs="Arial"/>
          <w:b/>
        </w:rPr>
      </w:pPr>
      <w:r>
        <w:rPr>
          <w:noProof/>
        </w:rPr>
        <mc:AlternateContent>
          <mc:Choice Requires="wps">
            <w:drawing>
              <wp:inline distT="0" distB="0" distL="0" distR="0" wp14:anchorId="5477099F" wp14:editId="75B8F765">
                <wp:extent cx="127000" cy="127000"/>
                <wp:effectExtent l="0" t="0" r="19050" b="19050"/>
                <wp:docPr id="100085" name="RoundRectangle 10008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53E8F67" id="RoundRectangle 10008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126FBAFF" w14:textId="77777777" w:rsidR="007077AE" w:rsidRDefault="00154AFE">
      <w:pPr>
        <w:rPr>
          <w:rFonts w:eastAsia="Arial" w:cs="Arial"/>
        </w:rPr>
      </w:pPr>
      <w:r>
        <w:rPr>
          <w:rFonts w:eastAsia="Arial" w:cs="Arial"/>
        </w:rPr>
        <w:t>Ook binnen de Regionale Inkoop voor de jeugd hanteren we een contractuele indexering. Voor jeugdzorg en woonvormen wordt een totaalbedrag van € 806.000 aan de begroting toegevoegd.</w:t>
      </w:r>
    </w:p>
    <w:p w14:paraId="63657A50" w14:textId="77777777" w:rsidR="007077AE" w:rsidRDefault="00154AFE">
      <w:pPr>
        <w:rPr>
          <w:rFonts w:eastAsia="Arial" w:cs="Arial"/>
        </w:rPr>
      </w:pPr>
      <w:r>
        <w:rPr>
          <w:rFonts w:eastAsia="Arial" w:cs="Arial"/>
        </w:rPr>
        <w:t>Bij PGB Jeugd verwachten wij lagere bestedingen van € 26.500 op basis van een prognose van de Sociale Verzekeringsbank. </w:t>
      </w:r>
    </w:p>
    <w:p w14:paraId="47123950" w14:textId="77777777" w:rsidR="007077AE" w:rsidRDefault="007077AE">
      <w:pPr>
        <w:rPr>
          <w:rFonts w:eastAsia="Arial" w:cs="Arial"/>
        </w:rPr>
      </w:pPr>
    </w:p>
    <w:p w14:paraId="212D7B45" w14:textId="77777777" w:rsidR="007077AE" w:rsidRDefault="00154AFE">
      <w:pPr>
        <w:pStyle w:val="Kop6"/>
      </w:pPr>
      <w:r>
        <w:t>Speerpunt</w:t>
      </w:r>
    </w:p>
    <w:p w14:paraId="68DECB4C" w14:textId="77777777" w:rsidR="007077AE" w:rsidRDefault="00154AFE">
      <w:pPr>
        <w:pStyle w:val="Kop7"/>
      </w:pPr>
      <w:r>
        <w:t>Een robuuste uitvoering en toegang. (050.500)</w:t>
      </w:r>
    </w:p>
    <w:p w14:paraId="462A1C85" w14:textId="77777777" w:rsidR="007077AE" w:rsidRDefault="007077AE">
      <w:pPr>
        <w:rPr>
          <w:rFonts w:eastAsia="Arial" w:cs="Arial"/>
        </w:rPr>
      </w:pPr>
    </w:p>
    <w:p w14:paraId="5894E219" w14:textId="77777777" w:rsidR="007077AE" w:rsidRDefault="00154AFE">
      <w:pPr>
        <w:pStyle w:val="Kop6"/>
      </w:pPr>
      <w:r>
        <w:t>Wat gaan we daarvoor doen?</w:t>
      </w:r>
    </w:p>
    <w:p w14:paraId="62B2B35E" w14:textId="77777777" w:rsidR="007077AE" w:rsidRDefault="00154AFE">
      <w:pPr>
        <w:pStyle w:val="Kop8"/>
      </w:pPr>
      <w:r>
        <w:t>Wij versterken onze regionale samenwerking en zoeken verbanden wanneer dit onze effectiviteit verbetert.</w:t>
      </w:r>
    </w:p>
    <w:p w14:paraId="71F5BF83" w14:textId="49549D21" w:rsidR="007077AE" w:rsidRDefault="00154AFE" w:rsidP="004C3B61">
      <w:pPr>
        <w:pStyle w:val="Kop8"/>
        <w:rPr>
          <w:rFonts w:eastAsia="Arial" w:cs="Arial"/>
          <w:b w:val="0"/>
        </w:rPr>
      </w:pPr>
      <w:r>
        <w:rPr>
          <w:noProof/>
        </w:rPr>
        <mc:AlternateContent>
          <mc:Choice Requires="wps">
            <w:drawing>
              <wp:inline distT="0" distB="0" distL="0" distR="0" wp14:anchorId="53F7C757" wp14:editId="63A732F0">
                <wp:extent cx="127000" cy="127000"/>
                <wp:effectExtent l="0" t="0" r="19050" b="19050"/>
                <wp:docPr id="100087" name="RoundRectangle 10008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19626C87" id="RoundRectangle 10008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BC0FB7F" w14:textId="77777777" w:rsidR="007077AE" w:rsidRDefault="007077AE">
      <w:pPr>
        <w:rPr>
          <w:rFonts w:eastAsia="Arial" w:cs="Arial"/>
        </w:rPr>
      </w:pPr>
    </w:p>
    <w:p w14:paraId="2147C4C4" w14:textId="7898E395" w:rsidR="007077AE" w:rsidRDefault="00154AFE">
      <w:pPr>
        <w:rPr>
          <w:rFonts w:eastAsia="Arial" w:cs="Arial"/>
          <w:b/>
        </w:rPr>
      </w:pPr>
      <w:r>
        <w:rPr>
          <w:noProof/>
        </w:rPr>
        <mc:AlternateContent>
          <mc:Choice Requires="wps">
            <w:drawing>
              <wp:inline distT="0" distB="0" distL="0" distR="0" wp14:anchorId="205A1554" wp14:editId="3AF0FFD2">
                <wp:extent cx="127000" cy="127000"/>
                <wp:effectExtent l="0" t="0" r="19050" b="19050"/>
                <wp:docPr id="100089" name="RoundRectangle 10008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12ECE85" id="RoundRectangle 10008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59545C2F" w14:textId="77777777" w:rsidR="007077AE" w:rsidRDefault="00154AFE">
      <w:pPr>
        <w:rPr>
          <w:rFonts w:eastAsia="Arial" w:cs="Arial"/>
        </w:rPr>
      </w:pPr>
      <w:r>
        <w:rPr>
          <w:rFonts w:eastAsia="Arial" w:cs="Arial"/>
        </w:rPr>
        <w:t xml:space="preserve">Voor de tijdelijke uitbreiding van formatie ten behoeve van de implementatie van de nieuwe regionale inkoop is een bedrag van € 390.000 opgenomen vanuit de reserve bestuurlijke claims. Voor de inrichting regionale </w:t>
      </w:r>
      <w:proofErr w:type="spellStart"/>
      <w:r>
        <w:rPr>
          <w:rFonts w:eastAsia="Arial" w:cs="Arial"/>
        </w:rPr>
        <w:t>governance</w:t>
      </w:r>
      <w:proofErr w:type="spellEnd"/>
      <w:r>
        <w:rPr>
          <w:rFonts w:eastAsia="Arial" w:cs="Arial"/>
        </w:rPr>
        <w:t xml:space="preserve"> inkoop Jeugd en WMO wordt € 30.000 opgenomen.</w:t>
      </w:r>
    </w:p>
    <w:p w14:paraId="14614DC5" w14:textId="77777777" w:rsidR="007077AE" w:rsidRDefault="00154AFE">
      <w:pPr>
        <w:rPr>
          <w:rFonts w:eastAsia="Arial" w:cs="Arial"/>
        </w:rPr>
      </w:pPr>
      <w:r>
        <w:rPr>
          <w:rFonts w:eastAsia="Arial" w:cs="Arial"/>
        </w:rPr>
        <w:t>Daarnaast is de begroting van de Regionale Samenwerking Sociaal Domein verhoogd met € 20.900 middels dekking uit het programma.</w:t>
      </w:r>
    </w:p>
    <w:p w14:paraId="73F1381C" w14:textId="77777777" w:rsidR="007077AE" w:rsidRDefault="007077AE">
      <w:pPr>
        <w:rPr>
          <w:rFonts w:eastAsia="Arial" w:cs="Arial"/>
        </w:rPr>
      </w:pPr>
    </w:p>
    <w:p w14:paraId="08027732" w14:textId="77777777" w:rsidR="007077AE" w:rsidRDefault="00154AFE">
      <w:pPr>
        <w:pStyle w:val="Kop9"/>
      </w:pPr>
      <w:r>
        <w:t>Wat mag het kosten?</w:t>
      </w:r>
    </w:p>
    <w:p w14:paraId="61A377BA"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92"/>
        <w:gridCol w:w="1482"/>
        <w:gridCol w:w="1599"/>
        <w:gridCol w:w="1418"/>
        <w:gridCol w:w="1689"/>
      </w:tblGrid>
      <w:tr w:rsidR="007077AE" w14:paraId="45EEAB7A"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7350E1C" w14:textId="77777777" w:rsidR="007077AE" w:rsidRDefault="00154AFE">
            <w:pPr>
              <w:keepNext/>
              <w:spacing w:after="0"/>
              <w:rPr>
                <w:color w:val="FFFFFF"/>
                <w:sz w:val="15"/>
              </w:rPr>
            </w:pPr>
            <w:r>
              <w:rPr>
                <w:color w:val="FFFFFF"/>
                <w:sz w:val="15"/>
              </w:rPr>
              <w:t>Overzicht van baten en lasten per activiteit</w:t>
            </w:r>
          </w:p>
        </w:tc>
        <w:tc>
          <w:tcPr>
            <w:tcW w:w="149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96B2576" w14:textId="77777777" w:rsidR="007077AE" w:rsidRDefault="00154AFE">
            <w:pPr>
              <w:keepNext/>
              <w:spacing w:after="0"/>
              <w:jc w:val="center"/>
              <w:rPr>
                <w:color w:val="FFFFFF"/>
                <w:sz w:val="15"/>
              </w:rPr>
            </w:pPr>
            <w:r>
              <w:rPr>
                <w:color w:val="FFFFFF"/>
                <w:sz w:val="15"/>
              </w:rPr>
              <w:t>Realisatie 2024</w:t>
            </w:r>
          </w:p>
        </w:tc>
        <w:tc>
          <w:tcPr>
            <w:tcW w:w="148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E88D8D1" w14:textId="77777777" w:rsidR="007077AE" w:rsidRDefault="00154AFE">
            <w:pPr>
              <w:keepNext/>
              <w:spacing w:after="0"/>
              <w:jc w:val="center"/>
              <w:rPr>
                <w:color w:val="FFFFFF"/>
                <w:sz w:val="15"/>
              </w:rPr>
            </w:pPr>
            <w:r>
              <w:rPr>
                <w:color w:val="FFFFFF"/>
                <w:sz w:val="15"/>
              </w:rPr>
              <w:t>2025 (primitief)</w:t>
            </w:r>
          </w:p>
        </w:tc>
        <w:tc>
          <w:tcPr>
            <w:tcW w:w="1599"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F27F33" w14:textId="77777777" w:rsidR="007077AE" w:rsidRDefault="00154AFE">
            <w:pPr>
              <w:keepNext/>
              <w:spacing w:after="0"/>
              <w:jc w:val="center"/>
              <w:rPr>
                <w:color w:val="FFFFFF"/>
                <w:sz w:val="15"/>
              </w:rPr>
            </w:pPr>
            <w:r>
              <w:rPr>
                <w:color w:val="FFFFFF"/>
                <w:sz w:val="15"/>
              </w:rPr>
              <w:t>Raadsbesluiten</w:t>
            </w:r>
          </w:p>
        </w:tc>
        <w:tc>
          <w:tcPr>
            <w:tcW w:w="1418"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06A6FD" w14:textId="77777777" w:rsidR="007077AE" w:rsidRDefault="00154AFE">
            <w:pPr>
              <w:keepNext/>
              <w:spacing w:after="0"/>
              <w:jc w:val="center"/>
              <w:rPr>
                <w:color w:val="FFFFFF"/>
                <w:sz w:val="15"/>
              </w:rPr>
            </w:pPr>
            <w:proofErr w:type="spellStart"/>
            <w:r>
              <w:rPr>
                <w:color w:val="FFFFFF"/>
                <w:sz w:val="15"/>
              </w:rPr>
              <w:t>Berap</w:t>
            </w:r>
            <w:proofErr w:type="spellEnd"/>
          </w:p>
        </w:tc>
        <w:tc>
          <w:tcPr>
            <w:tcW w:w="1689"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640FB1F"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1BE859C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03551A4" w14:textId="77777777" w:rsidR="007077AE" w:rsidRDefault="00154AFE">
            <w:pPr>
              <w:keepNext/>
              <w:spacing w:after="0"/>
              <w:rPr>
                <w:color w:val="FFFFFF"/>
                <w:sz w:val="15"/>
              </w:rPr>
            </w:pPr>
            <w:r>
              <w:rPr>
                <w:color w:val="FFFFFF"/>
                <w:sz w:val="15"/>
              </w:rPr>
              <w:t>Lasten</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89F71D" w14:textId="77777777" w:rsidR="007077AE" w:rsidRDefault="007077AE">
            <w:pPr>
              <w:keepNext/>
              <w:spacing w:after="0"/>
              <w:jc w:val="center"/>
              <w:rPr>
                <w:color w:val="000000"/>
                <w:sz w:val="15"/>
              </w:rPr>
            </w:pP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D9FB29" w14:textId="77777777" w:rsidR="007077AE" w:rsidRDefault="007077AE">
            <w:pPr>
              <w:keepNext/>
              <w:spacing w:after="0"/>
              <w:jc w:val="center"/>
              <w:rPr>
                <w:color w:val="000000"/>
                <w:sz w:val="15"/>
              </w:rPr>
            </w:pP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8535C1" w14:textId="77777777" w:rsidR="007077AE" w:rsidRDefault="007077AE">
            <w:pPr>
              <w:keepNext/>
              <w:spacing w:after="0"/>
              <w:jc w:val="center"/>
              <w:rPr>
                <w:color w:val="000000"/>
                <w:sz w:val="15"/>
              </w:rPr>
            </w:pP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6BE948" w14:textId="77777777" w:rsidR="007077AE" w:rsidRDefault="007077AE">
            <w:pPr>
              <w:keepNext/>
              <w:spacing w:after="0"/>
              <w:jc w:val="center"/>
              <w:rPr>
                <w:color w:val="000000"/>
                <w:sz w:val="15"/>
              </w:rPr>
            </w:pP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E14386" w14:textId="77777777" w:rsidR="007077AE" w:rsidRDefault="007077AE">
            <w:pPr>
              <w:keepNext/>
              <w:spacing w:after="0"/>
              <w:jc w:val="center"/>
              <w:rPr>
                <w:color w:val="000000"/>
                <w:sz w:val="15"/>
              </w:rPr>
            </w:pPr>
          </w:p>
        </w:tc>
      </w:tr>
      <w:tr w:rsidR="007077AE" w14:paraId="3C5CD35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BC7EE12" w14:textId="77777777" w:rsidR="007077AE" w:rsidRDefault="00154AFE">
            <w:pPr>
              <w:keepNext/>
              <w:spacing w:after="0"/>
              <w:rPr>
                <w:b/>
                <w:color w:val="FFFFFF"/>
                <w:sz w:val="15"/>
              </w:rPr>
            </w:pPr>
            <w:r>
              <w:rPr>
                <w:b/>
                <w:color w:val="FFFFFF"/>
                <w:sz w:val="15"/>
              </w:rPr>
              <w:t>050.010.010 Flankerend beleid nieuwkomers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0501C8" w14:textId="77777777" w:rsidR="007077AE" w:rsidRDefault="00154AFE">
            <w:pPr>
              <w:keepNext/>
              <w:spacing w:after="0"/>
              <w:jc w:val="right"/>
              <w:rPr>
                <w:b/>
                <w:color w:val="000000"/>
                <w:sz w:val="15"/>
              </w:rPr>
            </w:pPr>
            <w:r>
              <w:rPr>
                <w:b/>
                <w:color w:val="000000"/>
                <w:sz w:val="15"/>
              </w:rPr>
              <w:t>-41</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2215F2" w14:textId="77777777" w:rsidR="007077AE" w:rsidRDefault="00154AFE">
            <w:pPr>
              <w:keepNext/>
              <w:spacing w:after="0"/>
              <w:jc w:val="right"/>
              <w:rPr>
                <w:b/>
                <w:color w:val="000000"/>
                <w:sz w:val="15"/>
              </w:rPr>
            </w:pPr>
            <w:r>
              <w:rPr>
                <w:b/>
                <w:color w:val="000000"/>
                <w:sz w:val="15"/>
              </w:rPr>
              <w:t>-116</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B0B8E9"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B29BBC" w14:textId="77777777" w:rsidR="007077AE" w:rsidRDefault="00154AFE">
            <w:pPr>
              <w:keepNext/>
              <w:spacing w:after="0"/>
              <w:jc w:val="right"/>
              <w:rPr>
                <w:b/>
                <w:color w:val="000000"/>
                <w:sz w:val="15"/>
              </w:rPr>
            </w:pPr>
            <w:r>
              <w:rPr>
                <w:b/>
                <w:color w:val="000000"/>
                <w:sz w:val="15"/>
              </w:rPr>
              <w:t>57</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0D5404" w14:textId="77777777" w:rsidR="007077AE" w:rsidRDefault="00154AFE">
            <w:pPr>
              <w:keepNext/>
              <w:spacing w:after="0"/>
              <w:jc w:val="right"/>
              <w:rPr>
                <w:b/>
                <w:color w:val="000000"/>
                <w:sz w:val="15"/>
              </w:rPr>
            </w:pPr>
            <w:r>
              <w:rPr>
                <w:b/>
                <w:color w:val="000000"/>
                <w:sz w:val="15"/>
              </w:rPr>
              <w:t>-59</w:t>
            </w:r>
          </w:p>
        </w:tc>
      </w:tr>
      <w:tr w:rsidR="007077AE" w14:paraId="6902203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02407FE" w14:textId="77777777" w:rsidR="007077AE" w:rsidRDefault="00154AFE">
            <w:pPr>
              <w:keepNext/>
              <w:spacing w:after="0"/>
              <w:rPr>
                <w:b/>
                <w:color w:val="FFFFFF"/>
                <w:sz w:val="15"/>
              </w:rPr>
            </w:pPr>
            <w:r>
              <w:rPr>
                <w:b/>
                <w:color w:val="FFFFFF"/>
                <w:sz w:val="15"/>
              </w:rPr>
              <w:t>050.010.020 Er is een integraal programma dat richting geeft aan de koers voor inburgering</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538A3F" w14:textId="77777777" w:rsidR="007077AE" w:rsidRDefault="00154AFE">
            <w:pPr>
              <w:keepNext/>
              <w:spacing w:after="0"/>
              <w:jc w:val="right"/>
              <w:rPr>
                <w:b/>
                <w:color w:val="000000"/>
                <w:sz w:val="15"/>
              </w:rPr>
            </w:pPr>
            <w:r>
              <w:rPr>
                <w:b/>
                <w:color w:val="000000"/>
                <w:sz w:val="15"/>
              </w:rPr>
              <w:t>-1.273</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EB46BD" w14:textId="77777777" w:rsidR="007077AE" w:rsidRDefault="00154AFE">
            <w:pPr>
              <w:keepNext/>
              <w:spacing w:after="0"/>
              <w:jc w:val="right"/>
              <w:rPr>
                <w:b/>
                <w:color w:val="000000"/>
                <w:sz w:val="15"/>
              </w:rPr>
            </w:pPr>
            <w:r>
              <w:rPr>
                <w:b/>
                <w:color w:val="000000"/>
                <w:sz w:val="15"/>
              </w:rPr>
              <w:t>-974</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058ECF"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448658" w14:textId="77777777" w:rsidR="007077AE" w:rsidRDefault="00154AFE">
            <w:pPr>
              <w:keepNext/>
              <w:spacing w:after="0"/>
              <w:jc w:val="right"/>
              <w:rPr>
                <w:b/>
                <w:color w:val="000000"/>
                <w:sz w:val="15"/>
              </w:rPr>
            </w:pPr>
            <w:r>
              <w:rPr>
                <w:b/>
                <w:color w:val="000000"/>
                <w:sz w:val="15"/>
              </w:rPr>
              <w:t>-138</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E2D495" w14:textId="77777777" w:rsidR="007077AE" w:rsidRDefault="00154AFE">
            <w:pPr>
              <w:keepNext/>
              <w:spacing w:after="0"/>
              <w:jc w:val="right"/>
              <w:rPr>
                <w:b/>
                <w:color w:val="000000"/>
                <w:sz w:val="15"/>
              </w:rPr>
            </w:pPr>
            <w:r>
              <w:rPr>
                <w:b/>
                <w:color w:val="000000"/>
                <w:sz w:val="15"/>
              </w:rPr>
              <w:t>-1.112</w:t>
            </w:r>
          </w:p>
        </w:tc>
      </w:tr>
      <w:tr w:rsidR="007077AE" w14:paraId="5E53082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19A876B" w14:textId="77777777" w:rsidR="007077AE" w:rsidRDefault="00154AFE">
            <w:pPr>
              <w:keepNext/>
              <w:spacing w:after="0"/>
              <w:rPr>
                <w:b/>
                <w:color w:val="FFFFFF"/>
                <w:sz w:val="15"/>
              </w:rPr>
            </w:pPr>
            <w:r>
              <w:rPr>
                <w:b/>
                <w:color w:val="FFFFFF"/>
                <w:sz w:val="15"/>
              </w:rPr>
              <w:t>050.010.030 Toegankelijkheid, kansengelijkheid en inclusie</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49D881" w14:textId="77777777" w:rsidR="007077AE" w:rsidRDefault="00154AFE">
            <w:pPr>
              <w:keepNext/>
              <w:spacing w:after="0"/>
              <w:jc w:val="right"/>
              <w:rPr>
                <w:b/>
                <w:color w:val="000000"/>
                <w:sz w:val="15"/>
              </w:rPr>
            </w:pPr>
            <w:r>
              <w:rPr>
                <w:b/>
                <w:color w:val="000000"/>
                <w:sz w:val="15"/>
              </w:rPr>
              <w:t>-483</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03B563" w14:textId="77777777" w:rsidR="007077AE" w:rsidRDefault="00154AFE">
            <w:pPr>
              <w:keepNext/>
              <w:spacing w:after="0"/>
              <w:jc w:val="right"/>
              <w:rPr>
                <w:b/>
                <w:color w:val="000000"/>
                <w:sz w:val="15"/>
              </w:rPr>
            </w:pPr>
            <w:r>
              <w:rPr>
                <w:b/>
                <w:color w:val="000000"/>
                <w:sz w:val="15"/>
              </w:rPr>
              <w:t>-488</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527FCB"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FD46A5" w14:textId="77777777" w:rsidR="007077AE" w:rsidRDefault="00154AFE">
            <w:pPr>
              <w:keepNext/>
              <w:spacing w:after="0"/>
              <w:jc w:val="right"/>
              <w:rPr>
                <w:b/>
                <w:color w:val="000000"/>
                <w:sz w:val="15"/>
              </w:rPr>
            </w:pPr>
            <w:r>
              <w:rPr>
                <w:b/>
                <w:color w:val="000000"/>
                <w:sz w:val="15"/>
              </w:rPr>
              <w:t>47</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8BEEC0" w14:textId="77777777" w:rsidR="007077AE" w:rsidRDefault="00154AFE">
            <w:pPr>
              <w:keepNext/>
              <w:spacing w:after="0"/>
              <w:jc w:val="right"/>
              <w:rPr>
                <w:b/>
                <w:color w:val="000000"/>
                <w:sz w:val="15"/>
              </w:rPr>
            </w:pPr>
            <w:r>
              <w:rPr>
                <w:b/>
                <w:color w:val="000000"/>
                <w:sz w:val="15"/>
              </w:rPr>
              <w:t>-441</w:t>
            </w:r>
          </w:p>
        </w:tc>
      </w:tr>
      <w:tr w:rsidR="007077AE" w14:paraId="38F4A28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6D8AAE" w14:textId="77777777" w:rsidR="007077AE" w:rsidRDefault="00154AFE">
            <w:pPr>
              <w:keepNext/>
              <w:spacing w:after="0"/>
              <w:rPr>
                <w:b/>
                <w:color w:val="FFFFFF"/>
                <w:sz w:val="15"/>
              </w:rPr>
            </w:pPr>
            <w:r>
              <w:rPr>
                <w:b/>
                <w:color w:val="FFFFFF"/>
                <w:sz w:val="15"/>
              </w:rPr>
              <w:t xml:space="preserve">050.010.050 Opvang vluchtelingen </w:t>
            </w:r>
            <w:proofErr w:type="spellStart"/>
            <w:r>
              <w:rPr>
                <w:b/>
                <w:color w:val="FFFFFF"/>
                <w:sz w:val="15"/>
              </w:rPr>
              <w:t>Oekraine</w:t>
            </w:r>
            <w:proofErr w:type="spellEnd"/>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6DF101" w14:textId="77777777" w:rsidR="007077AE" w:rsidRDefault="00154AFE">
            <w:pPr>
              <w:keepNext/>
              <w:spacing w:after="0"/>
              <w:jc w:val="right"/>
              <w:rPr>
                <w:b/>
                <w:color w:val="000000"/>
                <w:sz w:val="15"/>
              </w:rPr>
            </w:pPr>
            <w:r>
              <w:rPr>
                <w:b/>
                <w:color w:val="000000"/>
                <w:sz w:val="15"/>
              </w:rPr>
              <w:t>-5.030</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C38B42" w14:textId="77777777" w:rsidR="007077AE" w:rsidRDefault="00154AFE">
            <w:pPr>
              <w:keepNext/>
              <w:spacing w:after="0"/>
              <w:jc w:val="right"/>
              <w:rPr>
                <w:b/>
                <w:color w:val="000000"/>
                <w:sz w:val="15"/>
              </w:rPr>
            </w:pPr>
            <w:r>
              <w:rPr>
                <w:b/>
                <w:color w:val="000000"/>
                <w:sz w:val="15"/>
              </w:rPr>
              <w:t>-568</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C218EE"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430D8C" w14:textId="77777777" w:rsidR="007077AE" w:rsidRDefault="00154AFE">
            <w:pPr>
              <w:keepNext/>
              <w:spacing w:after="0"/>
              <w:jc w:val="right"/>
              <w:rPr>
                <w:b/>
                <w:color w:val="000000"/>
                <w:sz w:val="15"/>
              </w:rPr>
            </w:pPr>
            <w:r>
              <w:rPr>
                <w:b/>
                <w:color w:val="000000"/>
                <w:sz w:val="15"/>
              </w:rPr>
              <w:t>-5.761</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6B7858" w14:textId="77777777" w:rsidR="007077AE" w:rsidRDefault="00154AFE">
            <w:pPr>
              <w:keepNext/>
              <w:spacing w:after="0"/>
              <w:jc w:val="right"/>
              <w:rPr>
                <w:b/>
                <w:color w:val="000000"/>
                <w:sz w:val="15"/>
              </w:rPr>
            </w:pPr>
            <w:r>
              <w:rPr>
                <w:b/>
                <w:color w:val="000000"/>
                <w:sz w:val="15"/>
              </w:rPr>
              <w:t>-6.328</w:t>
            </w:r>
          </w:p>
        </w:tc>
      </w:tr>
      <w:tr w:rsidR="007077AE" w14:paraId="010D159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0D1295" w14:textId="77777777" w:rsidR="007077AE" w:rsidRDefault="00154AFE">
            <w:pPr>
              <w:keepNext/>
              <w:spacing w:after="0"/>
              <w:rPr>
                <w:b/>
                <w:color w:val="FFFFFF"/>
                <w:sz w:val="15"/>
              </w:rPr>
            </w:pPr>
            <w:r>
              <w:rPr>
                <w:b/>
                <w:color w:val="FFFFFF"/>
                <w:sz w:val="15"/>
              </w:rPr>
              <w:t>050.020.010 We ondersteunen mantelzorgers en vrijwilligers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8E8E4F" w14:textId="77777777" w:rsidR="007077AE" w:rsidRDefault="00154AFE">
            <w:pPr>
              <w:keepNext/>
              <w:spacing w:after="0"/>
              <w:jc w:val="right"/>
              <w:rPr>
                <w:b/>
                <w:color w:val="000000"/>
                <w:sz w:val="15"/>
              </w:rPr>
            </w:pPr>
            <w:r>
              <w:rPr>
                <w:b/>
                <w:color w:val="000000"/>
                <w:sz w:val="15"/>
              </w:rPr>
              <w:t>-47</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F63EAC" w14:textId="77777777" w:rsidR="007077AE" w:rsidRDefault="00154AFE">
            <w:pPr>
              <w:keepNext/>
              <w:spacing w:after="0"/>
              <w:jc w:val="right"/>
              <w:rPr>
                <w:b/>
                <w:color w:val="000000"/>
                <w:sz w:val="15"/>
              </w:rPr>
            </w:pPr>
            <w:r>
              <w:rPr>
                <w:b/>
                <w:color w:val="000000"/>
                <w:sz w:val="15"/>
              </w:rPr>
              <w:t>-123</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CF1B62"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5A62B5" w14:textId="77777777" w:rsidR="007077AE" w:rsidRDefault="00154AFE">
            <w:pPr>
              <w:keepNext/>
              <w:spacing w:after="0"/>
              <w:jc w:val="right"/>
              <w:rPr>
                <w:b/>
                <w:color w:val="000000"/>
                <w:sz w:val="15"/>
              </w:rPr>
            </w:pPr>
            <w:r>
              <w:rPr>
                <w:b/>
                <w:color w:val="000000"/>
                <w:sz w:val="15"/>
              </w:rPr>
              <w:t>75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898701" w14:textId="77777777" w:rsidR="007077AE" w:rsidRDefault="00154AFE">
            <w:pPr>
              <w:keepNext/>
              <w:spacing w:after="0"/>
              <w:jc w:val="right"/>
              <w:rPr>
                <w:b/>
                <w:color w:val="000000"/>
                <w:sz w:val="15"/>
              </w:rPr>
            </w:pPr>
            <w:r>
              <w:rPr>
                <w:b/>
                <w:color w:val="000000"/>
                <w:sz w:val="15"/>
              </w:rPr>
              <w:t>-59</w:t>
            </w:r>
          </w:p>
        </w:tc>
      </w:tr>
    </w:tbl>
    <w:p w14:paraId="1C5FB1A2"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92"/>
        <w:gridCol w:w="1482"/>
        <w:gridCol w:w="1599"/>
        <w:gridCol w:w="1418"/>
        <w:gridCol w:w="1689"/>
      </w:tblGrid>
      <w:tr w:rsidR="007077AE" w14:paraId="262E101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E032995" w14:textId="77777777" w:rsidR="007077AE" w:rsidRDefault="00154AFE">
            <w:pPr>
              <w:keepNext/>
              <w:spacing w:after="0"/>
              <w:rPr>
                <w:b/>
                <w:color w:val="FFFFFF"/>
                <w:sz w:val="15"/>
              </w:rPr>
            </w:pPr>
            <w:r>
              <w:rPr>
                <w:b/>
                <w:color w:val="FFFFFF"/>
                <w:sz w:val="15"/>
              </w:rPr>
              <w:lastRenderedPageBreak/>
              <w:t>050.020.020 We zetten in op het welzijn en de gezondheid van onze jeugd</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5F3B82" w14:textId="77777777" w:rsidR="007077AE" w:rsidRDefault="00154AFE">
            <w:pPr>
              <w:keepNext/>
              <w:spacing w:after="0"/>
              <w:jc w:val="right"/>
              <w:rPr>
                <w:b/>
                <w:color w:val="000000"/>
                <w:sz w:val="15"/>
              </w:rPr>
            </w:pPr>
            <w:r>
              <w:rPr>
                <w:b/>
                <w:color w:val="000000"/>
                <w:sz w:val="15"/>
              </w:rPr>
              <w:t>-1.959</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7AAB58" w14:textId="77777777" w:rsidR="007077AE" w:rsidRDefault="00154AFE">
            <w:pPr>
              <w:keepNext/>
              <w:spacing w:after="0"/>
              <w:jc w:val="right"/>
              <w:rPr>
                <w:b/>
                <w:color w:val="000000"/>
                <w:sz w:val="15"/>
              </w:rPr>
            </w:pPr>
            <w:r>
              <w:rPr>
                <w:b/>
                <w:color w:val="000000"/>
                <w:sz w:val="15"/>
              </w:rPr>
              <w:t>-1.921</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70BFC87"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E38B4E" w14:textId="77777777" w:rsidR="007077AE" w:rsidRDefault="00154AFE">
            <w:pPr>
              <w:keepNext/>
              <w:spacing w:after="0"/>
              <w:jc w:val="right"/>
              <w:rPr>
                <w:b/>
                <w:color w:val="000000"/>
                <w:sz w:val="15"/>
              </w:rPr>
            </w:pPr>
            <w:r>
              <w:rPr>
                <w:b/>
                <w:color w:val="000000"/>
                <w:sz w:val="15"/>
              </w:rPr>
              <w:t>-395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640C05" w14:textId="77777777" w:rsidR="007077AE" w:rsidRDefault="00154AFE">
            <w:pPr>
              <w:keepNext/>
              <w:spacing w:after="0"/>
              <w:jc w:val="right"/>
              <w:rPr>
                <w:b/>
                <w:color w:val="000000"/>
                <w:sz w:val="15"/>
              </w:rPr>
            </w:pPr>
            <w:r>
              <w:rPr>
                <w:b/>
                <w:color w:val="000000"/>
                <w:sz w:val="15"/>
              </w:rPr>
              <w:t>-2.312</w:t>
            </w:r>
          </w:p>
        </w:tc>
      </w:tr>
      <w:tr w:rsidR="007077AE" w14:paraId="67219E3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02CB20D" w14:textId="77777777" w:rsidR="007077AE" w:rsidRDefault="00154AFE">
            <w:pPr>
              <w:keepNext/>
              <w:spacing w:after="0"/>
              <w:rPr>
                <w:b/>
                <w:color w:val="FFFFFF"/>
                <w:sz w:val="15"/>
              </w:rPr>
            </w:pPr>
            <w:r>
              <w:rPr>
                <w:b/>
                <w:color w:val="FFFFFF"/>
                <w:sz w:val="15"/>
              </w:rPr>
              <w:t>050.020.030 We zetten in op het welzijn en de gezondheid van onze inwoners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B7792F" w14:textId="77777777" w:rsidR="007077AE" w:rsidRDefault="00154AFE">
            <w:pPr>
              <w:keepNext/>
              <w:spacing w:after="0"/>
              <w:jc w:val="right"/>
              <w:rPr>
                <w:b/>
                <w:color w:val="000000"/>
                <w:sz w:val="15"/>
              </w:rPr>
            </w:pPr>
            <w:r>
              <w:rPr>
                <w:b/>
                <w:color w:val="000000"/>
                <w:sz w:val="15"/>
              </w:rPr>
              <w:t>-1.401</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B0DF75" w14:textId="77777777" w:rsidR="007077AE" w:rsidRDefault="00154AFE">
            <w:pPr>
              <w:keepNext/>
              <w:spacing w:after="0"/>
              <w:jc w:val="right"/>
              <w:rPr>
                <w:b/>
                <w:color w:val="000000"/>
                <w:sz w:val="15"/>
              </w:rPr>
            </w:pPr>
            <w:r>
              <w:rPr>
                <w:b/>
                <w:color w:val="000000"/>
                <w:sz w:val="15"/>
              </w:rPr>
              <w:t>-1.194</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796E1C"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820382" w14:textId="77777777" w:rsidR="007077AE" w:rsidRDefault="00154AFE">
            <w:pPr>
              <w:keepNext/>
              <w:spacing w:after="0"/>
              <w:jc w:val="right"/>
              <w:rPr>
                <w:b/>
                <w:color w:val="000000"/>
                <w:sz w:val="15"/>
              </w:rPr>
            </w:pPr>
            <w:r>
              <w:rPr>
                <w:b/>
                <w:color w:val="000000"/>
                <w:sz w:val="15"/>
              </w:rPr>
              <w:t>-578</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5CD7C2C" w14:textId="77777777" w:rsidR="007077AE" w:rsidRDefault="00154AFE">
            <w:pPr>
              <w:keepNext/>
              <w:spacing w:after="0"/>
              <w:jc w:val="right"/>
              <w:rPr>
                <w:b/>
                <w:color w:val="000000"/>
                <w:sz w:val="15"/>
              </w:rPr>
            </w:pPr>
            <w:r>
              <w:rPr>
                <w:b/>
                <w:color w:val="000000"/>
                <w:sz w:val="15"/>
              </w:rPr>
              <w:t>-1.765</w:t>
            </w:r>
          </w:p>
        </w:tc>
      </w:tr>
      <w:tr w:rsidR="007077AE" w14:paraId="7F8F0B8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FBEA189" w14:textId="77777777" w:rsidR="007077AE" w:rsidRDefault="00154AFE">
            <w:pPr>
              <w:keepNext/>
              <w:spacing w:after="0"/>
              <w:rPr>
                <w:b/>
                <w:color w:val="FFFFFF"/>
                <w:sz w:val="15"/>
              </w:rPr>
            </w:pPr>
            <w:r>
              <w:rPr>
                <w:b/>
                <w:color w:val="FFFFFF"/>
                <w:sz w:val="15"/>
              </w:rPr>
              <w:t>050.030.010 We bieden onze inwoners maatschappelijke ondersteuning</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47AF2E" w14:textId="77777777" w:rsidR="007077AE" w:rsidRDefault="00154AFE">
            <w:pPr>
              <w:keepNext/>
              <w:spacing w:after="0"/>
              <w:jc w:val="right"/>
              <w:rPr>
                <w:b/>
                <w:color w:val="000000"/>
                <w:sz w:val="15"/>
              </w:rPr>
            </w:pPr>
            <w:r>
              <w:rPr>
                <w:b/>
                <w:color w:val="000000"/>
                <w:sz w:val="15"/>
              </w:rPr>
              <w:t>-13.058</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C184A36" w14:textId="77777777" w:rsidR="007077AE" w:rsidRDefault="00154AFE">
            <w:pPr>
              <w:keepNext/>
              <w:spacing w:after="0"/>
              <w:jc w:val="right"/>
              <w:rPr>
                <w:b/>
                <w:color w:val="000000"/>
                <w:sz w:val="15"/>
              </w:rPr>
            </w:pPr>
            <w:r>
              <w:rPr>
                <w:b/>
                <w:color w:val="000000"/>
                <w:sz w:val="15"/>
              </w:rPr>
              <w:t>-13.473</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AE3AC91"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B60244C" w14:textId="77777777" w:rsidR="007077AE" w:rsidRDefault="00154AFE">
            <w:pPr>
              <w:keepNext/>
              <w:spacing w:after="0"/>
              <w:jc w:val="right"/>
              <w:rPr>
                <w:b/>
                <w:color w:val="000000"/>
                <w:sz w:val="15"/>
              </w:rPr>
            </w:pPr>
            <w:r>
              <w:rPr>
                <w:b/>
                <w:color w:val="000000"/>
                <w:sz w:val="15"/>
              </w:rPr>
              <w:t>-561</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5D478E" w14:textId="77777777" w:rsidR="007077AE" w:rsidRDefault="00154AFE">
            <w:pPr>
              <w:keepNext/>
              <w:spacing w:after="0"/>
              <w:jc w:val="right"/>
              <w:rPr>
                <w:b/>
                <w:color w:val="000000"/>
                <w:sz w:val="15"/>
              </w:rPr>
            </w:pPr>
            <w:r>
              <w:rPr>
                <w:b/>
                <w:color w:val="000000"/>
                <w:sz w:val="15"/>
              </w:rPr>
              <w:t>-14.034</w:t>
            </w:r>
          </w:p>
        </w:tc>
      </w:tr>
      <w:tr w:rsidR="007077AE" w14:paraId="04184BA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DB9CDC0" w14:textId="77777777" w:rsidR="007077AE" w:rsidRDefault="00154AFE">
            <w:pPr>
              <w:keepNext/>
              <w:spacing w:after="0"/>
              <w:rPr>
                <w:b/>
                <w:color w:val="FFFFFF"/>
                <w:sz w:val="15"/>
              </w:rPr>
            </w:pPr>
            <w:r>
              <w:rPr>
                <w:b/>
                <w:color w:val="FFFFFF"/>
                <w:sz w:val="15"/>
              </w:rPr>
              <w:t>050.030.020 We ontwikkelen met ZOOV een nieuw concept voor vraagafhankelijk vervoer</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170FE6" w14:textId="77777777" w:rsidR="007077AE" w:rsidRDefault="00154AFE">
            <w:pPr>
              <w:keepNext/>
              <w:spacing w:after="0"/>
              <w:jc w:val="right"/>
              <w:rPr>
                <w:b/>
                <w:color w:val="000000"/>
                <w:sz w:val="15"/>
              </w:rPr>
            </w:pPr>
            <w:r>
              <w:rPr>
                <w:b/>
                <w:color w:val="000000"/>
                <w:sz w:val="15"/>
              </w:rPr>
              <w:t>-1.021</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C9B988" w14:textId="77777777" w:rsidR="007077AE" w:rsidRDefault="00154AFE">
            <w:pPr>
              <w:keepNext/>
              <w:spacing w:after="0"/>
              <w:jc w:val="right"/>
              <w:rPr>
                <w:b/>
                <w:color w:val="000000"/>
                <w:sz w:val="15"/>
              </w:rPr>
            </w:pPr>
            <w:r>
              <w:rPr>
                <w:b/>
                <w:color w:val="000000"/>
                <w:sz w:val="15"/>
              </w:rPr>
              <w:t>-982</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DF5B1D"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B75707" w14:textId="77777777" w:rsidR="007077AE" w:rsidRDefault="00154AFE">
            <w:pPr>
              <w:keepNext/>
              <w:spacing w:after="0"/>
              <w:jc w:val="right"/>
              <w:rPr>
                <w:b/>
                <w:color w:val="000000"/>
                <w:sz w:val="15"/>
              </w:rPr>
            </w:pPr>
            <w:r>
              <w:rPr>
                <w:b/>
                <w:color w:val="000000"/>
                <w:sz w:val="15"/>
              </w:rPr>
              <w:t>-39</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928C2D" w14:textId="77777777" w:rsidR="007077AE" w:rsidRDefault="00154AFE">
            <w:pPr>
              <w:keepNext/>
              <w:spacing w:after="0"/>
              <w:jc w:val="right"/>
              <w:rPr>
                <w:b/>
                <w:color w:val="000000"/>
                <w:sz w:val="15"/>
              </w:rPr>
            </w:pPr>
            <w:r>
              <w:rPr>
                <w:b/>
                <w:color w:val="000000"/>
                <w:sz w:val="15"/>
              </w:rPr>
              <w:t>-1.021</w:t>
            </w:r>
          </w:p>
        </w:tc>
      </w:tr>
      <w:tr w:rsidR="007077AE" w14:paraId="63AEF5D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31B0D13" w14:textId="77777777" w:rsidR="007077AE" w:rsidRDefault="00154AFE">
            <w:pPr>
              <w:keepNext/>
              <w:spacing w:after="0"/>
              <w:rPr>
                <w:b/>
                <w:color w:val="FFFFFF"/>
                <w:sz w:val="15"/>
              </w:rPr>
            </w:pPr>
            <w:r>
              <w:rPr>
                <w:b/>
                <w:color w:val="FFFFFF"/>
                <w:sz w:val="15"/>
              </w:rPr>
              <w:t>050.030.030 We verbinden waar nodig zorg en veiligheid voor passende ondersteuning van inwoners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D16FB7" w14:textId="77777777" w:rsidR="007077AE" w:rsidRDefault="00154AFE">
            <w:pPr>
              <w:keepNext/>
              <w:spacing w:after="0"/>
              <w:jc w:val="right"/>
              <w:rPr>
                <w:b/>
                <w:color w:val="000000"/>
                <w:sz w:val="15"/>
              </w:rPr>
            </w:pPr>
            <w:r>
              <w:rPr>
                <w:b/>
                <w:color w:val="000000"/>
                <w:sz w:val="15"/>
              </w:rPr>
              <w:t>-39</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B782D8" w14:textId="77777777" w:rsidR="007077AE" w:rsidRDefault="00154AFE">
            <w:pPr>
              <w:keepNext/>
              <w:spacing w:after="0"/>
              <w:jc w:val="right"/>
              <w:rPr>
                <w:b/>
                <w:color w:val="000000"/>
                <w:sz w:val="15"/>
              </w:rPr>
            </w:pPr>
            <w:r>
              <w:rPr>
                <w:b/>
                <w:color w:val="000000"/>
                <w:sz w:val="15"/>
              </w:rPr>
              <w:t>-146</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235742"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5D7610F" w14:textId="77777777" w:rsidR="007077AE" w:rsidRDefault="00154AFE">
            <w:pPr>
              <w:keepNext/>
              <w:spacing w:after="0"/>
              <w:jc w:val="right"/>
              <w:rPr>
                <w:b/>
                <w:color w:val="000000"/>
                <w:sz w:val="15"/>
              </w:rPr>
            </w:pPr>
            <w:r>
              <w:rPr>
                <w:b/>
                <w:color w:val="000000"/>
                <w:sz w:val="15"/>
              </w:rPr>
              <w:t>-1</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B34D72" w14:textId="77777777" w:rsidR="007077AE" w:rsidRDefault="00154AFE">
            <w:pPr>
              <w:keepNext/>
              <w:spacing w:after="0"/>
              <w:jc w:val="right"/>
              <w:rPr>
                <w:b/>
                <w:color w:val="000000"/>
                <w:sz w:val="15"/>
              </w:rPr>
            </w:pPr>
            <w:r>
              <w:rPr>
                <w:b/>
                <w:color w:val="000000"/>
                <w:sz w:val="15"/>
              </w:rPr>
              <w:t>-43</w:t>
            </w:r>
          </w:p>
        </w:tc>
      </w:tr>
      <w:tr w:rsidR="007077AE" w14:paraId="1C8A8CD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191FE0" w14:textId="77777777" w:rsidR="007077AE" w:rsidRDefault="00154AFE">
            <w:pPr>
              <w:keepNext/>
              <w:spacing w:after="0"/>
              <w:rPr>
                <w:b/>
                <w:color w:val="FFFFFF"/>
                <w:sz w:val="15"/>
              </w:rPr>
            </w:pPr>
            <w:r>
              <w:rPr>
                <w:b/>
                <w:color w:val="FFFFFF"/>
                <w:sz w:val="15"/>
              </w:rPr>
              <w:t>050.040.010 We bieden onze jonge inwoners en hun ouders/verzorgers jeugdhulp</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E8C31F" w14:textId="77777777" w:rsidR="007077AE" w:rsidRDefault="00154AFE">
            <w:pPr>
              <w:keepNext/>
              <w:spacing w:after="0"/>
              <w:jc w:val="right"/>
              <w:rPr>
                <w:b/>
                <w:color w:val="000000"/>
                <w:sz w:val="15"/>
              </w:rPr>
            </w:pPr>
            <w:r>
              <w:rPr>
                <w:b/>
                <w:color w:val="000000"/>
                <w:sz w:val="15"/>
              </w:rPr>
              <w:t>-17.017</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924192" w14:textId="77777777" w:rsidR="007077AE" w:rsidRDefault="00154AFE">
            <w:pPr>
              <w:keepNext/>
              <w:spacing w:after="0"/>
              <w:jc w:val="right"/>
              <w:rPr>
                <w:b/>
                <w:color w:val="000000"/>
                <w:sz w:val="15"/>
              </w:rPr>
            </w:pPr>
            <w:r>
              <w:rPr>
                <w:b/>
                <w:color w:val="000000"/>
                <w:sz w:val="15"/>
              </w:rPr>
              <w:t>-13.846</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EA588D"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6540340" w14:textId="77777777" w:rsidR="007077AE" w:rsidRDefault="00154AFE">
            <w:pPr>
              <w:keepNext/>
              <w:spacing w:after="0"/>
              <w:jc w:val="right"/>
              <w:rPr>
                <w:b/>
                <w:color w:val="000000"/>
                <w:sz w:val="15"/>
              </w:rPr>
            </w:pPr>
            <w:r>
              <w:rPr>
                <w:b/>
                <w:color w:val="000000"/>
                <w:sz w:val="15"/>
              </w:rPr>
              <w:t>-715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0D628E" w14:textId="77777777" w:rsidR="007077AE" w:rsidRDefault="00154AFE">
            <w:pPr>
              <w:keepNext/>
              <w:spacing w:after="0"/>
              <w:jc w:val="right"/>
              <w:rPr>
                <w:b/>
                <w:color w:val="000000"/>
                <w:sz w:val="15"/>
              </w:rPr>
            </w:pPr>
            <w:r>
              <w:rPr>
                <w:b/>
                <w:color w:val="000000"/>
                <w:sz w:val="15"/>
              </w:rPr>
              <w:t>-14.561</w:t>
            </w:r>
          </w:p>
        </w:tc>
      </w:tr>
      <w:tr w:rsidR="007077AE" w14:paraId="45459B2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A4926B7" w14:textId="77777777" w:rsidR="007077AE" w:rsidRDefault="00154AFE">
            <w:pPr>
              <w:keepNext/>
              <w:spacing w:after="0"/>
              <w:rPr>
                <w:b/>
                <w:color w:val="FFFFFF"/>
                <w:sz w:val="15"/>
              </w:rPr>
            </w:pPr>
            <w:r>
              <w:rPr>
                <w:b/>
                <w:color w:val="FFFFFF"/>
                <w:sz w:val="15"/>
              </w:rPr>
              <w:t>050.040.020 We verbeteren de samenwerking tussen ouders, school, politie en hulpverleners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35EF41A" w14:textId="77777777" w:rsidR="007077AE" w:rsidRDefault="00154AFE">
            <w:pPr>
              <w:keepNext/>
              <w:spacing w:after="0"/>
              <w:jc w:val="right"/>
              <w:rPr>
                <w:b/>
                <w:color w:val="000000"/>
                <w:sz w:val="15"/>
              </w:rPr>
            </w:pPr>
            <w:r>
              <w:rPr>
                <w:b/>
                <w:color w:val="000000"/>
                <w:sz w:val="15"/>
              </w:rPr>
              <w:t>-114</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C75712" w14:textId="77777777" w:rsidR="007077AE" w:rsidRDefault="00154AFE">
            <w:pPr>
              <w:keepNext/>
              <w:spacing w:after="0"/>
              <w:jc w:val="right"/>
              <w:rPr>
                <w:b/>
                <w:color w:val="000000"/>
                <w:sz w:val="15"/>
              </w:rPr>
            </w:pPr>
            <w:r>
              <w:rPr>
                <w:b/>
                <w:color w:val="000000"/>
                <w:sz w:val="15"/>
              </w:rPr>
              <w:t>-47</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642E45"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4FFA03" w14:textId="77777777" w:rsidR="007077AE" w:rsidRDefault="00154AFE">
            <w:pPr>
              <w:keepNext/>
              <w:spacing w:after="0"/>
              <w:jc w:val="right"/>
              <w:rPr>
                <w:b/>
                <w:color w:val="000000"/>
                <w:sz w:val="15"/>
              </w:rPr>
            </w:pPr>
            <w:r>
              <w:rPr>
                <w:b/>
                <w:color w:val="000000"/>
                <w:sz w:val="15"/>
              </w:rPr>
              <w:t>-17</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3722FA" w14:textId="77777777" w:rsidR="007077AE" w:rsidRDefault="00154AFE">
            <w:pPr>
              <w:keepNext/>
              <w:spacing w:after="0"/>
              <w:jc w:val="right"/>
              <w:rPr>
                <w:b/>
                <w:color w:val="000000"/>
                <w:sz w:val="15"/>
              </w:rPr>
            </w:pPr>
            <w:r>
              <w:rPr>
                <w:b/>
                <w:color w:val="000000"/>
                <w:sz w:val="15"/>
              </w:rPr>
              <w:t>-64</w:t>
            </w:r>
          </w:p>
        </w:tc>
      </w:tr>
      <w:tr w:rsidR="007077AE" w14:paraId="3C24813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A5DE1D7" w14:textId="77777777" w:rsidR="007077AE" w:rsidRDefault="00154AFE">
            <w:pPr>
              <w:keepNext/>
              <w:spacing w:after="0"/>
              <w:rPr>
                <w:b/>
                <w:color w:val="FFFFFF"/>
                <w:sz w:val="15"/>
              </w:rPr>
            </w:pPr>
            <w:r>
              <w:rPr>
                <w:b/>
                <w:color w:val="FFFFFF"/>
                <w:sz w:val="15"/>
              </w:rPr>
              <w:t>050.040.030 Leerlingenvervoer en vraagafhankelijk jeugdvervoer zijn beschikbaar binnen onze gemeente</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ADB133" w14:textId="77777777" w:rsidR="007077AE" w:rsidRDefault="00154AFE">
            <w:pPr>
              <w:keepNext/>
              <w:spacing w:after="0"/>
              <w:jc w:val="right"/>
              <w:rPr>
                <w:b/>
                <w:color w:val="000000"/>
                <w:sz w:val="15"/>
              </w:rPr>
            </w:pPr>
            <w:r>
              <w:rPr>
                <w:b/>
                <w:color w:val="000000"/>
                <w:sz w:val="15"/>
              </w:rPr>
              <w:t>-983</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73BEEF" w14:textId="77777777" w:rsidR="007077AE" w:rsidRDefault="00154AFE">
            <w:pPr>
              <w:keepNext/>
              <w:spacing w:after="0"/>
              <w:jc w:val="right"/>
              <w:rPr>
                <w:b/>
                <w:color w:val="000000"/>
                <w:sz w:val="15"/>
              </w:rPr>
            </w:pPr>
            <w:r>
              <w:rPr>
                <w:b/>
                <w:color w:val="000000"/>
                <w:sz w:val="15"/>
              </w:rPr>
              <w:t>-1.147</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707C49"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55CF5D5" w14:textId="77777777" w:rsidR="007077AE" w:rsidRDefault="00154AFE">
            <w:pPr>
              <w:keepNext/>
              <w:spacing w:after="0"/>
              <w:jc w:val="right"/>
              <w:rPr>
                <w:b/>
                <w:color w:val="000000"/>
                <w:sz w:val="15"/>
              </w:rPr>
            </w:pPr>
            <w:r>
              <w:rPr>
                <w:b/>
                <w:color w:val="000000"/>
                <w:sz w:val="15"/>
              </w:rPr>
              <w:t>153</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4FA2C7" w14:textId="77777777" w:rsidR="007077AE" w:rsidRDefault="00154AFE">
            <w:pPr>
              <w:keepNext/>
              <w:spacing w:after="0"/>
              <w:jc w:val="right"/>
              <w:rPr>
                <w:b/>
                <w:color w:val="000000"/>
                <w:sz w:val="15"/>
              </w:rPr>
            </w:pPr>
            <w:r>
              <w:rPr>
                <w:b/>
                <w:color w:val="000000"/>
                <w:sz w:val="15"/>
              </w:rPr>
              <w:t>-995</w:t>
            </w:r>
          </w:p>
        </w:tc>
      </w:tr>
      <w:tr w:rsidR="007077AE" w14:paraId="3749174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F7CE08F" w14:textId="77777777" w:rsidR="007077AE" w:rsidRDefault="00154AFE">
            <w:pPr>
              <w:keepNext/>
              <w:spacing w:after="0"/>
              <w:rPr>
                <w:b/>
                <w:color w:val="FFFFFF"/>
                <w:sz w:val="15"/>
              </w:rPr>
            </w:pPr>
            <w:r>
              <w:rPr>
                <w:b/>
                <w:color w:val="FFFFFF"/>
                <w:sz w:val="15"/>
              </w:rPr>
              <w:t>050.500.010 Loonkosten</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BFAAC9" w14:textId="77777777" w:rsidR="007077AE" w:rsidRDefault="00154AFE">
            <w:pPr>
              <w:keepNext/>
              <w:spacing w:after="0"/>
              <w:jc w:val="right"/>
              <w:rPr>
                <w:b/>
                <w:color w:val="000000"/>
                <w:sz w:val="15"/>
              </w:rPr>
            </w:pPr>
            <w:r>
              <w:rPr>
                <w:b/>
                <w:color w:val="000000"/>
                <w:sz w:val="15"/>
              </w:rPr>
              <w:t>-5.740</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07BCE1" w14:textId="77777777" w:rsidR="007077AE" w:rsidRDefault="00154AFE">
            <w:pPr>
              <w:keepNext/>
              <w:spacing w:after="0"/>
              <w:jc w:val="right"/>
              <w:rPr>
                <w:b/>
                <w:color w:val="000000"/>
                <w:sz w:val="15"/>
              </w:rPr>
            </w:pPr>
            <w:r>
              <w:rPr>
                <w:b/>
                <w:color w:val="000000"/>
                <w:sz w:val="15"/>
              </w:rPr>
              <w:t>-6.155</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E5F81A"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06BDAA9"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4B0375F" w14:textId="77777777" w:rsidR="007077AE" w:rsidRDefault="00154AFE">
            <w:pPr>
              <w:keepNext/>
              <w:spacing w:after="0"/>
              <w:jc w:val="right"/>
              <w:rPr>
                <w:b/>
                <w:color w:val="000000"/>
                <w:sz w:val="15"/>
              </w:rPr>
            </w:pPr>
            <w:r>
              <w:rPr>
                <w:b/>
                <w:color w:val="000000"/>
                <w:sz w:val="15"/>
              </w:rPr>
              <w:t>-6.260</w:t>
            </w:r>
          </w:p>
        </w:tc>
      </w:tr>
      <w:tr w:rsidR="007077AE" w14:paraId="2DCFDE1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A0E9C9E" w14:textId="77777777" w:rsidR="007077AE" w:rsidRDefault="00154AFE">
            <w:pPr>
              <w:keepNext/>
              <w:spacing w:after="0"/>
              <w:rPr>
                <w:b/>
                <w:color w:val="FFFFFF"/>
                <w:sz w:val="15"/>
              </w:rPr>
            </w:pPr>
            <w:r>
              <w:rPr>
                <w:b/>
                <w:color w:val="FFFFFF"/>
                <w:sz w:val="15"/>
              </w:rPr>
              <w:t xml:space="preserve">050.500.020 We versterken onze </w:t>
            </w:r>
            <w:proofErr w:type="spellStart"/>
            <w:r>
              <w:rPr>
                <w:b/>
                <w:color w:val="FFFFFF"/>
                <w:sz w:val="15"/>
              </w:rPr>
              <w:t>region</w:t>
            </w:r>
            <w:proofErr w:type="spellEnd"/>
            <w:r>
              <w:rPr>
                <w:b/>
                <w:color w:val="FFFFFF"/>
                <w:sz w:val="15"/>
              </w:rPr>
              <w:t>. samenwerking en zoeken verbanden wanneer dit onze effectiviteit verbetert</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D9B181C" w14:textId="77777777" w:rsidR="007077AE" w:rsidRDefault="00154AFE">
            <w:pPr>
              <w:keepNext/>
              <w:spacing w:after="0"/>
              <w:jc w:val="right"/>
              <w:rPr>
                <w:b/>
                <w:color w:val="000000"/>
                <w:sz w:val="15"/>
              </w:rPr>
            </w:pPr>
            <w:r>
              <w:rPr>
                <w:b/>
                <w:color w:val="000000"/>
                <w:sz w:val="15"/>
              </w:rPr>
              <w:t>-348</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F8EBA5" w14:textId="77777777" w:rsidR="007077AE" w:rsidRDefault="00154AFE">
            <w:pPr>
              <w:keepNext/>
              <w:spacing w:after="0"/>
              <w:jc w:val="right"/>
              <w:rPr>
                <w:b/>
                <w:color w:val="000000"/>
                <w:sz w:val="15"/>
              </w:rPr>
            </w:pPr>
            <w:r>
              <w:rPr>
                <w:b/>
                <w:color w:val="000000"/>
                <w:sz w:val="15"/>
              </w:rPr>
              <w:t>-361</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5751458"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9A7A78" w14:textId="77777777" w:rsidR="007077AE" w:rsidRDefault="00154AFE">
            <w:pPr>
              <w:keepNext/>
              <w:spacing w:after="0"/>
              <w:jc w:val="right"/>
              <w:rPr>
                <w:b/>
                <w:color w:val="000000"/>
                <w:sz w:val="15"/>
              </w:rPr>
            </w:pPr>
            <w:r>
              <w:rPr>
                <w:b/>
                <w:color w:val="000000"/>
                <w:sz w:val="15"/>
              </w:rPr>
              <w:t>-459</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5902DE" w14:textId="77777777" w:rsidR="007077AE" w:rsidRDefault="00154AFE">
            <w:pPr>
              <w:keepNext/>
              <w:spacing w:after="0"/>
              <w:jc w:val="right"/>
              <w:rPr>
                <w:b/>
                <w:color w:val="000000"/>
                <w:sz w:val="15"/>
              </w:rPr>
            </w:pPr>
            <w:r>
              <w:rPr>
                <w:b/>
                <w:color w:val="000000"/>
                <w:sz w:val="15"/>
              </w:rPr>
              <w:t>-820</w:t>
            </w:r>
          </w:p>
        </w:tc>
      </w:tr>
      <w:tr w:rsidR="007077AE" w14:paraId="770CAC3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A889B89" w14:textId="77777777" w:rsidR="007077AE" w:rsidRDefault="00154AFE">
            <w:pPr>
              <w:keepNext/>
              <w:spacing w:after="0"/>
              <w:rPr>
                <w:b/>
                <w:color w:val="FFFFFF"/>
                <w:sz w:val="15"/>
              </w:rPr>
            </w:pPr>
            <w:r>
              <w:rPr>
                <w:b/>
                <w:color w:val="FFFFFF"/>
                <w:sz w:val="15"/>
              </w:rPr>
              <w:t>050.500.030 We hebben oog voor de tevredenheid van onze inwoners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C39590" w14:textId="77777777" w:rsidR="007077AE" w:rsidRDefault="00154AFE">
            <w:pPr>
              <w:keepNext/>
              <w:spacing w:after="0"/>
              <w:jc w:val="right"/>
              <w:rPr>
                <w:b/>
                <w:color w:val="000000"/>
                <w:sz w:val="15"/>
              </w:rPr>
            </w:pPr>
            <w:r>
              <w:rPr>
                <w:b/>
                <w:color w:val="000000"/>
                <w:sz w:val="15"/>
              </w:rPr>
              <w:t>-63</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4D7108" w14:textId="77777777" w:rsidR="007077AE" w:rsidRDefault="00154AFE">
            <w:pPr>
              <w:keepNext/>
              <w:spacing w:after="0"/>
              <w:jc w:val="right"/>
              <w:rPr>
                <w:b/>
                <w:color w:val="000000"/>
                <w:sz w:val="15"/>
              </w:rPr>
            </w:pPr>
            <w:r>
              <w:rPr>
                <w:b/>
                <w:color w:val="000000"/>
                <w:sz w:val="15"/>
              </w:rPr>
              <w:t>-15</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F610D5"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F07574" w14:textId="77777777" w:rsidR="007077AE" w:rsidRDefault="00154AFE">
            <w:pPr>
              <w:keepNext/>
              <w:spacing w:after="0"/>
              <w:jc w:val="right"/>
              <w:rPr>
                <w:b/>
                <w:color w:val="000000"/>
                <w:sz w:val="15"/>
              </w:rPr>
            </w:pPr>
            <w:r>
              <w:rPr>
                <w:b/>
                <w:color w:val="000000"/>
                <w:sz w:val="15"/>
              </w:rPr>
              <w:t>-10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9D68DDA" w14:textId="77777777" w:rsidR="007077AE" w:rsidRDefault="00154AFE">
            <w:pPr>
              <w:keepNext/>
              <w:spacing w:after="0"/>
              <w:jc w:val="right"/>
              <w:rPr>
                <w:b/>
                <w:color w:val="000000"/>
                <w:sz w:val="15"/>
              </w:rPr>
            </w:pPr>
            <w:r>
              <w:rPr>
                <w:b/>
                <w:color w:val="000000"/>
                <w:sz w:val="15"/>
              </w:rPr>
              <w:t>-25</w:t>
            </w:r>
          </w:p>
        </w:tc>
      </w:tr>
      <w:tr w:rsidR="007077AE" w14:paraId="398DC77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370FB9" w14:textId="77777777" w:rsidR="007077AE" w:rsidRDefault="00154AFE">
            <w:pPr>
              <w:keepNext/>
              <w:spacing w:after="0"/>
              <w:rPr>
                <w:b/>
                <w:color w:val="000000"/>
                <w:sz w:val="15"/>
              </w:rPr>
            </w:pPr>
            <w:r>
              <w:rPr>
                <w:b/>
                <w:color w:val="000000"/>
                <w:sz w:val="15"/>
              </w:rPr>
              <w:t>Totaal Lasten</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62F4F7" w14:textId="77777777" w:rsidR="007077AE" w:rsidRDefault="00154AFE">
            <w:pPr>
              <w:keepNext/>
              <w:spacing w:after="0"/>
              <w:jc w:val="right"/>
              <w:rPr>
                <w:b/>
                <w:color w:val="000000"/>
                <w:sz w:val="15"/>
              </w:rPr>
            </w:pPr>
            <w:r>
              <w:rPr>
                <w:b/>
                <w:color w:val="000000"/>
                <w:sz w:val="15"/>
              </w:rPr>
              <w:t>-48.618</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A5C6985" w14:textId="77777777" w:rsidR="007077AE" w:rsidRDefault="00154AFE">
            <w:pPr>
              <w:keepNext/>
              <w:spacing w:after="0"/>
              <w:jc w:val="right"/>
              <w:rPr>
                <w:b/>
                <w:color w:val="000000"/>
                <w:sz w:val="15"/>
              </w:rPr>
            </w:pPr>
            <w:r>
              <w:rPr>
                <w:b/>
                <w:color w:val="000000"/>
                <w:sz w:val="15"/>
              </w:rPr>
              <w:t>-41.557</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648D939"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3C24B9B" w14:textId="77777777" w:rsidR="007077AE" w:rsidRDefault="00154AFE">
            <w:pPr>
              <w:keepNext/>
              <w:spacing w:after="0"/>
              <w:jc w:val="right"/>
              <w:rPr>
                <w:b/>
                <w:color w:val="000000"/>
                <w:sz w:val="15"/>
              </w:rPr>
            </w:pPr>
            <w:r>
              <w:rPr>
                <w:b/>
                <w:color w:val="000000"/>
                <w:sz w:val="15"/>
              </w:rPr>
              <w:t>-8.343</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DB425E" w14:textId="77777777" w:rsidR="007077AE" w:rsidRDefault="00154AFE">
            <w:pPr>
              <w:keepNext/>
              <w:spacing w:after="0"/>
              <w:jc w:val="right"/>
              <w:rPr>
                <w:b/>
                <w:color w:val="000000"/>
                <w:sz w:val="15"/>
              </w:rPr>
            </w:pPr>
            <w:r>
              <w:rPr>
                <w:b/>
                <w:color w:val="000000"/>
                <w:sz w:val="15"/>
              </w:rPr>
              <w:t>-49.900</w:t>
            </w:r>
          </w:p>
        </w:tc>
      </w:tr>
      <w:tr w:rsidR="007077AE" w14:paraId="360F0C9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F293C34" w14:textId="77777777" w:rsidR="007077AE" w:rsidRDefault="00154AFE">
            <w:pPr>
              <w:keepNext/>
              <w:spacing w:after="0"/>
              <w:rPr>
                <w:color w:val="FFFFFF"/>
                <w:sz w:val="15"/>
              </w:rPr>
            </w:pPr>
            <w:r>
              <w:rPr>
                <w:color w:val="FFFFFF"/>
                <w:sz w:val="15"/>
              </w:rPr>
              <w:t>Baten</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F75DEC" w14:textId="77777777" w:rsidR="007077AE" w:rsidRDefault="007077AE">
            <w:pPr>
              <w:keepNext/>
              <w:spacing w:after="0"/>
              <w:jc w:val="center"/>
              <w:rPr>
                <w:color w:val="000000"/>
                <w:sz w:val="15"/>
              </w:rPr>
            </w:pP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DB0812" w14:textId="77777777" w:rsidR="007077AE" w:rsidRDefault="007077AE">
            <w:pPr>
              <w:keepNext/>
              <w:spacing w:after="0"/>
              <w:jc w:val="center"/>
              <w:rPr>
                <w:color w:val="000000"/>
                <w:sz w:val="15"/>
              </w:rPr>
            </w:pP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D14C24" w14:textId="77777777" w:rsidR="007077AE" w:rsidRDefault="007077AE">
            <w:pPr>
              <w:keepNext/>
              <w:spacing w:after="0"/>
              <w:jc w:val="center"/>
              <w:rPr>
                <w:color w:val="000000"/>
                <w:sz w:val="15"/>
              </w:rPr>
            </w:pP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462E45C" w14:textId="77777777" w:rsidR="007077AE" w:rsidRDefault="007077AE">
            <w:pPr>
              <w:keepNext/>
              <w:spacing w:after="0"/>
              <w:jc w:val="center"/>
              <w:rPr>
                <w:color w:val="000000"/>
                <w:sz w:val="15"/>
              </w:rPr>
            </w:pP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DF6AC0" w14:textId="77777777" w:rsidR="007077AE" w:rsidRDefault="007077AE">
            <w:pPr>
              <w:keepNext/>
              <w:spacing w:after="0"/>
              <w:jc w:val="center"/>
              <w:rPr>
                <w:color w:val="000000"/>
                <w:sz w:val="15"/>
              </w:rPr>
            </w:pPr>
          </w:p>
        </w:tc>
      </w:tr>
      <w:tr w:rsidR="007077AE" w14:paraId="5C873CD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A6393BC" w14:textId="77777777" w:rsidR="007077AE" w:rsidRDefault="00154AFE">
            <w:pPr>
              <w:keepNext/>
              <w:spacing w:after="0"/>
              <w:rPr>
                <w:b/>
                <w:color w:val="FFFFFF"/>
                <w:sz w:val="15"/>
              </w:rPr>
            </w:pPr>
            <w:r>
              <w:rPr>
                <w:b/>
                <w:color w:val="FFFFFF"/>
                <w:sz w:val="15"/>
              </w:rPr>
              <w:t>050.010.020 Er is een integraal programma dat richting geeft aan de koers voor inburgering</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927960C" w14:textId="77777777" w:rsidR="007077AE" w:rsidRDefault="00154AFE">
            <w:pPr>
              <w:keepNext/>
              <w:spacing w:after="0"/>
              <w:jc w:val="right"/>
              <w:rPr>
                <w:b/>
                <w:color w:val="000000"/>
                <w:sz w:val="15"/>
              </w:rPr>
            </w:pPr>
            <w:r>
              <w:rPr>
                <w:b/>
                <w:color w:val="000000"/>
                <w:sz w:val="15"/>
              </w:rPr>
              <w:t>787</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EB422D9" w14:textId="77777777" w:rsidR="007077AE" w:rsidRDefault="00154AFE">
            <w:pPr>
              <w:keepNext/>
              <w:spacing w:after="0"/>
              <w:jc w:val="right"/>
              <w:rPr>
                <w:b/>
                <w:color w:val="000000"/>
                <w:sz w:val="15"/>
              </w:rPr>
            </w:pPr>
            <w:r>
              <w:rPr>
                <w:b/>
                <w:color w:val="000000"/>
                <w:sz w:val="15"/>
              </w:rPr>
              <w:t>601</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A9CC87"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0182DE2" w14:textId="77777777" w:rsidR="007077AE" w:rsidRDefault="00154AFE">
            <w:pPr>
              <w:keepNext/>
              <w:spacing w:after="0"/>
              <w:jc w:val="right"/>
              <w:rPr>
                <w:b/>
                <w:color w:val="000000"/>
                <w:sz w:val="15"/>
              </w:rPr>
            </w:pPr>
            <w:r>
              <w:rPr>
                <w:b/>
                <w:color w:val="000000"/>
                <w:sz w:val="15"/>
              </w:rPr>
              <w:t>11</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AA524F2" w14:textId="77777777" w:rsidR="007077AE" w:rsidRDefault="00154AFE">
            <w:pPr>
              <w:keepNext/>
              <w:spacing w:after="0"/>
              <w:jc w:val="right"/>
              <w:rPr>
                <w:b/>
                <w:color w:val="000000"/>
                <w:sz w:val="15"/>
              </w:rPr>
            </w:pPr>
            <w:r>
              <w:rPr>
                <w:b/>
                <w:color w:val="000000"/>
                <w:sz w:val="15"/>
              </w:rPr>
              <w:t>612</w:t>
            </w:r>
          </w:p>
        </w:tc>
      </w:tr>
      <w:tr w:rsidR="007077AE" w14:paraId="57F1C9E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B35F7A5" w14:textId="77777777" w:rsidR="007077AE" w:rsidRDefault="00154AFE">
            <w:pPr>
              <w:keepNext/>
              <w:spacing w:after="0"/>
              <w:rPr>
                <w:b/>
                <w:color w:val="FFFFFF"/>
                <w:sz w:val="15"/>
              </w:rPr>
            </w:pPr>
            <w:r>
              <w:rPr>
                <w:b/>
                <w:color w:val="FFFFFF"/>
                <w:sz w:val="15"/>
              </w:rPr>
              <w:t>050.010.030 Toegankelijkheid, kansengelijkheid en inclusie</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6A5239" w14:textId="77777777" w:rsidR="007077AE" w:rsidRDefault="00154AFE">
            <w:pPr>
              <w:keepNext/>
              <w:spacing w:after="0"/>
              <w:jc w:val="right"/>
              <w:rPr>
                <w:b/>
                <w:color w:val="000000"/>
                <w:sz w:val="15"/>
              </w:rPr>
            </w:pPr>
            <w:r>
              <w:rPr>
                <w:b/>
                <w:color w:val="000000"/>
                <w:sz w:val="15"/>
              </w:rPr>
              <w:t>419</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9E15A61" w14:textId="77777777" w:rsidR="007077AE" w:rsidRDefault="00154AFE">
            <w:pPr>
              <w:keepNext/>
              <w:spacing w:after="0"/>
              <w:jc w:val="right"/>
              <w:rPr>
                <w:b/>
                <w:color w:val="000000"/>
                <w:sz w:val="15"/>
              </w:rPr>
            </w:pPr>
            <w:r>
              <w:rPr>
                <w:b/>
                <w:color w:val="000000"/>
                <w:sz w:val="15"/>
              </w:rPr>
              <w:t>333</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5516E1"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5B6ED5"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B7CAF4" w14:textId="77777777" w:rsidR="007077AE" w:rsidRDefault="00154AFE">
            <w:pPr>
              <w:keepNext/>
              <w:spacing w:after="0"/>
              <w:jc w:val="right"/>
              <w:rPr>
                <w:b/>
                <w:color w:val="000000"/>
                <w:sz w:val="15"/>
              </w:rPr>
            </w:pPr>
            <w:r>
              <w:rPr>
                <w:b/>
                <w:color w:val="000000"/>
                <w:sz w:val="15"/>
              </w:rPr>
              <w:t>333</w:t>
            </w:r>
          </w:p>
        </w:tc>
      </w:tr>
      <w:tr w:rsidR="007077AE" w14:paraId="2DEBC87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1DCA0C0" w14:textId="77777777" w:rsidR="007077AE" w:rsidRDefault="00154AFE">
            <w:pPr>
              <w:keepNext/>
              <w:spacing w:after="0"/>
              <w:rPr>
                <w:b/>
                <w:color w:val="FFFFFF"/>
                <w:sz w:val="15"/>
              </w:rPr>
            </w:pPr>
            <w:r>
              <w:rPr>
                <w:b/>
                <w:color w:val="FFFFFF"/>
                <w:sz w:val="15"/>
              </w:rPr>
              <w:lastRenderedPageBreak/>
              <w:t xml:space="preserve">050.010.050 Opvang vluchtelingen </w:t>
            </w:r>
            <w:proofErr w:type="spellStart"/>
            <w:r>
              <w:rPr>
                <w:b/>
                <w:color w:val="FFFFFF"/>
                <w:sz w:val="15"/>
              </w:rPr>
              <w:t>Oekraine</w:t>
            </w:r>
            <w:proofErr w:type="spellEnd"/>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80FD82B" w14:textId="77777777" w:rsidR="007077AE" w:rsidRDefault="00154AFE">
            <w:pPr>
              <w:keepNext/>
              <w:spacing w:after="0"/>
              <w:jc w:val="right"/>
              <w:rPr>
                <w:b/>
                <w:color w:val="000000"/>
                <w:sz w:val="15"/>
              </w:rPr>
            </w:pPr>
            <w:r>
              <w:rPr>
                <w:b/>
                <w:color w:val="000000"/>
                <w:sz w:val="15"/>
              </w:rPr>
              <w:t>6.487</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E4AB2F" w14:textId="77777777" w:rsidR="007077AE" w:rsidRDefault="00154AFE">
            <w:pPr>
              <w:keepNext/>
              <w:spacing w:after="0"/>
              <w:jc w:val="right"/>
              <w:rPr>
                <w:b/>
                <w:color w:val="000000"/>
                <w:sz w:val="15"/>
              </w:rPr>
            </w:pPr>
            <w:r>
              <w:rPr>
                <w:b/>
                <w:color w:val="000000"/>
                <w:sz w:val="15"/>
              </w:rPr>
              <w:t>68</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880171"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AC1DF2" w14:textId="77777777" w:rsidR="007077AE" w:rsidRDefault="00154AFE">
            <w:pPr>
              <w:keepNext/>
              <w:spacing w:after="0"/>
              <w:jc w:val="right"/>
              <w:rPr>
                <w:b/>
                <w:color w:val="000000"/>
                <w:sz w:val="15"/>
              </w:rPr>
            </w:pPr>
            <w:r>
              <w:rPr>
                <w:b/>
                <w:color w:val="000000"/>
                <w:sz w:val="15"/>
              </w:rPr>
              <w:t>4.955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305BB36" w14:textId="77777777" w:rsidR="007077AE" w:rsidRDefault="00154AFE">
            <w:pPr>
              <w:keepNext/>
              <w:spacing w:after="0"/>
              <w:jc w:val="right"/>
              <w:rPr>
                <w:b/>
                <w:color w:val="000000"/>
                <w:sz w:val="15"/>
              </w:rPr>
            </w:pPr>
            <w:r>
              <w:rPr>
                <w:b/>
                <w:color w:val="000000"/>
                <w:sz w:val="15"/>
              </w:rPr>
              <w:t>5.022</w:t>
            </w:r>
          </w:p>
        </w:tc>
      </w:tr>
      <w:tr w:rsidR="007077AE" w14:paraId="0C7B4A5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976E38F" w14:textId="77777777" w:rsidR="007077AE" w:rsidRDefault="00154AFE">
            <w:pPr>
              <w:keepNext/>
              <w:spacing w:after="0"/>
              <w:rPr>
                <w:b/>
                <w:color w:val="FFFFFF"/>
                <w:sz w:val="15"/>
              </w:rPr>
            </w:pPr>
            <w:r>
              <w:rPr>
                <w:b/>
                <w:color w:val="FFFFFF"/>
                <w:sz w:val="15"/>
              </w:rPr>
              <w:t>050.020.020 We zetten in op het welzijn en de gezondheid van onze jeugd</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04CCB9" w14:textId="77777777" w:rsidR="007077AE" w:rsidRDefault="00154AFE">
            <w:pPr>
              <w:keepNext/>
              <w:spacing w:after="0"/>
              <w:jc w:val="right"/>
              <w:rPr>
                <w:b/>
                <w:color w:val="000000"/>
                <w:sz w:val="15"/>
              </w:rPr>
            </w:pPr>
            <w:r>
              <w:rPr>
                <w:b/>
                <w:color w:val="000000"/>
                <w:sz w:val="15"/>
              </w:rPr>
              <w:t>111</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2EC500" w14:textId="77777777" w:rsidR="007077AE" w:rsidRDefault="00154AFE">
            <w:pPr>
              <w:keepNext/>
              <w:spacing w:after="0"/>
              <w:jc w:val="right"/>
              <w:rPr>
                <w:b/>
                <w:color w:val="000000"/>
                <w:sz w:val="15"/>
              </w:rPr>
            </w:pPr>
            <w:r>
              <w:rPr>
                <w:b/>
                <w:color w:val="000000"/>
                <w:sz w:val="15"/>
              </w:rPr>
              <w:t>0</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486B23"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430B42" w14:textId="77777777" w:rsidR="007077AE" w:rsidRDefault="00154AFE">
            <w:pPr>
              <w:keepNext/>
              <w:spacing w:after="0"/>
              <w:jc w:val="right"/>
              <w:rPr>
                <w:b/>
                <w:color w:val="000000"/>
                <w:sz w:val="15"/>
              </w:rPr>
            </w:pPr>
            <w:r>
              <w:rPr>
                <w:b/>
                <w:color w:val="000000"/>
                <w:sz w:val="15"/>
              </w:rPr>
              <w:t>213</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13D265" w14:textId="77777777" w:rsidR="007077AE" w:rsidRDefault="00154AFE">
            <w:pPr>
              <w:keepNext/>
              <w:spacing w:after="0"/>
              <w:jc w:val="right"/>
              <w:rPr>
                <w:b/>
                <w:color w:val="000000"/>
                <w:sz w:val="15"/>
              </w:rPr>
            </w:pPr>
            <w:r>
              <w:rPr>
                <w:b/>
                <w:color w:val="000000"/>
                <w:sz w:val="15"/>
              </w:rPr>
              <w:t>213</w:t>
            </w:r>
          </w:p>
        </w:tc>
      </w:tr>
      <w:tr w:rsidR="007077AE" w14:paraId="6AF061A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0E03A7B" w14:textId="77777777" w:rsidR="007077AE" w:rsidRDefault="00154AFE">
            <w:pPr>
              <w:keepNext/>
              <w:spacing w:after="0"/>
              <w:rPr>
                <w:b/>
                <w:color w:val="FFFFFF"/>
                <w:sz w:val="15"/>
              </w:rPr>
            </w:pPr>
            <w:r>
              <w:rPr>
                <w:b/>
                <w:color w:val="FFFFFF"/>
                <w:sz w:val="15"/>
              </w:rPr>
              <w:t>050.020.030 We zetten in op het welzijn en de gezondheid van onze inwoners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306E14" w14:textId="77777777" w:rsidR="007077AE" w:rsidRDefault="00154AFE">
            <w:pPr>
              <w:keepNext/>
              <w:spacing w:after="0"/>
              <w:jc w:val="right"/>
              <w:rPr>
                <w:b/>
                <w:color w:val="000000"/>
                <w:sz w:val="15"/>
              </w:rPr>
            </w:pPr>
            <w:r>
              <w:rPr>
                <w:b/>
                <w:color w:val="000000"/>
                <w:sz w:val="15"/>
              </w:rPr>
              <w:t>737</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FBD69A" w14:textId="77777777" w:rsidR="007077AE" w:rsidRDefault="00154AFE">
            <w:pPr>
              <w:keepNext/>
              <w:spacing w:after="0"/>
              <w:jc w:val="right"/>
              <w:rPr>
                <w:b/>
                <w:color w:val="000000"/>
                <w:sz w:val="15"/>
              </w:rPr>
            </w:pPr>
            <w:r>
              <w:rPr>
                <w:b/>
                <w:color w:val="000000"/>
                <w:sz w:val="15"/>
              </w:rPr>
              <w:t>0</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64838D"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8177523" w14:textId="77777777" w:rsidR="007077AE" w:rsidRDefault="00154AFE">
            <w:pPr>
              <w:keepNext/>
              <w:spacing w:after="0"/>
              <w:jc w:val="right"/>
              <w:rPr>
                <w:b/>
                <w:color w:val="000000"/>
                <w:sz w:val="15"/>
              </w:rPr>
            </w:pPr>
            <w:r>
              <w:rPr>
                <w:b/>
                <w:color w:val="000000"/>
                <w:sz w:val="15"/>
              </w:rPr>
              <w:t>655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F5B368" w14:textId="77777777" w:rsidR="007077AE" w:rsidRDefault="00154AFE">
            <w:pPr>
              <w:keepNext/>
              <w:spacing w:after="0"/>
              <w:jc w:val="right"/>
              <w:rPr>
                <w:b/>
                <w:color w:val="000000"/>
                <w:sz w:val="15"/>
              </w:rPr>
            </w:pPr>
            <w:r>
              <w:rPr>
                <w:b/>
                <w:color w:val="000000"/>
                <w:sz w:val="15"/>
              </w:rPr>
              <w:t>655</w:t>
            </w:r>
          </w:p>
        </w:tc>
      </w:tr>
      <w:tr w:rsidR="007077AE" w14:paraId="126C5CC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2DEA7A6" w14:textId="77777777" w:rsidR="007077AE" w:rsidRDefault="00154AFE">
            <w:pPr>
              <w:keepNext/>
              <w:spacing w:after="0"/>
              <w:rPr>
                <w:b/>
                <w:color w:val="FFFFFF"/>
                <w:sz w:val="15"/>
              </w:rPr>
            </w:pPr>
            <w:r>
              <w:rPr>
                <w:b/>
                <w:color w:val="FFFFFF"/>
                <w:sz w:val="15"/>
              </w:rPr>
              <w:t>050.030.010 We bieden onze inwoners maatschappelijke ondersteuning</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D2417A" w14:textId="77777777" w:rsidR="007077AE" w:rsidRDefault="00154AFE">
            <w:pPr>
              <w:keepNext/>
              <w:spacing w:after="0"/>
              <w:jc w:val="right"/>
              <w:rPr>
                <w:b/>
                <w:color w:val="000000"/>
                <w:sz w:val="15"/>
              </w:rPr>
            </w:pPr>
            <w:r>
              <w:rPr>
                <w:b/>
                <w:color w:val="000000"/>
                <w:sz w:val="15"/>
              </w:rPr>
              <w:t>1.079</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26CBAC" w14:textId="77777777" w:rsidR="007077AE" w:rsidRDefault="00154AFE">
            <w:pPr>
              <w:keepNext/>
              <w:spacing w:after="0"/>
              <w:jc w:val="right"/>
              <w:rPr>
                <w:b/>
                <w:color w:val="000000"/>
                <w:sz w:val="15"/>
              </w:rPr>
            </w:pPr>
            <w:r>
              <w:rPr>
                <w:b/>
                <w:color w:val="000000"/>
                <w:sz w:val="15"/>
              </w:rPr>
              <w:t>500</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6063F8"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E7FCCE"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0DA5143" w14:textId="77777777" w:rsidR="007077AE" w:rsidRDefault="00154AFE">
            <w:pPr>
              <w:keepNext/>
              <w:spacing w:after="0"/>
              <w:jc w:val="right"/>
              <w:rPr>
                <w:b/>
                <w:color w:val="000000"/>
                <w:sz w:val="15"/>
              </w:rPr>
            </w:pPr>
            <w:r>
              <w:rPr>
                <w:b/>
                <w:color w:val="000000"/>
                <w:sz w:val="15"/>
              </w:rPr>
              <w:t>500</w:t>
            </w:r>
          </w:p>
        </w:tc>
      </w:tr>
      <w:tr w:rsidR="007077AE" w14:paraId="1973048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230AF56" w14:textId="77777777" w:rsidR="007077AE" w:rsidRDefault="00154AFE">
            <w:pPr>
              <w:keepNext/>
              <w:spacing w:after="0"/>
              <w:rPr>
                <w:b/>
                <w:color w:val="FFFFFF"/>
                <w:sz w:val="15"/>
              </w:rPr>
            </w:pPr>
            <w:r>
              <w:rPr>
                <w:b/>
                <w:color w:val="FFFFFF"/>
                <w:sz w:val="15"/>
              </w:rPr>
              <w:t>050.030.020 We ontwikkelen met ZOOV een nieuw concept voor vraagafhankelijk vervoer</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C35D0C" w14:textId="77777777" w:rsidR="007077AE" w:rsidRDefault="00154AFE">
            <w:pPr>
              <w:keepNext/>
              <w:spacing w:after="0"/>
              <w:jc w:val="right"/>
              <w:rPr>
                <w:b/>
                <w:color w:val="000000"/>
                <w:sz w:val="15"/>
              </w:rPr>
            </w:pPr>
            <w:r>
              <w:rPr>
                <w:b/>
                <w:color w:val="000000"/>
                <w:sz w:val="15"/>
              </w:rPr>
              <w:t>133</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D550ED" w14:textId="77777777" w:rsidR="007077AE" w:rsidRDefault="00154AFE">
            <w:pPr>
              <w:keepNext/>
              <w:spacing w:after="0"/>
              <w:jc w:val="right"/>
              <w:rPr>
                <w:b/>
                <w:color w:val="000000"/>
                <w:sz w:val="15"/>
              </w:rPr>
            </w:pPr>
            <w:r>
              <w:rPr>
                <w:b/>
                <w:color w:val="000000"/>
                <w:sz w:val="15"/>
              </w:rPr>
              <w:t>74</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8E7D73"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86F728E" w14:textId="77777777" w:rsidR="007077AE" w:rsidRDefault="00154AFE">
            <w:pPr>
              <w:keepNext/>
              <w:spacing w:after="0"/>
              <w:jc w:val="right"/>
              <w:rPr>
                <w:b/>
                <w:color w:val="000000"/>
                <w:sz w:val="15"/>
              </w:rPr>
            </w:pPr>
            <w:r>
              <w:rPr>
                <w:b/>
                <w:color w:val="000000"/>
                <w:sz w:val="15"/>
              </w:rPr>
              <w:t>19</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8A79E4" w14:textId="77777777" w:rsidR="007077AE" w:rsidRDefault="00154AFE">
            <w:pPr>
              <w:keepNext/>
              <w:spacing w:after="0"/>
              <w:jc w:val="right"/>
              <w:rPr>
                <w:b/>
                <w:color w:val="000000"/>
                <w:sz w:val="15"/>
              </w:rPr>
            </w:pPr>
            <w:r>
              <w:rPr>
                <w:b/>
                <w:color w:val="000000"/>
                <w:sz w:val="15"/>
              </w:rPr>
              <w:t>93</w:t>
            </w:r>
          </w:p>
        </w:tc>
      </w:tr>
      <w:tr w:rsidR="007077AE" w14:paraId="350FEDE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C81B40A" w14:textId="77777777" w:rsidR="007077AE" w:rsidRDefault="00154AFE">
            <w:pPr>
              <w:keepNext/>
              <w:spacing w:after="0"/>
              <w:rPr>
                <w:b/>
                <w:color w:val="FFFFFF"/>
                <w:sz w:val="15"/>
              </w:rPr>
            </w:pPr>
            <w:r>
              <w:rPr>
                <w:b/>
                <w:color w:val="FFFFFF"/>
                <w:sz w:val="15"/>
              </w:rPr>
              <w:t xml:space="preserve">050.500.020 We versterken onze </w:t>
            </w:r>
            <w:proofErr w:type="spellStart"/>
            <w:r>
              <w:rPr>
                <w:b/>
                <w:color w:val="FFFFFF"/>
                <w:sz w:val="15"/>
              </w:rPr>
              <w:t>region</w:t>
            </w:r>
            <w:proofErr w:type="spellEnd"/>
            <w:r>
              <w:rPr>
                <w:b/>
                <w:color w:val="FFFFFF"/>
                <w:sz w:val="15"/>
              </w:rPr>
              <w:t>. samenwerking en zoeken verbanden wanneer dit onze effectiviteit verbetert</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6E4CD48" w14:textId="77777777" w:rsidR="007077AE" w:rsidRDefault="00154AFE">
            <w:pPr>
              <w:keepNext/>
              <w:spacing w:after="0"/>
              <w:jc w:val="right"/>
              <w:rPr>
                <w:b/>
                <w:color w:val="000000"/>
                <w:sz w:val="15"/>
              </w:rPr>
            </w:pPr>
            <w:r>
              <w:rPr>
                <w:b/>
                <w:color w:val="000000"/>
                <w:sz w:val="15"/>
              </w:rPr>
              <w:t>40</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2A4217D" w14:textId="77777777" w:rsidR="007077AE" w:rsidRDefault="00154AFE">
            <w:pPr>
              <w:keepNext/>
              <w:spacing w:after="0"/>
              <w:jc w:val="right"/>
              <w:rPr>
                <w:b/>
                <w:color w:val="000000"/>
                <w:sz w:val="15"/>
              </w:rPr>
            </w:pPr>
            <w:r>
              <w:rPr>
                <w:b/>
                <w:color w:val="000000"/>
                <w:sz w:val="15"/>
              </w:rPr>
              <w:t>0</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A5AC8C"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7D96587"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18D0D2" w14:textId="77777777" w:rsidR="007077AE" w:rsidRDefault="00154AFE">
            <w:pPr>
              <w:keepNext/>
              <w:spacing w:after="0"/>
              <w:jc w:val="right"/>
              <w:rPr>
                <w:b/>
                <w:color w:val="000000"/>
                <w:sz w:val="15"/>
              </w:rPr>
            </w:pPr>
            <w:r>
              <w:rPr>
                <w:b/>
                <w:color w:val="000000"/>
                <w:sz w:val="15"/>
              </w:rPr>
              <w:t>0</w:t>
            </w:r>
          </w:p>
        </w:tc>
      </w:tr>
      <w:tr w:rsidR="007077AE" w14:paraId="7D22F609"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F26295B" w14:textId="77777777" w:rsidR="007077AE" w:rsidRDefault="00154AFE">
            <w:pPr>
              <w:keepNext/>
              <w:spacing w:after="0"/>
              <w:rPr>
                <w:b/>
                <w:color w:val="000000"/>
                <w:sz w:val="15"/>
              </w:rPr>
            </w:pPr>
            <w:r>
              <w:rPr>
                <w:b/>
                <w:color w:val="000000"/>
                <w:sz w:val="15"/>
              </w:rPr>
              <w:t>Totaal Baten</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60D669E" w14:textId="77777777" w:rsidR="007077AE" w:rsidRDefault="00154AFE">
            <w:pPr>
              <w:keepNext/>
              <w:spacing w:after="0"/>
              <w:jc w:val="right"/>
              <w:rPr>
                <w:b/>
                <w:color w:val="000000"/>
                <w:sz w:val="15"/>
              </w:rPr>
            </w:pPr>
            <w:r>
              <w:rPr>
                <w:b/>
                <w:color w:val="000000"/>
                <w:sz w:val="15"/>
              </w:rPr>
              <w:t>9.792</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B269E14" w14:textId="77777777" w:rsidR="007077AE" w:rsidRDefault="00154AFE">
            <w:pPr>
              <w:keepNext/>
              <w:spacing w:after="0"/>
              <w:jc w:val="right"/>
              <w:rPr>
                <w:b/>
                <w:color w:val="000000"/>
                <w:sz w:val="15"/>
              </w:rPr>
            </w:pPr>
            <w:r>
              <w:rPr>
                <w:b/>
                <w:color w:val="000000"/>
                <w:sz w:val="15"/>
              </w:rPr>
              <w:t>1.575</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8B4792"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4591DE" w14:textId="77777777" w:rsidR="007077AE" w:rsidRDefault="00154AFE">
            <w:pPr>
              <w:keepNext/>
              <w:spacing w:after="0"/>
              <w:jc w:val="right"/>
              <w:rPr>
                <w:b/>
                <w:color w:val="000000"/>
                <w:sz w:val="15"/>
              </w:rPr>
            </w:pPr>
            <w:r>
              <w:rPr>
                <w:b/>
                <w:color w:val="000000"/>
                <w:sz w:val="15"/>
              </w:rPr>
              <w:t>5.854</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F9C5B9" w14:textId="77777777" w:rsidR="007077AE" w:rsidRDefault="00154AFE">
            <w:pPr>
              <w:keepNext/>
              <w:spacing w:after="0"/>
              <w:jc w:val="right"/>
              <w:rPr>
                <w:b/>
                <w:color w:val="000000"/>
                <w:sz w:val="15"/>
              </w:rPr>
            </w:pPr>
            <w:r>
              <w:rPr>
                <w:b/>
                <w:color w:val="000000"/>
                <w:sz w:val="15"/>
              </w:rPr>
              <w:t>7.428</w:t>
            </w:r>
          </w:p>
        </w:tc>
      </w:tr>
      <w:tr w:rsidR="007077AE" w14:paraId="605917A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145C170" w14:textId="77777777" w:rsidR="007077AE" w:rsidRDefault="00154AFE">
            <w:pPr>
              <w:keepNext/>
              <w:spacing w:after="0"/>
              <w:rPr>
                <w:b/>
                <w:color w:val="000000"/>
                <w:sz w:val="15"/>
              </w:rPr>
            </w:pPr>
            <w:r>
              <w:rPr>
                <w:b/>
                <w:color w:val="000000"/>
                <w:sz w:val="15"/>
              </w:rPr>
              <w:t>Gerealiseerd saldo van baten en lasten</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1ABD6E" w14:textId="77777777" w:rsidR="007077AE" w:rsidRDefault="00154AFE">
            <w:pPr>
              <w:keepNext/>
              <w:spacing w:after="0"/>
              <w:jc w:val="right"/>
              <w:rPr>
                <w:b/>
                <w:color w:val="000000"/>
                <w:sz w:val="15"/>
              </w:rPr>
            </w:pPr>
            <w:r>
              <w:rPr>
                <w:b/>
                <w:color w:val="000000"/>
                <w:sz w:val="15"/>
              </w:rPr>
              <w:t>-38.826</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E1F357" w14:textId="77777777" w:rsidR="007077AE" w:rsidRDefault="00154AFE">
            <w:pPr>
              <w:keepNext/>
              <w:spacing w:after="0"/>
              <w:jc w:val="right"/>
              <w:rPr>
                <w:b/>
                <w:color w:val="000000"/>
                <w:sz w:val="15"/>
              </w:rPr>
            </w:pPr>
            <w:r>
              <w:rPr>
                <w:b/>
                <w:color w:val="000000"/>
                <w:sz w:val="15"/>
              </w:rPr>
              <w:t>-39.982</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4103EF"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40AB8F" w14:textId="77777777" w:rsidR="007077AE" w:rsidRDefault="00154AFE">
            <w:pPr>
              <w:keepNext/>
              <w:spacing w:after="0"/>
              <w:jc w:val="right"/>
              <w:rPr>
                <w:b/>
                <w:color w:val="000000"/>
                <w:sz w:val="15"/>
              </w:rPr>
            </w:pPr>
            <w:r>
              <w:rPr>
                <w:b/>
                <w:color w:val="000000"/>
                <w:sz w:val="15"/>
              </w:rPr>
              <w:t>-2.489</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8026E96" w14:textId="77777777" w:rsidR="007077AE" w:rsidRDefault="00154AFE">
            <w:pPr>
              <w:keepNext/>
              <w:spacing w:after="0"/>
              <w:jc w:val="right"/>
              <w:rPr>
                <w:b/>
                <w:color w:val="000000"/>
                <w:sz w:val="15"/>
              </w:rPr>
            </w:pPr>
            <w:r>
              <w:rPr>
                <w:b/>
                <w:color w:val="000000"/>
                <w:sz w:val="15"/>
              </w:rPr>
              <w:t>-42.472</w:t>
            </w:r>
          </w:p>
        </w:tc>
      </w:tr>
      <w:tr w:rsidR="007077AE" w14:paraId="614EE15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EE47F9" w14:textId="77777777" w:rsidR="007077AE" w:rsidRDefault="00154AFE">
            <w:pPr>
              <w:keepNext/>
              <w:spacing w:after="0"/>
              <w:rPr>
                <w:color w:val="FFFFFF"/>
                <w:sz w:val="15"/>
              </w:rPr>
            </w:pPr>
            <w:r>
              <w:rPr>
                <w:color w:val="FFFFFF"/>
                <w:sz w:val="15"/>
              </w:rPr>
              <w:t>Onttrekkingen</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4C0C86" w14:textId="77777777" w:rsidR="007077AE" w:rsidRDefault="007077AE">
            <w:pPr>
              <w:keepNext/>
              <w:spacing w:after="0"/>
              <w:jc w:val="center"/>
              <w:rPr>
                <w:color w:val="000000"/>
                <w:sz w:val="15"/>
              </w:rPr>
            </w:pP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894E32" w14:textId="77777777" w:rsidR="007077AE" w:rsidRDefault="007077AE">
            <w:pPr>
              <w:keepNext/>
              <w:spacing w:after="0"/>
              <w:jc w:val="center"/>
              <w:rPr>
                <w:color w:val="000000"/>
                <w:sz w:val="15"/>
              </w:rPr>
            </w:pP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897BA7" w14:textId="77777777" w:rsidR="007077AE" w:rsidRDefault="007077AE">
            <w:pPr>
              <w:keepNext/>
              <w:spacing w:after="0"/>
              <w:jc w:val="center"/>
              <w:rPr>
                <w:color w:val="000000"/>
                <w:sz w:val="15"/>
              </w:rPr>
            </w:pP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5984F2" w14:textId="77777777" w:rsidR="007077AE" w:rsidRDefault="007077AE">
            <w:pPr>
              <w:keepNext/>
              <w:spacing w:after="0"/>
              <w:jc w:val="center"/>
              <w:rPr>
                <w:color w:val="000000"/>
                <w:sz w:val="15"/>
              </w:rPr>
            </w:pP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4DF221" w14:textId="77777777" w:rsidR="007077AE" w:rsidRDefault="007077AE">
            <w:pPr>
              <w:keepNext/>
              <w:spacing w:after="0"/>
              <w:jc w:val="center"/>
              <w:rPr>
                <w:color w:val="000000"/>
                <w:sz w:val="15"/>
              </w:rPr>
            </w:pPr>
          </w:p>
        </w:tc>
      </w:tr>
      <w:tr w:rsidR="007077AE" w14:paraId="5B61486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A286C8D" w14:textId="77777777" w:rsidR="007077AE" w:rsidRDefault="00154AFE">
            <w:pPr>
              <w:keepNext/>
              <w:spacing w:after="0"/>
              <w:rPr>
                <w:b/>
                <w:color w:val="FFFFFF"/>
                <w:sz w:val="15"/>
              </w:rPr>
            </w:pPr>
            <w:r>
              <w:rPr>
                <w:b/>
                <w:color w:val="FFFFFF"/>
                <w:sz w:val="15"/>
              </w:rPr>
              <w:t>050.710.010 Reserves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D926CD" w14:textId="77777777" w:rsidR="007077AE" w:rsidRDefault="00154AFE">
            <w:pPr>
              <w:keepNext/>
              <w:spacing w:after="0"/>
              <w:jc w:val="right"/>
              <w:rPr>
                <w:b/>
                <w:color w:val="000000"/>
                <w:sz w:val="15"/>
              </w:rPr>
            </w:pPr>
            <w:r>
              <w:rPr>
                <w:b/>
                <w:color w:val="000000"/>
                <w:sz w:val="15"/>
              </w:rPr>
              <w:t>308</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B26E8D" w14:textId="77777777" w:rsidR="007077AE" w:rsidRDefault="00154AFE">
            <w:pPr>
              <w:keepNext/>
              <w:spacing w:after="0"/>
              <w:jc w:val="right"/>
              <w:rPr>
                <w:b/>
                <w:color w:val="000000"/>
                <w:sz w:val="15"/>
              </w:rPr>
            </w:pPr>
            <w:r>
              <w:rPr>
                <w:b/>
                <w:color w:val="000000"/>
                <w:sz w:val="15"/>
              </w:rPr>
              <w:t>748</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47D63D"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F2B2C8" w14:textId="77777777" w:rsidR="007077AE" w:rsidRDefault="00154AFE">
            <w:pPr>
              <w:keepNext/>
              <w:spacing w:after="0"/>
              <w:jc w:val="right"/>
              <w:rPr>
                <w:b/>
                <w:color w:val="000000"/>
                <w:sz w:val="15"/>
              </w:rPr>
            </w:pPr>
            <w:r>
              <w:rPr>
                <w:b/>
                <w:color w:val="000000"/>
                <w:sz w:val="15"/>
              </w:rPr>
              <w:t>1.285</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C18D94" w14:textId="77777777" w:rsidR="007077AE" w:rsidRDefault="00154AFE">
            <w:pPr>
              <w:keepNext/>
              <w:spacing w:after="0"/>
              <w:jc w:val="right"/>
              <w:rPr>
                <w:b/>
                <w:color w:val="000000"/>
                <w:sz w:val="15"/>
              </w:rPr>
            </w:pPr>
            <w:r>
              <w:rPr>
                <w:b/>
                <w:color w:val="000000"/>
                <w:sz w:val="15"/>
              </w:rPr>
              <w:t>2.033</w:t>
            </w:r>
          </w:p>
        </w:tc>
      </w:tr>
      <w:tr w:rsidR="007077AE" w14:paraId="6901D8E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E233E88" w14:textId="77777777" w:rsidR="007077AE" w:rsidRDefault="00154AFE">
            <w:pPr>
              <w:keepNext/>
              <w:spacing w:after="0"/>
              <w:rPr>
                <w:b/>
                <w:color w:val="000000"/>
                <w:sz w:val="15"/>
              </w:rPr>
            </w:pPr>
            <w:r>
              <w:rPr>
                <w:b/>
                <w:color w:val="000000"/>
                <w:sz w:val="15"/>
              </w:rPr>
              <w:t>Totaal Onttrekkingen</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22BA33" w14:textId="77777777" w:rsidR="007077AE" w:rsidRDefault="00154AFE">
            <w:pPr>
              <w:keepNext/>
              <w:spacing w:after="0"/>
              <w:jc w:val="right"/>
              <w:rPr>
                <w:b/>
                <w:color w:val="000000"/>
                <w:sz w:val="15"/>
              </w:rPr>
            </w:pPr>
            <w:r>
              <w:rPr>
                <w:b/>
                <w:color w:val="000000"/>
                <w:sz w:val="15"/>
              </w:rPr>
              <w:t>308</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4E2BB6" w14:textId="77777777" w:rsidR="007077AE" w:rsidRDefault="00154AFE">
            <w:pPr>
              <w:keepNext/>
              <w:spacing w:after="0"/>
              <w:jc w:val="right"/>
              <w:rPr>
                <w:b/>
                <w:color w:val="000000"/>
                <w:sz w:val="15"/>
              </w:rPr>
            </w:pPr>
            <w:r>
              <w:rPr>
                <w:b/>
                <w:color w:val="000000"/>
                <w:sz w:val="15"/>
              </w:rPr>
              <w:t>748</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EFE89D"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BBC6D9" w14:textId="77777777" w:rsidR="007077AE" w:rsidRDefault="00154AFE">
            <w:pPr>
              <w:keepNext/>
              <w:spacing w:after="0"/>
              <w:jc w:val="right"/>
              <w:rPr>
                <w:b/>
                <w:color w:val="000000"/>
                <w:sz w:val="15"/>
              </w:rPr>
            </w:pPr>
            <w:r>
              <w:rPr>
                <w:b/>
                <w:color w:val="000000"/>
                <w:sz w:val="15"/>
              </w:rPr>
              <w:t>1.285</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C83765" w14:textId="77777777" w:rsidR="007077AE" w:rsidRDefault="00154AFE">
            <w:pPr>
              <w:keepNext/>
              <w:spacing w:after="0"/>
              <w:jc w:val="right"/>
              <w:rPr>
                <w:b/>
                <w:color w:val="000000"/>
                <w:sz w:val="15"/>
              </w:rPr>
            </w:pPr>
            <w:r>
              <w:rPr>
                <w:b/>
                <w:color w:val="000000"/>
                <w:sz w:val="15"/>
              </w:rPr>
              <w:t>2.033</w:t>
            </w:r>
          </w:p>
        </w:tc>
      </w:tr>
      <w:tr w:rsidR="007077AE" w14:paraId="32712E0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6EA42FA" w14:textId="77777777" w:rsidR="007077AE" w:rsidRDefault="00154AFE">
            <w:pPr>
              <w:keepNext/>
              <w:spacing w:after="0"/>
              <w:rPr>
                <w:color w:val="FFFFFF"/>
                <w:sz w:val="15"/>
              </w:rPr>
            </w:pPr>
            <w:r>
              <w:rPr>
                <w:color w:val="FFFFFF"/>
                <w:sz w:val="15"/>
              </w:rPr>
              <w:t>Stortingen</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18215F" w14:textId="77777777" w:rsidR="007077AE" w:rsidRDefault="007077AE">
            <w:pPr>
              <w:keepNext/>
              <w:spacing w:after="0"/>
              <w:jc w:val="center"/>
              <w:rPr>
                <w:color w:val="000000"/>
                <w:sz w:val="15"/>
              </w:rPr>
            </w:pP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C52E54" w14:textId="77777777" w:rsidR="007077AE" w:rsidRDefault="007077AE">
            <w:pPr>
              <w:keepNext/>
              <w:spacing w:after="0"/>
              <w:jc w:val="center"/>
              <w:rPr>
                <w:color w:val="000000"/>
                <w:sz w:val="15"/>
              </w:rPr>
            </w:pP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8F06D0" w14:textId="77777777" w:rsidR="007077AE" w:rsidRDefault="007077AE">
            <w:pPr>
              <w:keepNext/>
              <w:spacing w:after="0"/>
              <w:jc w:val="center"/>
              <w:rPr>
                <w:color w:val="000000"/>
                <w:sz w:val="15"/>
              </w:rPr>
            </w:pP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05192E" w14:textId="77777777" w:rsidR="007077AE" w:rsidRDefault="007077AE">
            <w:pPr>
              <w:keepNext/>
              <w:spacing w:after="0"/>
              <w:jc w:val="center"/>
              <w:rPr>
                <w:color w:val="000000"/>
                <w:sz w:val="15"/>
              </w:rPr>
            </w:pP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A3B55A" w14:textId="77777777" w:rsidR="007077AE" w:rsidRDefault="007077AE">
            <w:pPr>
              <w:keepNext/>
              <w:spacing w:after="0"/>
              <w:jc w:val="center"/>
              <w:rPr>
                <w:color w:val="000000"/>
                <w:sz w:val="15"/>
              </w:rPr>
            </w:pPr>
          </w:p>
        </w:tc>
      </w:tr>
      <w:tr w:rsidR="007077AE" w14:paraId="0F59079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AFF0DA5" w14:textId="77777777" w:rsidR="007077AE" w:rsidRDefault="00154AFE">
            <w:pPr>
              <w:keepNext/>
              <w:spacing w:after="0"/>
              <w:rPr>
                <w:b/>
                <w:color w:val="FFFFFF"/>
                <w:sz w:val="15"/>
              </w:rPr>
            </w:pPr>
            <w:r>
              <w:rPr>
                <w:b/>
                <w:color w:val="FFFFFF"/>
                <w:sz w:val="15"/>
              </w:rPr>
              <w:t>050.710.010 Reserves</w:t>
            </w:r>
          </w:p>
        </w:tc>
        <w:tc>
          <w:tcPr>
            <w:tcW w:w="149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BB43A3" w14:textId="77777777" w:rsidR="007077AE" w:rsidRDefault="00154AFE">
            <w:pPr>
              <w:keepNext/>
              <w:spacing w:after="0"/>
              <w:jc w:val="right"/>
              <w:rPr>
                <w:b/>
                <w:color w:val="000000"/>
                <w:sz w:val="15"/>
              </w:rPr>
            </w:pPr>
            <w:r>
              <w:rPr>
                <w:b/>
                <w:color w:val="000000"/>
                <w:sz w:val="15"/>
              </w:rPr>
              <w:t>-118</w:t>
            </w:r>
          </w:p>
        </w:tc>
        <w:tc>
          <w:tcPr>
            <w:tcW w:w="148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1EB61B" w14:textId="77777777" w:rsidR="007077AE" w:rsidRDefault="00154AFE">
            <w:pPr>
              <w:keepNext/>
              <w:spacing w:after="0"/>
              <w:jc w:val="right"/>
              <w:rPr>
                <w:b/>
                <w:color w:val="000000"/>
                <w:sz w:val="15"/>
              </w:rPr>
            </w:pPr>
            <w:r>
              <w:rPr>
                <w:b/>
                <w:color w:val="000000"/>
                <w:sz w:val="15"/>
              </w:rPr>
              <w:t>0</w:t>
            </w:r>
          </w:p>
        </w:tc>
        <w:tc>
          <w:tcPr>
            <w:tcW w:w="159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3D073F"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D4BC2C5"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7BD2F7" w14:textId="77777777" w:rsidR="007077AE" w:rsidRDefault="00154AFE">
            <w:pPr>
              <w:keepNext/>
              <w:spacing w:after="0"/>
              <w:jc w:val="right"/>
              <w:rPr>
                <w:b/>
                <w:color w:val="000000"/>
                <w:sz w:val="15"/>
              </w:rPr>
            </w:pPr>
            <w:r>
              <w:rPr>
                <w:b/>
                <w:color w:val="000000"/>
                <w:sz w:val="15"/>
              </w:rPr>
              <w:t>0</w:t>
            </w:r>
          </w:p>
        </w:tc>
      </w:tr>
      <w:tr w:rsidR="007077AE" w14:paraId="17510C3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8474EE" w14:textId="77777777" w:rsidR="007077AE" w:rsidRDefault="00154AFE">
            <w:pPr>
              <w:keepNext/>
              <w:spacing w:after="0"/>
              <w:rPr>
                <w:b/>
                <w:color w:val="000000"/>
                <w:sz w:val="15"/>
              </w:rPr>
            </w:pPr>
            <w:r>
              <w:rPr>
                <w:b/>
                <w:color w:val="000000"/>
                <w:sz w:val="15"/>
              </w:rPr>
              <w:t>Totaal Stortingen</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586C932" w14:textId="77777777" w:rsidR="007077AE" w:rsidRDefault="00154AFE">
            <w:pPr>
              <w:keepNext/>
              <w:spacing w:after="0"/>
              <w:jc w:val="right"/>
              <w:rPr>
                <w:b/>
                <w:color w:val="000000"/>
                <w:sz w:val="15"/>
              </w:rPr>
            </w:pPr>
            <w:r>
              <w:rPr>
                <w:b/>
                <w:color w:val="000000"/>
                <w:sz w:val="15"/>
              </w:rPr>
              <w:t>-118</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EE14ADF" w14:textId="77777777" w:rsidR="007077AE" w:rsidRDefault="00154AFE">
            <w:pPr>
              <w:keepNext/>
              <w:spacing w:after="0"/>
              <w:jc w:val="right"/>
              <w:rPr>
                <w:b/>
                <w:color w:val="000000"/>
                <w:sz w:val="15"/>
              </w:rPr>
            </w:pPr>
            <w:r>
              <w:rPr>
                <w:b/>
                <w:color w:val="000000"/>
                <w:sz w:val="15"/>
              </w:rPr>
              <w:t>0</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4022055"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9F361E" w14:textId="77777777" w:rsidR="007077AE" w:rsidRDefault="00154AFE">
            <w:pPr>
              <w:keepNext/>
              <w:spacing w:after="0"/>
              <w:jc w:val="right"/>
              <w:rPr>
                <w:b/>
                <w:color w:val="000000"/>
                <w:sz w:val="15"/>
              </w:rPr>
            </w:pPr>
            <w:r>
              <w:rPr>
                <w:b/>
                <w:color w:val="000000"/>
                <w:sz w:val="15"/>
              </w:rPr>
              <w:t>0</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6EC038D" w14:textId="77777777" w:rsidR="007077AE" w:rsidRDefault="00154AFE">
            <w:pPr>
              <w:keepNext/>
              <w:spacing w:after="0"/>
              <w:jc w:val="right"/>
              <w:rPr>
                <w:b/>
                <w:color w:val="000000"/>
                <w:sz w:val="15"/>
              </w:rPr>
            </w:pPr>
            <w:r>
              <w:rPr>
                <w:b/>
                <w:color w:val="000000"/>
                <w:sz w:val="15"/>
              </w:rPr>
              <w:t>0</w:t>
            </w:r>
          </w:p>
        </w:tc>
      </w:tr>
      <w:tr w:rsidR="007077AE" w14:paraId="0162E8B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4E8B93" w14:textId="77777777" w:rsidR="007077AE" w:rsidRDefault="00154AFE">
            <w:pPr>
              <w:keepNext/>
              <w:spacing w:after="0"/>
              <w:rPr>
                <w:b/>
                <w:color w:val="000000"/>
                <w:sz w:val="15"/>
              </w:rPr>
            </w:pPr>
            <w:r>
              <w:rPr>
                <w:b/>
                <w:color w:val="000000"/>
                <w:sz w:val="15"/>
              </w:rPr>
              <w:t>Mutaties reserves</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4D47F7" w14:textId="77777777" w:rsidR="007077AE" w:rsidRDefault="00154AFE">
            <w:pPr>
              <w:keepNext/>
              <w:spacing w:after="0"/>
              <w:jc w:val="right"/>
              <w:rPr>
                <w:b/>
                <w:color w:val="000000"/>
                <w:sz w:val="15"/>
              </w:rPr>
            </w:pPr>
            <w:r>
              <w:rPr>
                <w:b/>
                <w:color w:val="000000"/>
                <w:sz w:val="15"/>
              </w:rPr>
              <w:t>190</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CEA619" w14:textId="77777777" w:rsidR="007077AE" w:rsidRDefault="00154AFE">
            <w:pPr>
              <w:keepNext/>
              <w:spacing w:after="0"/>
              <w:jc w:val="right"/>
              <w:rPr>
                <w:b/>
                <w:color w:val="000000"/>
                <w:sz w:val="15"/>
              </w:rPr>
            </w:pPr>
            <w:r>
              <w:rPr>
                <w:b/>
                <w:color w:val="000000"/>
                <w:sz w:val="15"/>
              </w:rPr>
              <w:t>748</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CC6DEFB" w14:textId="77777777" w:rsidR="007077AE" w:rsidRDefault="00154AFE">
            <w:pPr>
              <w:keepNext/>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4650B1D" w14:textId="77777777" w:rsidR="007077AE" w:rsidRDefault="00154AFE">
            <w:pPr>
              <w:keepNext/>
              <w:spacing w:after="0"/>
              <w:jc w:val="right"/>
              <w:rPr>
                <w:b/>
                <w:color w:val="000000"/>
                <w:sz w:val="15"/>
              </w:rPr>
            </w:pPr>
            <w:r>
              <w:rPr>
                <w:b/>
                <w:color w:val="000000"/>
                <w:sz w:val="15"/>
              </w:rPr>
              <w:t>1.285</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683FC2" w14:textId="77777777" w:rsidR="007077AE" w:rsidRDefault="00154AFE">
            <w:pPr>
              <w:keepNext/>
              <w:spacing w:after="0"/>
              <w:jc w:val="right"/>
              <w:rPr>
                <w:b/>
                <w:color w:val="000000"/>
                <w:sz w:val="15"/>
              </w:rPr>
            </w:pPr>
            <w:r>
              <w:rPr>
                <w:b/>
                <w:color w:val="000000"/>
                <w:sz w:val="15"/>
              </w:rPr>
              <w:t>2.033</w:t>
            </w:r>
          </w:p>
        </w:tc>
      </w:tr>
      <w:tr w:rsidR="007077AE" w14:paraId="56DAAC82"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869C68" w14:textId="77777777" w:rsidR="007077AE" w:rsidRDefault="00154AFE">
            <w:pPr>
              <w:spacing w:after="0"/>
              <w:rPr>
                <w:b/>
                <w:color w:val="000000"/>
                <w:sz w:val="15"/>
              </w:rPr>
            </w:pPr>
            <w:r>
              <w:rPr>
                <w:b/>
                <w:color w:val="000000"/>
                <w:sz w:val="15"/>
              </w:rPr>
              <w:t>Gerealiseerd resultaat</w:t>
            </w:r>
          </w:p>
        </w:tc>
        <w:tc>
          <w:tcPr>
            <w:tcW w:w="149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92B1927" w14:textId="77777777" w:rsidR="007077AE" w:rsidRDefault="00154AFE">
            <w:pPr>
              <w:spacing w:after="0"/>
              <w:jc w:val="right"/>
              <w:rPr>
                <w:b/>
                <w:color w:val="000000"/>
                <w:sz w:val="15"/>
              </w:rPr>
            </w:pPr>
            <w:r>
              <w:rPr>
                <w:b/>
                <w:color w:val="000000"/>
                <w:sz w:val="15"/>
              </w:rPr>
              <w:t>-38.637</w:t>
            </w:r>
          </w:p>
        </w:tc>
        <w:tc>
          <w:tcPr>
            <w:tcW w:w="148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70A42A" w14:textId="77777777" w:rsidR="007077AE" w:rsidRDefault="00154AFE">
            <w:pPr>
              <w:spacing w:after="0"/>
              <w:jc w:val="right"/>
              <w:rPr>
                <w:b/>
                <w:color w:val="000000"/>
                <w:sz w:val="15"/>
              </w:rPr>
            </w:pPr>
            <w:r>
              <w:rPr>
                <w:b/>
                <w:color w:val="000000"/>
                <w:sz w:val="15"/>
              </w:rPr>
              <w:t>-39.234</w:t>
            </w:r>
          </w:p>
        </w:tc>
        <w:tc>
          <w:tcPr>
            <w:tcW w:w="159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56C588" w14:textId="77777777" w:rsidR="007077AE" w:rsidRDefault="00154AFE">
            <w:pPr>
              <w:spacing w:after="0"/>
              <w:jc w:val="right"/>
              <w:rPr>
                <w:b/>
                <w:color w:val="000000"/>
                <w:sz w:val="15"/>
              </w:rPr>
            </w:pPr>
            <w:r>
              <w:rPr>
                <w:b/>
                <w:color w:val="000000"/>
                <w:sz w:val="15"/>
              </w:rPr>
              <w:t>0</w:t>
            </w:r>
          </w:p>
        </w:tc>
        <w:tc>
          <w:tcPr>
            <w:tcW w:w="141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E4F05D" w14:textId="77777777" w:rsidR="007077AE" w:rsidRDefault="00154AFE">
            <w:pPr>
              <w:spacing w:after="0"/>
              <w:jc w:val="right"/>
              <w:rPr>
                <w:b/>
                <w:color w:val="000000"/>
                <w:sz w:val="15"/>
              </w:rPr>
            </w:pPr>
            <w:r>
              <w:rPr>
                <w:b/>
                <w:color w:val="000000"/>
                <w:sz w:val="15"/>
              </w:rPr>
              <w:t>-1.204</w:t>
            </w:r>
          </w:p>
        </w:tc>
        <w:tc>
          <w:tcPr>
            <w:tcW w:w="168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E5E04C" w14:textId="77777777" w:rsidR="007077AE" w:rsidRDefault="00154AFE">
            <w:pPr>
              <w:spacing w:after="0"/>
              <w:jc w:val="right"/>
              <w:rPr>
                <w:b/>
                <w:color w:val="000000"/>
                <w:sz w:val="15"/>
              </w:rPr>
            </w:pPr>
            <w:r>
              <w:rPr>
                <w:b/>
                <w:color w:val="000000"/>
                <w:sz w:val="15"/>
              </w:rPr>
              <w:t>-40.439</w:t>
            </w:r>
          </w:p>
        </w:tc>
      </w:tr>
    </w:tbl>
    <w:p w14:paraId="1E18DC75" w14:textId="77777777" w:rsidR="007077AE" w:rsidRDefault="007077AE">
      <w:pPr>
        <w:rPr>
          <w:rFonts w:eastAsia="Arial" w:cs="Arial"/>
          <w:i/>
          <w:sz w:val="16"/>
        </w:rPr>
      </w:pPr>
    </w:p>
    <w:p w14:paraId="3ACE3731" w14:textId="77777777" w:rsidR="007077AE" w:rsidRDefault="00154AFE">
      <w:pPr>
        <w:pStyle w:val="Kop1"/>
      </w:pPr>
      <w:bookmarkStart w:id="9" w:name="_Toc256000009"/>
      <w:r>
        <w:lastRenderedPageBreak/>
        <w:t>Sport en cultuur bewegen je!</w:t>
      </w:r>
      <w:bookmarkEnd w:id="9"/>
    </w:p>
    <w:p w14:paraId="14281F9B" w14:textId="77777777" w:rsidR="007077AE" w:rsidRDefault="00154AFE">
      <w:pPr>
        <w:pStyle w:val="Kop6"/>
      </w:pPr>
      <w:r>
        <w:t>Speerpunt</w:t>
      </w:r>
    </w:p>
    <w:p w14:paraId="625137C0" w14:textId="77777777" w:rsidR="007077AE" w:rsidRDefault="00154AFE">
      <w:pPr>
        <w:pStyle w:val="Kop7"/>
      </w:pPr>
      <w:r>
        <w:t>Sport en Cultuur dragen bij aan een sterke sociale basis. (060.010)</w:t>
      </w:r>
    </w:p>
    <w:p w14:paraId="60D4B4AA" w14:textId="77777777" w:rsidR="007077AE" w:rsidRDefault="00154AFE">
      <w:pPr>
        <w:rPr>
          <w:rFonts w:eastAsia="Arial" w:cs="Arial"/>
        </w:rPr>
      </w:pPr>
      <w:r>
        <w:rPr>
          <w:rFonts w:eastAsia="Arial" w:cs="Arial"/>
        </w:rPr>
        <w:t>Wat willen we bereiken?</w:t>
      </w:r>
    </w:p>
    <w:p w14:paraId="5B23B785" w14:textId="77777777" w:rsidR="007077AE" w:rsidRDefault="00154AFE">
      <w:pPr>
        <w:rPr>
          <w:rFonts w:eastAsia="Arial" w:cs="Arial"/>
        </w:rPr>
      </w:pPr>
      <w:r>
        <w:rPr>
          <w:rFonts w:eastAsia="Arial" w:cs="Arial"/>
        </w:rPr>
        <w:t>We willen dat wat wij doen, bijdraagt aan een levendig sport- en cultuurlandschap en daarmee een sterke sociale basis. Dat kunnen wij bereiken door partners en partijen bewust te maken van hun rol en bijdrage aan deze sociale basis en door hen in de gelegenheid te stellen die rol ook te pakken. We helpen deze partijen bij, bijvoorbeeld door mee te denken, subsidie te verstrekken of partijen bij elkaar te brengen.</w:t>
      </w:r>
    </w:p>
    <w:p w14:paraId="04445A63" w14:textId="77777777" w:rsidR="007077AE" w:rsidRDefault="007077AE">
      <w:pPr>
        <w:rPr>
          <w:rFonts w:eastAsia="Arial" w:cs="Arial"/>
        </w:rPr>
      </w:pPr>
    </w:p>
    <w:p w14:paraId="4D4C3F1D" w14:textId="77777777" w:rsidR="007077AE" w:rsidRDefault="00154AFE">
      <w:pPr>
        <w:pStyle w:val="Kop6"/>
      </w:pPr>
      <w:r>
        <w:t>Wat gaan we daarvoor doen?</w:t>
      </w:r>
    </w:p>
    <w:p w14:paraId="011E0964" w14:textId="77777777" w:rsidR="007077AE" w:rsidRDefault="00154AFE">
      <w:pPr>
        <w:pStyle w:val="Kop8"/>
      </w:pPr>
      <w:r>
        <w:t>Cultureel erfgoed. (060.010.040)</w:t>
      </w:r>
    </w:p>
    <w:p w14:paraId="52D906BE" w14:textId="62B626B6" w:rsidR="007077AE" w:rsidRDefault="00154AFE" w:rsidP="004C3B61">
      <w:pPr>
        <w:pStyle w:val="Kop8"/>
        <w:rPr>
          <w:rFonts w:eastAsia="Arial" w:cs="Arial"/>
          <w:b w:val="0"/>
        </w:rPr>
      </w:pPr>
      <w:r>
        <w:rPr>
          <w:noProof/>
        </w:rPr>
        <mc:AlternateContent>
          <mc:Choice Requires="wps">
            <w:drawing>
              <wp:inline distT="0" distB="0" distL="0" distR="0" wp14:anchorId="4A92FFFE" wp14:editId="047391E9">
                <wp:extent cx="127000" cy="127000"/>
                <wp:effectExtent l="0" t="0" r="19050" b="19050"/>
                <wp:docPr id="100091" name="RoundRectangle 10009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83ACACE" id="RoundRectangle 10009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6AE491A5" w14:textId="77777777" w:rsidR="007077AE" w:rsidRDefault="007077AE">
      <w:pPr>
        <w:rPr>
          <w:rFonts w:eastAsia="Arial" w:cs="Arial"/>
        </w:rPr>
      </w:pPr>
    </w:p>
    <w:p w14:paraId="69E08B0D" w14:textId="2B04E876" w:rsidR="007077AE" w:rsidRDefault="00154AFE">
      <w:pPr>
        <w:rPr>
          <w:rFonts w:eastAsia="Arial" w:cs="Arial"/>
          <w:b/>
        </w:rPr>
      </w:pPr>
      <w:r>
        <w:rPr>
          <w:noProof/>
        </w:rPr>
        <mc:AlternateContent>
          <mc:Choice Requires="wps">
            <w:drawing>
              <wp:inline distT="0" distB="0" distL="0" distR="0" wp14:anchorId="60B15AEE" wp14:editId="0EFA3AA6">
                <wp:extent cx="127000" cy="127000"/>
                <wp:effectExtent l="0" t="0" r="19050" b="19050"/>
                <wp:docPr id="100093" name="RoundRectangle 10009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010504D6" id="RoundRectangle 10009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66435513" w14:textId="77777777" w:rsidR="007077AE" w:rsidRDefault="00154AFE">
      <w:pPr>
        <w:rPr>
          <w:rFonts w:eastAsia="Arial" w:cs="Arial"/>
        </w:rPr>
      </w:pPr>
      <w:r>
        <w:rPr>
          <w:rFonts w:eastAsia="Arial" w:cs="Arial"/>
        </w:rPr>
        <w:t>Sinds kort wordt de monumentensubsidie uitgekeerd bij gereed melding, in plaats van vooraf. Dit heeft als gevolg dat wanneer de uitvoering lang(er) duurt, de jaargrens gepasseerd kan worden en de lasten dus op een jaar later drukken. </w:t>
      </w:r>
    </w:p>
    <w:p w14:paraId="4023B48F" w14:textId="77777777" w:rsidR="007077AE" w:rsidRDefault="007077AE">
      <w:pPr>
        <w:rPr>
          <w:rFonts w:eastAsia="Arial" w:cs="Arial"/>
        </w:rPr>
      </w:pPr>
    </w:p>
    <w:p w14:paraId="34D2B90D" w14:textId="77777777" w:rsidR="007077AE" w:rsidRDefault="00154AFE">
      <w:pPr>
        <w:pStyle w:val="Kop8"/>
      </w:pPr>
      <w:r>
        <w:t>Taal en media. (060.010.050)</w:t>
      </w:r>
    </w:p>
    <w:p w14:paraId="3476C720" w14:textId="3802AA71" w:rsidR="007077AE" w:rsidRDefault="00154AFE" w:rsidP="004C3B61">
      <w:pPr>
        <w:pStyle w:val="Kop8"/>
        <w:rPr>
          <w:rFonts w:eastAsia="Arial" w:cs="Arial"/>
          <w:b w:val="0"/>
        </w:rPr>
      </w:pPr>
      <w:r>
        <w:rPr>
          <w:noProof/>
        </w:rPr>
        <mc:AlternateContent>
          <mc:Choice Requires="wps">
            <w:drawing>
              <wp:inline distT="0" distB="0" distL="0" distR="0" wp14:anchorId="30A8B225" wp14:editId="52C705FD">
                <wp:extent cx="127000" cy="127000"/>
                <wp:effectExtent l="0" t="0" r="19050" b="19050"/>
                <wp:docPr id="100095" name="RoundRectangle 10009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C21DAD8" id="RoundRectangle 10009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4BC1DA6F" w14:textId="77777777" w:rsidR="007077AE" w:rsidRDefault="007077AE">
      <w:pPr>
        <w:rPr>
          <w:rFonts w:eastAsia="Arial" w:cs="Arial"/>
        </w:rPr>
      </w:pPr>
    </w:p>
    <w:p w14:paraId="168D9975" w14:textId="4067D1F4" w:rsidR="007077AE" w:rsidRDefault="00154AFE">
      <w:pPr>
        <w:rPr>
          <w:rFonts w:eastAsia="Arial" w:cs="Arial"/>
          <w:b/>
        </w:rPr>
      </w:pPr>
      <w:r>
        <w:rPr>
          <w:noProof/>
        </w:rPr>
        <mc:AlternateContent>
          <mc:Choice Requires="wps">
            <w:drawing>
              <wp:inline distT="0" distB="0" distL="0" distR="0" wp14:anchorId="383D9EDE" wp14:editId="2F0469F7">
                <wp:extent cx="127000" cy="127000"/>
                <wp:effectExtent l="0" t="0" r="19050" b="19050"/>
                <wp:docPr id="100097" name="RoundRectangle 10009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0A90EBAD" id="RoundRectangle 10009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5144CA4F" w14:textId="77777777" w:rsidR="007077AE" w:rsidRDefault="00154AFE">
      <w:pPr>
        <w:rPr>
          <w:rFonts w:eastAsia="Arial" w:cs="Arial"/>
        </w:rPr>
      </w:pPr>
      <w:r>
        <w:rPr>
          <w:rFonts w:eastAsia="Arial" w:cs="Arial"/>
        </w:rPr>
        <w:t>Het verschil van € 59.000 betreft de jaarlijkse indexatie van de subsidiebijdrage aan de Bibliotheek Oost-Achterhoek.</w:t>
      </w:r>
    </w:p>
    <w:p w14:paraId="57122A5D" w14:textId="77777777" w:rsidR="007077AE" w:rsidRDefault="007077AE">
      <w:pPr>
        <w:rPr>
          <w:rFonts w:eastAsia="Arial" w:cs="Arial"/>
        </w:rPr>
      </w:pPr>
    </w:p>
    <w:p w14:paraId="6EF020AD" w14:textId="77777777" w:rsidR="007077AE" w:rsidRDefault="00154AFE">
      <w:pPr>
        <w:pStyle w:val="Kop6"/>
      </w:pPr>
      <w:r>
        <w:t>Speerpunt</w:t>
      </w:r>
    </w:p>
    <w:p w14:paraId="0D228676" w14:textId="77777777" w:rsidR="007077AE" w:rsidRDefault="00154AFE">
      <w:pPr>
        <w:pStyle w:val="Kop7"/>
      </w:pPr>
      <w:r>
        <w:t>Toekomstbestendige accommodaties. (060.020)</w:t>
      </w:r>
    </w:p>
    <w:p w14:paraId="008D08DB" w14:textId="77777777" w:rsidR="007077AE" w:rsidRDefault="00154AFE">
      <w:pPr>
        <w:rPr>
          <w:rFonts w:eastAsia="Arial" w:cs="Arial"/>
        </w:rPr>
      </w:pPr>
      <w:r>
        <w:rPr>
          <w:rFonts w:eastAsia="Arial" w:cs="Arial"/>
        </w:rPr>
        <w:t>Wat willen we bereiken?</w:t>
      </w:r>
    </w:p>
    <w:p w14:paraId="3D995E93" w14:textId="77777777" w:rsidR="007077AE" w:rsidRDefault="00154AFE">
      <w:pPr>
        <w:rPr>
          <w:rFonts w:eastAsia="Arial" w:cs="Arial"/>
        </w:rPr>
      </w:pPr>
      <w:r>
        <w:rPr>
          <w:rFonts w:eastAsia="Arial" w:cs="Arial"/>
        </w:rPr>
        <w:t>We willen dat maatschappelijke accommodaties toekomstbestendig worden. Daarvoor zijn activiteiten nodig die bedrijfsvoering verbeteren en zichtbaarheid van accommodaties vergroten. Deze activiteiten zijn genoemd onder het speerpunt Sport en cultuur dragen bij aan een sterke sociale basis. De accommodaties zelf, ‘de stenen’, dienen ook toekomstbestendig te zijn. Hiervoor is een uitvoeringsagenda voor sportvastgoed, inclusief zwembaden, opgesteld. We willen bereiken dat over een periode van 15 jaar ons sportvastgoed en zwembaden toekomstbestendig zijn gemaakt, in lijn met het beoogd gebruik, passend bij het beschikbare budget.</w:t>
      </w:r>
    </w:p>
    <w:p w14:paraId="3FCDFCE7" w14:textId="77777777" w:rsidR="007077AE" w:rsidRDefault="007077AE">
      <w:pPr>
        <w:rPr>
          <w:rFonts w:eastAsia="Arial" w:cs="Arial"/>
        </w:rPr>
      </w:pPr>
    </w:p>
    <w:p w14:paraId="5C6C0481" w14:textId="77777777" w:rsidR="007077AE" w:rsidRDefault="00154AFE">
      <w:pPr>
        <w:pStyle w:val="Kop6"/>
      </w:pPr>
      <w:r>
        <w:t>Wat gaan we daarvoor doen?</w:t>
      </w:r>
    </w:p>
    <w:p w14:paraId="36F5B9DB" w14:textId="77777777" w:rsidR="007077AE" w:rsidRDefault="00154AFE">
      <w:pPr>
        <w:pStyle w:val="Kop8"/>
      </w:pPr>
      <w:r>
        <w:t>Culturele accommodaties. (060.020.010)</w:t>
      </w:r>
    </w:p>
    <w:p w14:paraId="591A006A" w14:textId="693262B6" w:rsidR="007077AE" w:rsidRDefault="00154AFE" w:rsidP="004C3B61">
      <w:pPr>
        <w:pStyle w:val="Kop8"/>
        <w:rPr>
          <w:rFonts w:eastAsia="Arial" w:cs="Arial"/>
          <w:b w:val="0"/>
        </w:rPr>
      </w:pPr>
      <w:r>
        <w:rPr>
          <w:noProof/>
        </w:rPr>
        <mc:AlternateContent>
          <mc:Choice Requires="wps">
            <w:drawing>
              <wp:inline distT="0" distB="0" distL="0" distR="0" wp14:anchorId="5761EEDD" wp14:editId="63156EB9">
                <wp:extent cx="127000" cy="127000"/>
                <wp:effectExtent l="0" t="0" r="19050" b="19050"/>
                <wp:docPr id="100099" name="RoundRectangle 10009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2F64577" id="RoundRectangle 10009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558ED7C5" w14:textId="77777777" w:rsidR="007077AE" w:rsidRDefault="007077AE">
      <w:pPr>
        <w:rPr>
          <w:rFonts w:eastAsia="Arial" w:cs="Arial"/>
        </w:rPr>
      </w:pPr>
    </w:p>
    <w:p w14:paraId="500687BC" w14:textId="1664A252" w:rsidR="007077AE" w:rsidRDefault="00154AFE">
      <w:pPr>
        <w:rPr>
          <w:rFonts w:eastAsia="Arial" w:cs="Arial"/>
          <w:b/>
        </w:rPr>
      </w:pPr>
      <w:r>
        <w:rPr>
          <w:noProof/>
        </w:rPr>
        <mc:AlternateContent>
          <mc:Choice Requires="wps">
            <w:drawing>
              <wp:inline distT="0" distB="0" distL="0" distR="0" wp14:anchorId="48459243" wp14:editId="3008F320">
                <wp:extent cx="127000" cy="127000"/>
                <wp:effectExtent l="0" t="0" r="19050" b="19050"/>
                <wp:docPr id="100101" name="RoundRectangle 10010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28EB94F" id="RoundRectangle 10010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25921B8E" w14:textId="77777777" w:rsidR="007077AE" w:rsidRDefault="00154AFE">
      <w:pPr>
        <w:rPr>
          <w:rFonts w:eastAsia="Arial" w:cs="Arial"/>
        </w:rPr>
      </w:pPr>
      <w:r>
        <w:rPr>
          <w:rFonts w:eastAsia="Arial" w:cs="Arial"/>
        </w:rPr>
        <w:lastRenderedPageBreak/>
        <w:t>Het verschil van € 90.000 wordt veroorzaakt door een herverdeling van het totale onderhoudsbudget van € 425.000. In dit kader is een deel van het budget toegevoegd aan de onderdelen monumenten en musea.</w:t>
      </w:r>
    </w:p>
    <w:p w14:paraId="7137CB68" w14:textId="77777777" w:rsidR="007077AE" w:rsidRDefault="007077AE">
      <w:pPr>
        <w:rPr>
          <w:rFonts w:eastAsia="Arial" w:cs="Arial"/>
        </w:rPr>
      </w:pPr>
    </w:p>
    <w:p w14:paraId="04835729" w14:textId="77777777" w:rsidR="007077AE" w:rsidRDefault="00154AFE">
      <w:pPr>
        <w:pStyle w:val="Kop8"/>
      </w:pPr>
      <w:r>
        <w:t>Sportaccommodaties. (060.020.020)</w:t>
      </w:r>
    </w:p>
    <w:p w14:paraId="28AE5190" w14:textId="67618789" w:rsidR="007077AE" w:rsidRDefault="00154AFE" w:rsidP="004C3B61">
      <w:pPr>
        <w:pStyle w:val="Kop8"/>
        <w:rPr>
          <w:rFonts w:eastAsia="Arial" w:cs="Arial"/>
          <w:b w:val="0"/>
        </w:rPr>
      </w:pPr>
      <w:r>
        <w:rPr>
          <w:noProof/>
        </w:rPr>
        <mc:AlternateContent>
          <mc:Choice Requires="wps">
            <w:drawing>
              <wp:inline distT="0" distB="0" distL="0" distR="0" wp14:anchorId="6263E3D8" wp14:editId="2D28D1C7">
                <wp:extent cx="127000" cy="127000"/>
                <wp:effectExtent l="0" t="0" r="19050" b="19050"/>
                <wp:docPr id="100103" name="RoundRectangle 10010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CDB2F73" id="RoundRectangle 10010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427BDA67" w14:textId="77777777" w:rsidR="007077AE" w:rsidRDefault="007077AE">
      <w:pPr>
        <w:rPr>
          <w:rFonts w:eastAsia="Arial" w:cs="Arial"/>
        </w:rPr>
      </w:pPr>
    </w:p>
    <w:p w14:paraId="70384696" w14:textId="31D6E5A8" w:rsidR="007077AE" w:rsidRDefault="00154AFE">
      <w:pPr>
        <w:rPr>
          <w:rFonts w:eastAsia="Arial" w:cs="Arial"/>
          <w:b/>
        </w:rPr>
      </w:pPr>
      <w:r>
        <w:rPr>
          <w:noProof/>
        </w:rPr>
        <mc:AlternateContent>
          <mc:Choice Requires="wps">
            <w:drawing>
              <wp:inline distT="0" distB="0" distL="0" distR="0" wp14:anchorId="12047FE2" wp14:editId="51AACA9B">
                <wp:extent cx="127000" cy="127000"/>
                <wp:effectExtent l="0" t="0" r="19050" b="19050"/>
                <wp:docPr id="100105" name="RoundRectangle 10010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6EB474D" id="RoundRectangle 10010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39F8D956" w14:textId="77777777" w:rsidR="007077AE" w:rsidRDefault="00154AFE">
      <w:pPr>
        <w:rPr>
          <w:rFonts w:eastAsia="Arial" w:cs="Arial"/>
        </w:rPr>
      </w:pPr>
      <w:r>
        <w:rPr>
          <w:rFonts w:eastAsia="Arial" w:cs="Arial"/>
        </w:rPr>
        <w:t>Het verschil van € 142.000 betreft een overheveling van het schoonmaakbudget. Daarnaast verwachten we in 2025 een overschrijding voor groot onderhoud van de atletiekbaan in Eibergen. Dit is aangekondigd in de begroting. Dit bedrag nemen we op in het resultaat van het programma Sport en cultuur bewegen je in 2025. </w:t>
      </w:r>
    </w:p>
    <w:p w14:paraId="1AB68100" w14:textId="77777777" w:rsidR="007077AE" w:rsidRDefault="007077AE">
      <w:pPr>
        <w:rPr>
          <w:rFonts w:eastAsia="Arial" w:cs="Arial"/>
        </w:rPr>
      </w:pPr>
    </w:p>
    <w:p w14:paraId="667F9EC9" w14:textId="77777777" w:rsidR="007077AE" w:rsidRDefault="00154AFE">
      <w:pPr>
        <w:pStyle w:val="Kop8"/>
      </w:pPr>
      <w:r>
        <w:t>Zwembaden. (060.020.030)</w:t>
      </w:r>
    </w:p>
    <w:p w14:paraId="71360FC7" w14:textId="23295052" w:rsidR="007077AE" w:rsidRDefault="00154AFE" w:rsidP="004C3B61">
      <w:pPr>
        <w:pStyle w:val="Kop8"/>
        <w:rPr>
          <w:rFonts w:eastAsia="Arial" w:cs="Arial"/>
          <w:b w:val="0"/>
        </w:rPr>
      </w:pPr>
      <w:r>
        <w:rPr>
          <w:noProof/>
        </w:rPr>
        <mc:AlternateContent>
          <mc:Choice Requires="wps">
            <w:drawing>
              <wp:inline distT="0" distB="0" distL="0" distR="0" wp14:anchorId="202B7D6B" wp14:editId="3F7734EF">
                <wp:extent cx="127000" cy="127000"/>
                <wp:effectExtent l="0" t="0" r="19050" b="19050"/>
                <wp:docPr id="100107" name="RoundRectangle 10010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247C71B" id="RoundRectangle 10010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420834B6" w14:textId="77777777" w:rsidR="007077AE" w:rsidRDefault="007077AE">
      <w:pPr>
        <w:rPr>
          <w:rFonts w:eastAsia="Arial" w:cs="Arial"/>
        </w:rPr>
      </w:pPr>
    </w:p>
    <w:p w14:paraId="20C918F4" w14:textId="3316EA08" w:rsidR="007077AE" w:rsidRDefault="00154AFE">
      <w:pPr>
        <w:rPr>
          <w:rFonts w:eastAsia="Arial" w:cs="Arial"/>
          <w:b/>
        </w:rPr>
      </w:pPr>
      <w:r>
        <w:rPr>
          <w:noProof/>
        </w:rPr>
        <mc:AlternateContent>
          <mc:Choice Requires="wps">
            <w:drawing>
              <wp:inline distT="0" distB="0" distL="0" distR="0" wp14:anchorId="5B367E1A" wp14:editId="54909E02">
                <wp:extent cx="127000" cy="127000"/>
                <wp:effectExtent l="0" t="0" r="19050" b="19050"/>
                <wp:docPr id="100109" name="RoundRectangle 10010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57F3EBD" id="RoundRectangle 10010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5DCF0B8D" w14:textId="77777777" w:rsidR="007077AE" w:rsidRDefault="00154AFE">
      <w:pPr>
        <w:rPr>
          <w:rFonts w:eastAsia="Arial" w:cs="Arial"/>
        </w:rPr>
      </w:pPr>
      <w:r>
        <w:rPr>
          <w:rFonts w:eastAsia="Arial" w:cs="Arial"/>
        </w:rPr>
        <w:t xml:space="preserve">Het verschil van € 149.000 wordt veroorzaakt door een indexatie van € 35.000 voor zwembad ’t </w:t>
      </w:r>
      <w:proofErr w:type="spellStart"/>
      <w:r>
        <w:rPr>
          <w:rFonts w:eastAsia="Arial" w:cs="Arial"/>
        </w:rPr>
        <w:t>Timpke</w:t>
      </w:r>
      <w:proofErr w:type="spellEnd"/>
      <w:r>
        <w:rPr>
          <w:rFonts w:eastAsia="Arial" w:cs="Arial"/>
        </w:rPr>
        <w:t xml:space="preserve">. Daarnaast is besloten om op basis van het collegevoorstel van 4 maart 2025 incidenteel € 114.000 extra subsidie toe te kennen voor de inzet van een interimmanager bij ’t </w:t>
      </w:r>
      <w:proofErr w:type="spellStart"/>
      <w:r>
        <w:rPr>
          <w:rFonts w:eastAsia="Arial" w:cs="Arial"/>
        </w:rPr>
        <w:t>Timpke</w:t>
      </w:r>
      <w:proofErr w:type="spellEnd"/>
      <w:r>
        <w:rPr>
          <w:rFonts w:eastAsia="Arial" w:cs="Arial"/>
        </w:rPr>
        <w:t>.</w:t>
      </w:r>
    </w:p>
    <w:p w14:paraId="6AFB01ED" w14:textId="77777777" w:rsidR="007077AE" w:rsidRDefault="007077AE">
      <w:pPr>
        <w:rPr>
          <w:rFonts w:eastAsia="Arial" w:cs="Arial"/>
        </w:rPr>
      </w:pPr>
    </w:p>
    <w:p w14:paraId="3A85DBE8" w14:textId="77777777" w:rsidR="007077AE" w:rsidRDefault="00154AFE">
      <w:pPr>
        <w:pStyle w:val="Kop9"/>
      </w:pPr>
      <w:r>
        <w:t>Wat mag het kosten?</w:t>
      </w:r>
    </w:p>
    <w:p w14:paraId="3C522208" w14:textId="77777777" w:rsidR="007077AE" w:rsidRDefault="00154AFE">
      <w:pPr>
        <w:rPr>
          <w:rFonts w:eastAsia="Arial" w:cs="Arial"/>
        </w:rPr>
      </w:pPr>
      <w:r>
        <w:rPr>
          <w:rFonts w:eastAsia="Arial" w:cs="Arial"/>
          <w:b/>
          <w:bCs/>
        </w:rPr>
        <w:t xml:space="preserve">Vrijval restant boekwaarde (kleed)gebouw </w:t>
      </w:r>
      <w:proofErr w:type="spellStart"/>
      <w:r>
        <w:rPr>
          <w:rFonts w:eastAsia="Arial" w:cs="Arial"/>
          <w:b/>
          <w:bCs/>
        </w:rPr>
        <w:t>Rietmolenseweg</w:t>
      </w:r>
      <w:proofErr w:type="spellEnd"/>
      <w:r>
        <w:rPr>
          <w:rFonts w:eastAsia="Arial" w:cs="Arial"/>
          <w:b/>
          <w:bCs/>
        </w:rPr>
        <w:t xml:space="preserve"> 5 en 5a:</w:t>
      </w:r>
    </w:p>
    <w:p w14:paraId="35F06313" w14:textId="77777777" w:rsidR="007077AE" w:rsidRDefault="00154AFE">
      <w:pPr>
        <w:rPr>
          <w:rFonts w:eastAsia="Arial" w:cs="Arial"/>
        </w:rPr>
      </w:pPr>
      <w:r>
        <w:rPr>
          <w:rFonts w:eastAsia="Arial" w:cs="Arial"/>
        </w:rPr>
        <w:t>Voor de afkoop van recht van opstal en sloop van panden zijn voor enkele jaren terug kosten gemaakt en geactiveerd. Gezien de aard van de kosten mogen we hierop niet afschrijven. We laten de restant boekwaarde van € 242.000 dan ook ineens vrijvallen in 2025. De last die dit oplevert in de exploitatie dekken we door aanwending van de reserve sportvastgoed. Door lagere lasten in de toekomst dan geraamd, want de jaarlijkse afschrijving vervalt, wordt de reserve dan ook weer geleidelijk aangevuld. </w:t>
      </w:r>
    </w:p>
    <w:p w14:paraId="6215A565" w14:textId="77777777" w:rsidR="007077AE" w:rsidRDefault="00154AFE">
      <w:pPr>
        <w:rPr>
          <w:rFonts w:eastAsia="Arial" w:cs="Arial"/>
        </w:rPr>
      </w:pPr>
      <w:r>
        <w:rPr>
          <w:rFonts w:eastAsia="Arial" w:cs="Arial"/>
        </w:rPr>
        <w:t> </w:t>
      </w:r>
    </w:p>
    <w:p w14:paraId="7376F732" w14:textId="111CF293"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351"/>
        <w:gridCol w:w="1338"/>
        <w:gridCol w:w="1508"/>
        <w:gridCol w:w="1245"/>
        <w:gridCol w:w="1639"/>
      </w:tblGrid>
      <w:tr w:rsidR="007077AE" w14:paraId="2D4B078D" w14:textId="77777777" w:rsidTr="003008D9">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5F61B65" w14:textId="77777777" w:rsidR="007077AE" w:rsidRDefault="00154AFE">
            <w:pPr>
              <w:keepNext/>
              <w:spacing w:after="0"/>
              <w:rPr>
                <w:color w:val="FFFFFF"/>
                <w:sz w:val="15"/>
              </w:rPr>
            </w:pPr>
            <w:r>
              <w:rPr>
                <w:color w:val="FFFFFF"/>
                <w:sz w:val="15"/>
              </w:rPr>
              <w:t>Overzicht van baten en lasten per activiteit</w:t>
            </w:r>
          </w:p>
        </w:tc>
        <w:tc>
          <w:tcPr>
            <w:tcW w:w="1351"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D85D0A0" w14:textId="77777777" w:rsidR="007077AE" w:rsidRDefault="00154AFE">
            <w:pPr>
              <w:keepNext/>
              <w:spacing w:after="0"/>
              <w:jc w:val="center"/>
              <w:rPr>
                <w:color w:val="FFFFFF"/>
                <w:sz w:val="15"/>
              </w:rPr>
            </w:pPr>
            <w:r>
              <w:rPr>
                <w:color w:val="FFFFFF"/>
                <w:sz w:val="15"/>
              </w:rPr>
              <w:t>Realisatie 2024</w:t>
            </w:r>
          </w:p>
        </w:tc>
        <w:tc>
          <w:tcPr>
            <w:tcW w:w="1338"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1A16948" w14:textId="77777777" w:rsidR="007077AE" w:rsidRDefault="00154AFE">
            <w:pPr>
              <w:keepNext/>
              <w:spacing w:after="0"/>
              <w:jc w:val="center"/>
              <w:rPr>
                <w:color w:val="FFFFFF"/>
                <w:sz w:val="15"/>
              </w:rPr>
            </w:pPr>
            <w:r>
              <w:rPr>
                <w:color w:val="FFFFFF"/>
                <w:sz w:val="15"/>
              </w:rPr>
              <w:t>2025 (primitief)</w:t>
            </w:r>
          </w:p>
        </w:tc>
        <w:tc>
          <w:tcPr>
            <w:tcW w:w="1508"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850E339" w14:textId="77777777" w:rsidR="007077AE" w:rsidRDefault="00154AFE">
            <w:pPr>
              <w:keepNext/>
              <w:spacing w:after="0"/>
              <w:jc w:val="center"/>
              <w:rPr>
                <w:color w:val="FFFFFF"/>
                <w:sz w:val="15"/>
              </w:rPr>
            </w:pPr>
            <w:r>
              <w:rPr>
                <w:color w:val="FFFFFF"/>
                <w:sz w:val="15"/>
              </w:rPr>
              <w:t>Raadsbesluiten</w:t>
            </w:r>
          </w:p>
        </w:tc>
        <w:tc>
          <w:tcPr>
            <w:tcW w:w="124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229C30C" w14:textId="77777777" w:rsidR="007077AE" w:rsidRDefault="00154AFE">
            <w:pPr>
              <w:keepNext/>
              <w:spacing w:after="0"/>
              <w:jc w:val="center"/>
              <w:rPr>
                <w:color w:val="FFFFFF"/>
                <w:sz w:val="15"/>
              </w:rPr>
            </w:pPr>
            <w:proofErr w:type="spellStart"/>
            <w:r>
              <w:rPr>
                <w:color w:val="FFFFFF"/>
                <w:sz w:val="15"/>
              </w:rPr>
              <w:t>Berap</w:t>
            </w:r>
            <w:proofErr w:type="spellEnd"/>
          </w:p>
        </w:tc>
        <w:tc>
          <w:tcPr>
            <w:tcW w:w="1639"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2C65D2"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5D2B7893"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6D7308" w14:textId="77777777" w:rsidR="007077AE" w:rsidRDefault="00154AFE">
            <w:pPr>
              <w:keepNext/>
              <w:spacing w:after="0"/>
              <w:rPr>
                <w:color w:val="FFFFFF"/>
                <w:sz w:val="15"/>
              </w:rPr>
            </w:pPr>
            <w:r>
              <w:rPr>
                <w:color w:val="FFFFFF"/>
                <w:sz w:val="15"/>
              </w:rPr>
              <w:t>Lasten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E2C656" w14:textId="77777777" w:rsidR="007077AE" w:rsidRDefault="007077AE">
            <w:pPr>
              <w:keepNext/>
              <w:spacing w:after="0"/>
              <w:jc w:val="center"/>
              <w:rPr>
                <w:color w:val="000000"/>
                <w:sz w:val="15"/>
              </w:rPr>
            </w:pP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DF8F35" w14:textId="77777777" w:rsidR="007077AE" w:rsidRDefault="007077AE">
            <w:pPr>
              <w:keepNext/>
              <w:spacing w:after="0"/>
              <w:jc w:val="center"/>
              <w:rPr>
                <w:color w:val="000000"/>
                <w:sz w:val="15"/>
              </w:rPr>
            </w:pP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85C669" w14:textId="77777777" w:rsidR="007077AE" w:rsidRDefault="007077AE">
            <w:pPr>
              <w:keepNext/>
              <w:spacing w:after="0"/>
              <w:jc w:val="center"/>
              <w:rPr>
                <w:color w:val="000000"/>
                <w:sz w:val="15"/>
              </w:rPr>
            </w:pP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319820A" w14:textId="77777777" w:rsidR="007077AE" w:rsidRDefault="007077AE">
            <w:pPr>
              <w:keepNext/>
              <w:spacing w:after="0"/>
              <w:jc w:val="center"/>
              <w:rPr>
                <w:color w:val="000000"/>
                <w:sz w:val="15"/>
              </w:rPr>
            </w:pP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9E6F95" w14:textId="77777777" w:rsidR="007077AE" w:rsidRDefault="007077AE">
            <w:pPr>
              <w:keepNext/>
              <w:spacing w:after="0"/>
              <w:jc w:val="center"/>
              <w:rPr>
                <w:color w:val="000000"/>
                <w:sz w:val="15"/>
              </w:rPr>
            </w:pPr>
          </w:p>
        </w:tc>
      </w:tr>
      <w:tr w:rsidR="007077AE" w14:paraId="4872A25D"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BD8A3F" w14:textId="77777777" w:rsidR="007077AE" w:rsidRDefault="00154AFE">
            <w:pPr>
              <w:keepNext/>
              <w:spacing w:after="0"/>
              <w:rPr>
                <w:b/>
                <w:color w:val="FFFFFF"/>
                <w:sz w:val="15"/>
              </w:rPr>
            </w:pPr>
            <w:r>
              <w:rPr>
                <w:b/>
                <w:color w:val="FFFFFF"/>
                <w:sz w:val="15"/>
              </w:rPr>
              <w:t>060.010.010 Strategie, beleid en innovatie</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D6D93D6" w14:textId="77777777" w:rsidR="007077AE" w:rsidRDefault="00154AFE">
            <w:pPr>
              <w:keepNext/>
              <w:spacing w:after="0"/>
              <w:jc w:val="right"/>
              <w:rPr>
                <w:b/>
                <w:color w:val="000000"/>
                <w:sz w:val="15"/>
              </w:rPr>
            </w:pPr>
            <w:r>
              <w:rPr>
                <w:b/>
                <w:color w:val="000000"/>
                <w:sz w:val="15"/>
              </w:rPr>
              <w:t>-57</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CD69BD" w14:textId="77777777" w:rsidR="007077AE" w:rsidRDefault="00154AFE">
            <w:pPr>
              <w:keepNext/>
              <w:spacing w:after="0"/>
              <w:jc w:val="right"/>
              <w:rPr>
                <w:b/>
                <w:color w:val="000000"/>
                <w:sz w:val="15"/>
              </w:rPr>
            </w:pPr>
            <w:r>
              <w:rPr>
                <w:b/>
                <w:color w:val="000000"/>
                <w:sz w:val="15"/>
              </w:rPr>
              <w:t>-49</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5E27D7"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52B3515"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A00F2A" w14:textId="77777777" w:rsidR="007077AE" w:rsidRDefault="00154AFE">
            <w:pPr>
              <w:keepNext/>
              <w:spacing w:after="0"/>
              <w:jc w:val="right"/>
              <w:rPr>
                <w:b/>
                <w:color w:val="000000"/>
                <w:sz w:val="15"/>
              </w:rPr>
            </w:pPr>
            <w:r>
              <w:rPr>
                <w:b/>
                <w:color w:val="000000"/>
                <w:sz w:val="15"/>
              </w:rPr>
              <w:t>-49</w:t>
            </w:r>
          </w:p>
        </w:tc>
      </w:tr>
      <w:tr w:rsidR="007077AE" w14:paraId="6E6B97A8"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0CB9709" w14:textId="77777777" w:rsidR="007077AE" w:rsidRDefault="00154AFE">
            <w:pPr>
              <w:keepNext/>
              <w:spacing w:after="0"/>
              <w:rPr>
                <w:b/>
                <w:color w:val="FFFFFF"/>
                <w:sz w:val="15"/>
              </w:rPr>
            </w:pPr>
            <w:r>
              <w:rPr>
                <w:b/>
                <w:color w:val="FFFFFF"/>
                <w:sz w:val="15"/>
              </w:rPr>
              <w:t>060.010.020 Heel Berkelland beweegt</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6E1886" w14:textId="77777777" w:rsidR="007077AE" w:rsidRDefault="00154AFE">
            <w:pPr>
              <w:keepNext/>
              <w:spacing w:after="0"/>
              <w:jc w:val="right"/>
              <w:rPr>
                <w:b/>
                <w:color w:val="000000"/>
                <w:sz w:val="15"/>
              </w:rPr>
            </w:pPr>
            <w:r>
              <w:rPr>
                <w:b/>
                <w:color w:val="000000"/>
                <w:sz w:val="15"/>
              </w:rPr>
              <w:t>-268</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AFA805" w14:textId="77777777" w:rsidR="007077AE" w:rsidRDefault="00154AFE">
            <w:pPr>
              <w:keepNext/>
              <w:spacing w:after="0"/>
              <w:jc w:val="right"/>
              <w:rPr>
                <w:b/>
                <w:color w:val="000000"/>
                <w:sz w:val="15"/>
              </w:rPr>
            </w:pPr>
            <w:r>
              <w:rPr>
                <w:b/>
                <w:color w:val="000000"/>
                <w:sz w:val="15"/>
              </w:rPr>
              <w:t>-240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CD8B67"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69C21C" w14:textId="77777777" w:rsidR="007077AE" w:rsidRDefault="00154AFE">
            <w:pPr>
              <w:keepNext/>
              <w:spacing w:after="0"/>
              <w:jc w:val="right"/>
              <w:rPr>
                <w:b/>
                <w:color w:val="000000"/>
                <w:sz w:val="15"/>
              </w:rPr>
            </w:pPr>
            <w:r>
              <w:rPr>
                <w:b/>
                <w:color w:val="000000"/>
                <w:sz w:val="15"/>
              </w:rPr>
              <w:t>-37</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48A841" w14:textId="77777777" w:rsidR="007077AE" w:rsidRDefault="00154AFE">
            <w:pPr>
              <w:keepNext/>
              <w:spacing w:after="0"/>
              <w:jc w:val="right"/>
              <w:rPr>
                <w:b/>
                <w:color w:val="000000"/>
                <w:sz w:val="15"/>
              </w:rPr>
            </w:pPr>
            <w:r>
              <w:rPr>
                <w:b/>
                <w:color w:val="000000"/>
                <w:sz w:val="15"/>
              </w:rPr>
              <w:t>-277</w:t>
            </w:r>
          </w:p>
        </w:tc>
      </w:tr>
      <w:tr w:rsidR="007077AE" w14:paraId="05FFF424"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0A60443" w14:textId="77777777" w:rsidR="007077AE" w:rsidRDefault="00154AFE">
            <w:pPr>
              <w:keepNext/>
              <w:spacing w:after="0"/>
              <w:rPr>
                <w:b/>
                <w:color w:val="FFFFFF"/>
                <w:sz w:val="15"/>
              </w:rPr>
            </w:pPr>
            <w:r>
              <w:rPr>
                <w:b/>
                <w:color w:val="FFFFFF"/>
                <w:sz w:val="15"/>
              </w:rPr>
              <w:t>060.010.030 Educatie en -participatie</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FE5E78" w14:textId="77777777" w:rsidR="007077AE" w:rsidRDefault="00154AFE">
            <w:pPr>
              <w:keepNext/>
              <w:spacing w:after="0"/>
              <w:jc w:val="right"/>
              <w:rPr>
                <w:b/>
                <w:color w:val="000000"/>
                <w:sz w:val="15"/>
              </w:rPr>
            </w:pPr>
            <w:r>
              <w:rPr>
                <w:b/>
                <w:color w:val="000000"/>
                <w:sz w:val="15"/>
              </w:rPr>
              <w:t>-394</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7B2386" w14:textId="77777777" w:rsidR="007077AE" w:rsidRDefault="00154AFE">
            <w:pPr>
              <w:keepNext/>
              <w:spacing w:after="0"/>
              <w:jc w:val="right"/>
              <w:rPr>
                <w:b/>
                <w:color w:val="000000"/>
                <w:sz w:val="15"/>
              </w:rPr>
            </w:pPr>
            <w:r>
              <w:rPr>
                <w:b/>
                <w:color w:val="000000"/>
                <w:sz w:val="15"/>
              </w:rPr>
              <w:t>-405</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0E7DF5"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202F547" w14:textId="77777777" w:rsidR="007077AE" w:rsidRDefault="00154AFE">
            <w:pPr>
              <w:keepNext/>
              <w:spacing w:after="0"/>
              <w:jc w:val="right"/>
              <w:rPr>
                <w:b/>
                <w:color w:val="000000"/>
                <w:sz w:val="15"/>
              </w:rPr>
            </w:pPr>
            <w:r>
              <w:rPr>
                <w:b/>
                <w:color w:val="000000"/>
                <w:sz w:val="15"/>
              </w:rPr>
              <w:t>-15</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884D08" w14:textId="77777777" w:rsidR="007077AE" w:rsidRDefault="00154AFE">
            <w:pPr>
              <w:keepNext/>
              <w:spacing w:after="0"/>
              <w:jc w:val="right"/>
              <w:rPr>
                <w:b/>
                <w:color w:val="000000"/>
                <w:sz w:val="15"/>
              </w:rPr>
            </w:pPr>
            <w:r>
              <w:rPr>
                <w:b/>
                <w:color w:val="000000"/>
                <w:sz w:val="15"/>
              </w:rPr>
              <w:t>-420</w:t>
            </w:r>
          </w:p>
        </w:tc>
      </w:tr>
      <w:tr w:rsidR="007077AE" w14:paraId="68D5BA03"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45C073" w14:textId="77777777" w:rsidR="007077AE" w:rsidRDefault="00154AFE">
            <w:pPr>
              <w:keepNext/>
              <w:spacing w:after="0"/>
              <w:rPr>
                <w:b/>
                <w:color w:val="FFFFFF"/>
                <w:sz w:val="15"/>
              </w:rPr>
            </w:pPr>
            <w:r>
              <w:rPr>
                <w:b/>
                <w:color w:val="FFFFFF"/>
                <w:sz w:val="15"/>
              </w:rPr>
              <w:t>060.010.040 Cultureel erfgoed</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9F4DE88" w14:textId="77777777" w:rsidR="007077AE" w:rsidRDefault="00154AFE">
            <w:pPr>
              <w:keepNext/>
              <w:spacing w:after="0"/>
              <w:jc w:val="right"/>
              <w:rPr>
                <w:b/>
                <w:color w:val="000000"/>
                <w:sz w:val="15"/>
              </w:rPr>
            </w:pPr>
            <w:r>
              <w:rPr>
                <w:b/>
                <w:color w:val="000000"/>
                <w:sz w:val="15"/>
              </w:rPr>
              <w:t>-394</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09F0AF" w14:textId="77777777" w:rsidR="007077AE" w:rsidRDefault="00154AFE">
            <w:pPr>
              <w:keepNext/>
              <w:spacing w:after="0"/>
              <w:jc w:val="right"/>
              <w:rPr>
                <w:b/>
                <w:color w:val="000000"/>
                <w:sz w:val="15"/>
              </w:rPr>
            </w:pPr>
            <w:r>
              <w:rPr>
                <w:b/>
                <w:color w:val="000000"/>
                <w:sz w:val="15"/>
              </w:rPr>
              <w:t>-458</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6324EA"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08C1FD0"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AAD63AC" w14:textId="77777777" w:rsidR="007077AE" w:rsidRDefault="00154AFE">
            <w:pPr>
              <w:keepNext/>
              <w:spacing w:after="0"/>
              <w:jc w:val="right"/>
              <w:rPr>
                <w:b/>
                <w:color w:val="000000"/>
                <w:sz w:val="15"/>
              </w:rPr>
            </w:pPr>
            <w:r>
              <w:rPr>
                <w:b/>
                <w:color w:val="000000"/>
                <w:sz w:val="15"/>
              </w:rPr>
              <w:t>-458</w:t>
            </w:r>
          </w:p>
        </w:tc>
      </w:tr>
      <w:tr w:rsidR="007077AE" w14:paraId="092B73ED"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A4E0118" w14:textId="77777777" w:rsidR="007077AE" w:rsidRDefault="00154AFE">
            <w:pPr>
              <w:keepNext/>
              <w:spacing w:after="0"/>
              <w:rPr>
                <w:b/>
                <w:color w:val="FFFFFF"/>
                <w:sz w:val="15"/>
              </w:rPr>
            </w:pPr>
            <w:r>
              <w:rPr>
                <w:b/>
                <w:color w:val="FFFFFF"/>
                <w:sz w:val="15"/>
              </w:rPr>
              <w:t>060.010.050 Taal en Media</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8CE729" w14:textId="77777777" w:rsidR="007077AE" w:rsidRDefault="00154AFE">
            <w:pPr>
              <w:keepNext/>
              <w:spacing w:after="0"/>
              <w:jc w:val="right"/>
              <w:rPr>
                <w:b/>
                <w:color w:val="000000"/>
                <w:sz w:val="15"/>
              </w:rPr>
            </w:pPr>
            <w:r>
              <w:rPr>
                <w:b/>
                <w:color w:val="000000"/>
                <w:sz w:val="15"/>
              </w:rPr>
              <w:t>-1.017</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8CE9E2" w14:textId="77777777" w:rsidR="007077AE" w:rsidRDefault="00154AFE">
            <w:pPr>
              <w:keepNext/>
              <w:spacing w:after="0"/>
              <w:jc w:val="right"/>
              <w:rPr>
                <w:b/>
                <w:color w:val="000000"/>
                <w:sz w:val="15"/>
              </w:rPr>
            </w:pPr>
            <w:r>
              <w:rPr>
                <w:b/>
                <w:color w:val="000000"/>
                <w:sz w:val="15"/>
              </w:rPr>
              <w:t>-791</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5F562B7" w14:textId="77777777" w:rsidR="007077AE" w:rsidRDefault="00154AFE">
            <w:pPr>
              <w:keepNext/>
              <w:spacing w:after="0"/>
              <w:jc w:val="right"/>
              <w:rPr>
                <w:b/>
                <w:color w:val="000000"/>
                <w:sz w:val="15"/>
              </w:rPr>
            </w:pPr>
            <w:r>
              <w:rPr>
                <w:b/>
                <w:color w:val="000000"/>
                <w:sz w:val="15"/>
              </w:rPr>
              <w:t>-560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D8B144" w14:textId="77777777" w:rsidR="007077AE" w:rsidRDefault="00154AFE">
            <w:pPr>
              <w:keepNext/>
              <w:spacing w:after="0"/>
              <w:jc w:val="right"/>
              <w:rPr>
                <w:b/>
                <w:color w:val="000000"/>
                <w:sz w:val="15"/>
              </w:rPr>
            </w:pPr>
            <w:r>
              <w:rPr>
                <w:b/>
                <w:color w:val="000000"/>
                <w:sz w:val="15"/>
              </w:rPr>
              <w:t>-59</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154CAD" w14:textId="77777777" w:rsidR="007077AE" w:rsidRDefault="00154AFE">
            <w:pPr>
              <w:keepNext/>
              <w:spacing w:after="0"/>
              <w:jc w:val="right"/>
              <w:rPr>
                <w:b/>
                <w:color w:val="000000"/>
                <w:sz w:val="15"/>
              </w:rPr>
            </w:pPr>
            <w:r>
              <w:rPr>
                <w:b/>
                <w:color w:val="000000"/>
                <w:sz w:val="15"/>
              </w:rPr>
              <w:t>-1.410</w:t>
            </w:r>
          </w:p>
        </w:tc>
      </w:tr>
      <w:tr w:rsidR="007077AE" w14:paraId="644F5C0C"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30AEDDD" w14:textId="77777777" w:rsidR="007077AE" w:rsidRDefault="00154AFE">
            <w:pPr>
              <w:keepNext/>
              <w:spacing w:after="0"/>
              <w:rPr>
                <w:b/>
                <w:color w:val="FFFFFF"/>
                <w:sz w:val="15"/>
              </w:rPr>
            </w:pPr>
            <w:r>
              <w:rPr>
                <w:b/>
                <w:color w:val="FFFFFF"/>
                <w:sz w:val="15"/>
              </w:rPr>
              <w:t>060.010.060 Transformatiefonds cultuur</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541BEA" w14:textId="77777777" w:rsidR="007077AE" w:rsidRDefault="00154AFE">
            <w:pPr>
              <w:keepNext/>
              <w:spacing w:after="0"/>
              <w:jc w:val="right"/>
              <w:rPr>
                <w:b/>
                <w:color w:val="000000"/>
                <w:sz w:val="15"/>
              </w:rPr>
            </w:pPr>
            <w:r>
              <w:rPr>
                <w:b/>
                <w:color w:val="000000"/>
                <w:sz w:val="15"/>
              </w:rPr>
              <w:t>-110</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BFB7AC"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3F62F41"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7FAE81"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562ED4" w14:textId="77777777" w:rsidR="007077AE" w:rsidRDefault="00154AFE">
            <w:pPr>
              <w:keepNext/>
              <w:spacing w:after="0"/>
              <w:jc w:val="right"/>
              <w:rPr>
                <w:b/>
                <w:color w:val="000000"/>
                <w:sz w:val="15"/>
              </w:rPr>
            </w:pPr>
            <w:r>
              <w:rPr>
                <w:b/>
                <w:color w:val="000000"/>
                <w:sz w:val="15"/>
              </w:rPr>
              <w:t>0</w:t>
            </w:r>
          </w:p>
        </w:tc>
      </w:tr>
      <w:tr w:rsidR="007077AE" w14:paraId="31175CAF"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38B1AE4" w14:textId="77777777" w:rsidR="007077AE" w:rsidRDefault="00154AFE">
            <w:pPr>
              <w:keepNext/>
              <w:spacing w:after="0"/>
              <w:rPr>
                <w:b/>
                <w:color w:val="FFFFFF"/>
                <w:sz w:val="15"/>
              </w:rPr>
            </w:pPr>
            <w:r>
              <w:rPr>
                <w:b/>
                <w:color w:val="FFFFFF"/>
                <w:sz w:val="15"/>
              </w:rPr>
              <w:t>060.010.070 Transformatiefonds sport</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A937133" w14:textId="77777777" w:rsidR="007077AE" w:rsidRDefault="00154AFE">
            <w:pPr>
              <w:keepNext/>
              <w:spacing w:after="0"/>
              <w:jc w:val="right"/>
              <w:rPr>
                <w:b/>
                <w:color w:val="000000"/>
                <w:sz w:val="15"/>
              </w:rPr>
            </w:pPr>
            <w:r>
              <w:rPr>
                <w:b/>
                <w:color w:val="000000"/>
                <w:sz w:val="15"/>
              </w:rPr>
              <w:t>-3</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6A793C"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B9C61F"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1F24623"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79935D" w14:textId="77777777" w:rsidR="007077AE" w:rsidRDefault="00154AFE">
            <w:pPr>
              <w:keepNext/>
              <w:spacing w:after="0"/>
              <w:jc w:val="right"/>
              <w:rPr>
                <w:b/>
                <w:color w:val="000000"/>
                <w:sz w:val="15"/>
              </w:rPr>
            </w:pPr>
            <w:r>
              <w:rPr>
                <w:b/>
                <w:color w:val="000000"/>
                <w:sz w:val="15"/>
              </w:rPr>
              <w:t>0</w:t>
            </w:r>
          </w:p>
        </w:tc>
      </w:tr>
      <w:tr w:rsidR="007077AE" w14:paraId="5BEE7978"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84B6FD3" w14:textId="77777777" w:rsidR="007077AE" w:rsidRDefault="00154AFE">
            <w:pPr>
              <w:keepNext/>
              <w:spacing w:after="0"/>
              <w:rPr>
                <w:b/>
                <w:color w:val="FFFFFF"/>
                <w:sz w:val="15"/>
              </w:rPr>
            </w:pPr>
            <w:r>
              <w:rPr>
                <w:b/>
                <w:color w:val="FFFFFF"/>
                <w:sz w:val="15"/>
              </w:rPr>
              <w:t>060.010.090 Evenementen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0DF215" w14:textId="77777777" w:rsidR="007077AE" w:rsidRDefault="00154AFE">
            <w:pPr>
              <w:keepNext/>
              <w:spacing w:after="0"/>
              <w:jc w:val="right"/>
              <w:rPr>
                <w:b/>
                <w:color w:val="000000"/>
                <w:sz w:val="15"/>
              </w:rPr>
            </w:pPr>
            <w:r>
              <w:rPr>
                <w:b/>
                <w:color w:val="000000"/>
                <w:sz w:val="15"/>
              </w:rPr>
              <w:t>-163</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0CCFD7" w14:textId="77777777" w:rsidR="007077AE" w:rsidRDefault="00154AFE">
            <w:pPr>
              <w:keepNext/>
              <w:spacing w:after="0"/>
              <w:jc w:val="right"/>
              <w:rPr>
                <w:b/>
                <w:color w:val="000000"/>
                <w:sz w:val="15"/>
              </w:rPr>
            </w:pPr>
            <w:r>
              <w:rPr>
                <w:b/>
                <w:color w:val="000000"/>
                <w:sz w:val="15"/>
              </w:rPr>
              <w:t>-133</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8E5E7F"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5CBFD7C"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C8659A" w14:textId="77777777" w:rsidR="007077AE" w:rsidRDefault="00154AFE">
            <w:pPr>
              <w:keepNext/>
              <w:spacing w:after="0"/>
              <w:jc w:val="right"/>
              <w:rPr>
                <w:b/>
                <w:color w:val="000000"/>
                <w:sz w:val="15"/>
              </w:rPr>
            </w:pPr>
            <w:r>
              <w:rPr>
                <w:b/>
                <w:color w:val="000000"/>
                <w:sz w:val="15"/>
              </w:rPr>
              <w:t>-133</w:t>
            </w:r>
          </w:p>
        </w:tc>
      </w:tr>
      <w:tr w:rsidR="007077AE" w14:paraId="06CB4115"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6B6D718" w14:textId="77777777" w:rsidR="007077AE" w:rsidRDefault="00154AFE">
            <w:pPr>
              <w:keepNext/>
              <w:spacing w:after="0"/>
              <w:rPr>
                <w:b/>
                <w:color w:val="FFFFFF"/>
                <w:sz w:val="15"/>
              </w:rPr>
            </w:pPr>
            <w:r>
              <w:rPr>
                <w:b/>
                <w:color w:val="FFFFFF"/>
                <w:sz w:val="15"/>
              </w:rPr>
              <w:t>060.010.100 We zetten combinatiefunctionarissen in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66A025" w14:textId="77777777" w:rsidR="007077AE" w:rsidRDefault="00154AFE">
            <w:pPr>
              <w:keepNext/>
              <w:spacing w:after="0"/>
              <w:jc w:val="right"/>
              <w:rPr>
                <w:b/>
                <w:color w:val="000000"/>
                <w:sz w:val="15"/>
              </w:rPr>
            </w:pPr>
            <w:r>
              <w:rPr>
                <w:b/>
                <w:color w:val="000000"/>
                <w:sz w:val="15"/>
              </w:rPr>
              <w:t>-470</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1A588C" w14:textId="77777777" w:rsidR="007077AE" w:rsidRDefault="00154AFE">
            <w:pPr>
              <w:keepNext/>
              <w:spacing w:after="0"/>
              <w:jc w:val="right"/>
              <w:rPr>
                <w:b/>
                <w:color w:val="000000"/>
                <w:sz w:val="15"/>
              </w:rPr>
            </w:pPr>
            <w:r>
              <w:rPr>
                <w:b/>
                <w:color w:val="000000"/>
                <w:sz w:val="15"/>
              </w:rPr>
              <w:t>-417</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C3DA09"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9069C1" w14:textId="77777777" w:rsidR="007077AE" w:rsidRDefault="00154AFE">
            <w:pPr>
              <w:keepNext/>
              <w:spacing w:after="0"/>
              <w:jc w:val="right"/>
              <w:rPr>
                <w:b/>
                <w:color w:val="000000"/>
                <w:sz w:val="15"/>
              </w:rPr>
            </w:pPr>
            <w:r>
              <w:rPr>
                <w:b/>
                <w:color w:val="000000"/>
                <w:sz w:val="15"/>
              </w:rPr>
              <w:t>-17</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35ECD3" w14:textId="77777777" w:rsidR="007077AE" w:rsidRDefault="00154AFE">
            <w:pPr>
              <w:keepNext/>
              <w:spacing w:after="0"/>
              <w:jc w:val="right"/>
              <w:rPr>
                <w:b/>
                <w:color w:val="000000"/>
                <w:sz w:val="15"/>
              </w:rPr>
            </w:pPr>
            <w:r>
              <w:rPr>
                <w:b/>
                <w:color w:val="000000"/>
                <w:sz w:val="15"/>
              </w:rPr>
              <w:t>-434</w:t>
            </w:r>
          </w:p>
        </w:tc>
      </w:tr>
      <w:tr w:rsidR="007077AE" w14:paraId="4D17D8D3"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E8C81B8" w14:textId="77777777" w:rsidR="007077AE" w:rsidRDefault="00154AFE">
            <w:pPr>
              <w:keepNext/>
              <w:spacing w:after="0"/>
              <w:rPr>
                <w:b/>
                <w:color w:val="FFFFFF"/>
                <w:sz w:val="15"/>
              </w:rPr>
            </w:pPr>
            <w:r>
              <w:rPr>
                <w:b/>
                <w:color w:val="FFFFFF"/>
                <w:sz w:val="15"/>
              </w:rPr>
              <w:t>060.020.010 Culturele accommodaties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594770" w14:textId="77777777" w:rsidR="007077AE" w:rsidRDefault="00154AFE">
            <w:pPr>
              <w:keepNext/>
              <w:spacing w:after="0"/>
              <w:jc w:val="right"/>
              <w:rPr>
                <w:b/>
                <w:color w:val="000000"/>
                <w:sz w:val="15"/>
              </w:rPr>
            </w:pPr>
            <w:r>
              <w:rPr>
                <w:b/>
                <w:color w:val="000000"/>
                <w:sz w:val="15"/>
              </w:rPr>
              <w:t>-285</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165421" w14:textId="77777777" w:rsidR="007077AE" w:rsidRDefault="00154AFE">
            <w:pPr>
              <w:keepNext/>
              <w:spacing w:after="0"/>
              <w:jc w:val="right"/>
              <w:rPr>
                <w:b/>
                <w:color w:val="000000"/>
                <w:sz w:val="15"/>
              </w:rPr>
            </w:pPr>
            <w:r>
              <w:rPr>
                <w:b/>
                <w:color w:val="000000"/>
                <w:sz w:val="15"/>
              </w:rPr>
              <w:t>-286</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A6318E"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0C7FDF0" w14:textId="77777777" w:rsidR="007077AE" w:rsidRDefault="00154AFE">
            <w:pPr>
              <w:keepNext/>
              <w:spacing w:after="0"/>
              <w:jc w:val="right"/>
              <w:rPr>
                <w:b/>
                <w:color w:val="000000"/>
                <w:sz w:val="15"/>
              </w:rPr>
            </w:pPr>
            <w:r>
              <w:rPr>
                <w:b/>
                <w:color w:val="000000"/>
                <w:sz w:val="15"/>
              </w:rPr>
              <w:t>-90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365A27F" w14:textId="77777777" w:rsidR="007077AE" w:rsidRDefault="00154AFE">
            <w:pPr>
              <w:keepNext/>
              <w:spacing w:after="0"/>
              <w:jc w:val="right"/>
              <w:rPr>
                <w:b/>
                <w:color w:val="000000"/>
                <w:sz w:val="15"/>
              </w:rPr>
            </w:pPr>
            <w:r>
              <w:rPr>
                <w:b/>
                <w:color w:val="000000"/>
                <w:sz w:val="15"/>
              </w:rPr>
              <w:t>-376</w:t>
            </w:r>
          </w:p>
        </w:tc>
      </w:tr>
    </w:tbl>
    <w:p w14:paraId="6E5B0143" w14:textId="77777777" w:rsidR="003008D9" w:rsidRDefault="003008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351"/>
        <w:gridCol w:w="1338"/>
        <w:gridCol w:w="1508"/>
        <w:gridCol w:w="1245"/>
        <w:gridCol w:w="1639"/>
      </w:tblGrid>
      <w:tr w:rsidR="007077AE" w14:paraId="6977D9C5"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6E5E5B4" w14:textId="77777777" w:rsidR="007077AE" w:rsidRDefault="00154AFE">
            <w:pPr>
              <w:keepNext/>
              <w:spacing w:after="0"/>
              <w:rPr>
                <w:b/>
                <w:color w:val="FFFFFF"/>
                <w:sz w:val="15"/>
              </w:rPr>
            </w:pPr>
            <w:r>
              <w:rPr>
                <w:b/>
                <w:color w:val="FFFFFF"/>
                <w:sz w:val="15"/>
              </w:rPr>
              <w:lastRenderedPageBreak/>
              <w:t>060.020.020 Sportaccommodaties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A9F611" w14:textId="77777777" w:rsidR="007077AE" w:rsidRDefault="00154AFE">
            <w:pPr>
              <w:keepNext/>
              <w:spacing w:after="0"/>
              <w:jc w:val="right"/>
              <w:rPr>
                <w:b/>
                <w:color w:val="000000"/>
                <w:sz w:val="15"/>
              </w:rPr>
            </w:pPr>
            <w:r>
              <w:rPr>
                <w:b/>
                <w:color w:val="000000"/>
                <w:sz w:val="15"/>
              </w:rPr>
              <w:t>-783</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51D58B" w14:textId="77777777" w:rsidR="007077AE" w:rsidRDefault="00154AFE">
            <w:pPr>
              <w:keepNext/>
              <w:spacing w:after="0"/>
              <w:jc w:val="right"/>
              <w:rPr>
                <w:b/>
                <w:color w:val="000000"/>
                <w:sz w:val="15"/>
              </w:rPr>
            </w:pPr>
            <w:r>
              <w:rPr>
                <w:b/>
                <w:color w:val="000000"/>
                <w:sz w:val="15"/>
              </w:rPr>
              <w:t>-657</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7A40DE"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17326E" w14:textId="77777777" w:rsidR="007077AE" w:rsidRDefault="00154AFE">
            <w:pPr>
              <w:keepNext/>
              <w:spacing w:after="0"/>
              <w:jc w:val="right"/>
              <w:rPr>
                <w:b/>
                <w:color w:val="000000"/>
                <w:sz w:val="15"/>
              </w:rPr>
            </w:pPr>
            <w:r>
              <w:rPr>
                <w:b/>
                <w:color w:val="000000"/>
                <w:sz w:val="15"/>
              </w:rPr>
              <w:t>-142</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F67F20" w14:textId="77777777" w:rsidR="007077AE" w:rsidRDefault="00154AFE">
            <w:pPr>
              <w:keepNext/>
              <w:spacing w:after="0"/>
              <w:jc w:val="right"/>
              <w:rPr>
                <w:b/>
                <w:color w:val="000000"/>
                <w:sz w:val="15"/>
              </w:rPr>
            </w:pPr>
            <w:r>
              <w:rPr>
                <w:b/>
                <w:color w:val="000000"/>
                <w:sz w:val="15"/>
              </w:rPr>
              <w:t>-799</w:t>
            </w:r>
          </w:p>
        </w:tc>
      </w:tr>
      <w:tr w:rsidR="007077AE" w14:paraId="76BB31EA"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5EA512E" w14:textId="77777777" w:rsidR="007077AE" w:rsidRDefault="00154AFE">
            <w:pPr>
              <w:keepNext/>
              <w:spacing w:after="0"/>
              <w:rPr>
                <w:b/>
                <w:color w:val="FFFFFF"/>
                <w:sz w:val="15"/>
              </w:rPr>
            </w:pPr>
            <w:r>
              <w:rPr>
                <w:b/>
                <w:color w:val="FFFFFF"/>
                <w:sz w:val="15"/>
              </w:rPr>
              <w:t>060.020.030 Zwembaden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3919CA" w14:textId="77777777" w:rsidR="007077AE" w:rsidRDefault="00154AFE">
            <w:pPr>
              <w:keepNext/>
              <w:spacing w:after="0"/>
              <w:jc w:val="right"/>
              <w:rPr>
                <w:b/>
                <w:color w:val="000000"/>
                <w:sz w:val="15"/>
              </w:rPr>
            </w:pPr>
            <w:r>
              <w:rPr>
                <w:b/>
                <w:color w:val="000000"/>
                <w:sz w:val="15"/>
              </w:rPr>
              <w:t>-1.761</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9F508C" w14:textId="77777777" w:rsidR="007077AE" w:rsidRDefault="00154AFE">
            <w:pPr>
              <w:keepNext/>
              <w:spacing w:after="0"/>
              <w:jc w:val="right"/>
              <w:rPr>
                <w:b/>
                <w:color w:val="000000"/>
                <w:sz w:val="15"/>
              </w:rPr>
            </w:pPr>
            <w:r>
              <w:rPr>
                <w:b/>
                <w:color w:val="000000"/>
                <w:sz w:val="15"/>
              </w:rPr>
              <w:t>-1.458</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E1CF91"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E4DD2B" w14:textId="77777777" w:rsidR="007077AE" w:rsidRDefault="00154AFE">
            <w:pPr>
              <w:keepNext/>
              <w:spacing w:after="0"/>
              <w:jc w:val="right"/>
              <w:rPr>
                <w:b/>
                <w:color w:val="000000"/>
                <w:sz w:val="15"/>
              </w:rPr>
            </w:pPr>
            <w:r>
              <w:rPr>
                <w:b/>
                <w:color w:val="000000"/>
                <w:sz w:val="15"/>
              </w:rPr>
              <w:t>-150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059F40" w14:textId="77777777" w:rsidR="007077AE" w:rsidRDefault="00154AFE">
            <w:pPr>
              <w:keepNext/>
              <w:spacing w:after="0"/>
              <w:jc w:val="right"/>
              <w:rPr>
                <w:b/>
                <w:color w:val="000000"/>
                <w:sz w:val="15"/>
              </w:rPr>
            </w:pPr>
            <w:r>
              <w:rPr>
                <w:b/>
                <w:color w:val="000000"/>
                <w:sz w:val="15"/>
              </w:rPr>
              <w:t>-1.609</w:t>
            </w:r>
          </w:p>
        </w:tc>
      </w:tr>
      <w:tr w:rsidR="007077AE" w14:paraId="5E7E386D"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676CBC8" w14:textId="77777777" w:rsidR="007077AE" w:rsidRDefault="00154AFE">
            <w:pPr>
              <w:keepNext/>
              <w:spacing w:after="0"/>
              <w:rPr>
                <w:b/>
                <w:color w:val="FFFFFF"/>
                <w:sz w:val="15"/>
              </w:rPr>
            </w:pPr>
            <w:r>
              <w:rPr>
                <w:b/>
                <w:color w:val="FFFFFF"/>
                <w:sz w:val="15"/>
              </w:rPr>
              <w:t>060.500.010 Loonkosten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746F2E" w14:textId="77777777" w:rsidR="007077AE" w:rsidRDefault="00154AFE">
            <w:pPr>
              <w:keepNext/>
              <w:spacing w:after="0"/>
              <w:jc w:val="right"/>
              <w:rPr>
                <w:b/>
                <w:color w:val="000000"/>
                <w:sz w:val="15"/>
              </w:rPr>
            </w:pPr>
            <w:r>
              <w:rPr>
                <w:b/>
                <w:color w:val="000000"/>
                <w:sz w:val="15"/>
              </w:rPr>
              <w:t>-629</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DA020B" w14:textId="77777777" w:rsidR="007077AE" w:rsidRDefault="00154AFE">
            <w:pPr>
              <w:keepNext/>
              <w:spacing w:after="0"/>
              <w:jc w:val="right"/>
              <w:rPr>
                <w:b/>
                <w:color w:val="000000"/>
                <w:sz w:val="15"/>
              </w:rPr>
            </w:pPr>
            <w:r>
              <w:rPr>
                <w:b/>
                <w:color w:val="000000"/>
                <w:sz w:val="15"/>
              </w:rPr>
              <w:t>-675</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8D1AAA"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44CE36"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A7E161" w14:textId="77777777" w:rsidR="007077AE" w:rsidRDefault="00154AFE">
            <w:pPr>
              <w:keepNext/>
              <w:spacing w:after="0"/>
              <w:jc w:val="right"/>
              <w:rPr>
                <w:b/>
                <w:color w:val="000000"/>
                <w:sz w:val="15"/>
              </w:rPr>
            </w:pPr>
            <w:r>
              <w:rPr>
                <w:b/>
                <w:color w:val="000000"/>
                <w:sz w:val="15"/>
              </w:rPr>
              <w:t>-675</w:t>
            </w:r>
          </w:p>
        </w:tc>
      </w:tr>
      <w:tr w:rsidR="007077AE" w14:paraId="1261D343"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B47A6E8" w14:textId="77777777" w:rsidR="007077AE" w:rsidRDefault="00154AFE">
            <w:pPr>
              <w:keepNext/>
              <w:spacing w:after="0"/>
              <w:rPr>
                <w:b/>
                <w:color w:val="FFFFFF"/>
                <w:sz w:val="15"/>
              </w:rPr>
            </w:pPr>
            <w:r>
              <w:rPr>
                <w:b/>
                <w:color w:val="FFFFFF"/>
                <w:sz w:val="15"/>
              </w:rPr>
              <w:t>060.700.010 Rente en afschrijving</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DAEF0A" w14:textId="77777777" w:rsidR="007077AE" w:rsidRDefault="00154AFE">
            <w:pPr>
              <w:keepNext/>
              <w:spacing w:after="0"/>
              <w:jc w:val="right"/>
              <w:rPr>
                <w:b/>
                <w:color w:val="000000"/>
                <w:sz w:val="15"/>
              </w:rPr>
            </w:pPr>
            <w:r>
              <w:rPr>
                <w:b/>
                <w:color w:val="000000"/>
                <w:sz w:val="15"/>
              </w:rPr>
              <w:t>-92</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114DE4" w14:textId="77777777" w:rsidR="007077AE" w:rsidRDefault="00154AFE">
            <w:pPr>
              <w:keepNext/>
              <w:spacing w:after="0"/>
              <w:jc w:val="right"/>
              <w:rPr>
                <w:b/>
                <w:color w:val="000000"/>
                <w:sz w:val="15"/>
              </w:rPr>
            </w:pPr>
            <w:r>
              <w:rPr>
                <w:b/>
                <w:color w:val="000000"/>
                <w:sz w:val="15"/>
              </w:rPr>
              <w:t>-343</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E5F606"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31C27FC" w14:textId="77777777" w:rsidR="007077AE" w:rsidRDefault="00154AFE">
            <w:pPr>
              <w:keepNext/>
              <w:spacing w:after="0"/>
              <w:jc w:val="right"/>
              <w:rPr>
                <w:b/>
                <w:color w:val="000000"/>
                <w:sz w:val="15"/>
              </w:rPr>
            </w:pPr>
            <w:r>
              <w:rPr>
                <w:b/>
                <w:color w:val="000000"/>
                <w:sz w:val="15"/>
              </w:rPr>
              <w:t>20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36C64A" w14:textId="77777777" w:rsidR="007077AE" w:rsidRDefault="00154AFE">
            <w:pPr>
              <w:keepNext/>
              <w:spacing w:after="0"/>
              <w:jc w:val="right"/>
              <w:rPr>
                <w:b/>
                <w:color w:val="000000"/>
                <w:sz w:val="15"/>
              </w:rPr>
            </w:pPr>
            <w:r>
              <w:rPr>
                <w:b/>
                <w:color w:val="000000"/>
                <w:sz w:val="15"/>
              </w:rPr>
              <w:t>-322</w:t>
            </w:r>
          </w:p>
        </w:tc>
      </w:tr>
      <w:tr w:rsidR="007077AE" w14:paraId="0D610422"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DF264AA" w14:textId="77777777" w:rsidR="007077AE" w:rsidRDefault="00154AFE">
            <w:pPr>
              <w:keepNext/>
              <w:spacing w:after="0"/>
              <w:rPr>
                <w:b/>
                <w:color w:val="000000"/>
                <w:sz w:val="15"/>
              </w:rPr>
            </w:pPr>
            <w:r>
              <w:rPr>
                <w:b/>
                <w:color w:val="000000"/>
                <w:sz w:val="15"/>
              </w:rPr>
              <w:t>Totaal Lasten</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0CB7DB" w14:textId="77777777" w:rsidR="007077AE" w:rsidRDefault="00154AFE">
            <w:pPr>
              <w:keepNext/>
              <w:spacing w:after="0"/>
              <w:jc w:val="right"/>
              <w:rPr>
                <w:b/>
                <w:color w:val="000000"/>
                <w:sz w:val="15"/>
              </w:rPr>
            </w:pPr>
            <w:r>
              <w:rPr>
                <w:b/>
                <w:color w:val="000000"/>
                <w:sz w:val="15"/>
              </w:rPr>
              <w:t>-6.425</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F62E30" w14:textId="77777777" w:rsidR="007077AE" w:rsidRDefault="00154AFE">
            <w:pPr>
              <w:keepNext/>
              <w:spacing w:after="0"/>
              <w:jc w:val="right"/>
              <w:rPr>
                <w:b/>
                <w:color w:val="000000"/>
                <w:sz w:val="15"/>
              </w:rPr>
            </w:pPr>
            <w:r>
              <w:rPr>
                <w:b/>
                <w:color w:val="000000"/>
                <w:sz w:val="15"/>
              </w:rPr>
              <w:t>-5.911</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56DB48" w14:textId="77777777" w:rsidR="007077AE" w:rsidRDefault="00154AFE">
            <w:pPr>
              <w:keepNext/>
              <w:spacing w:after="0"/>
              <w:jc w:val="right"/>
              <w:rPr>
                <w:b/>
                <w:color w:val="000000"/>
                <w:sz w:val="15"/>
              </w:rPr>
            </w:pPr>
            <w:r>
              <w:rPr>
                <w:b/>
                <w:color w:val="000000"/>
                <w:sz w:val="15"/>
              </w:rPr>
              <w:t>-560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72705BD" w14:textId="77777777" w:rsidR="007077AE" w:rsidRDefault="00154AFE">
            <w:pPr>
              <w:keepNext/>
              <w:spacing w:after="0"/>
              <w:jc w:val="right"/>
              <w:rPr>
                <w:b/>
                <w:color w:val="000000"/>
                <w:sz w:val="15"/>
              </w:rPr>
            </w:pPr>
            <w:r>
              <w:rPr>
                <w:b/>
                <w:color w:val="000000"/>
                <w:sz w:val="15"/>
              </w:rPr>
              <w:t>-490</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14006D" w14:textId="77777777" w:rsidR="007077AE" w:rsidRDefault="00154AFE">
            <w:pPr>
              <w:keepNext/>
              <w:spacing w:after="0"/>
              <w:jc w:val="right"/>
              <w:rPr>
                <w:b/>
                <w:color w:val="000000"/>
                <w:sz w:val="15"/>
              </w:rPr>
            </w:pPr>
            <w:r>
              <w:rPr>
                <w:b/>
                <w:color w:val="000000"/>
                <w:sz w:val="15"/>
              </w:rPr>
              <w:t>-6.960</w:t>
            </w:r>
          </w:p>
        </w:tc>
      </w:tr>
      <w:tr w:rsidR="007077AE" w14:paraId="0D6E9DEF"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DE8381C" w14:textId="77777777" w:rsidR="007077AE" w:rsidRDefault="00154AFE">
            <w:pPr>
              <w:keepNext/>
              <w:spacing w:after="0"/>
              <w:rPr>
                <w:color w:val="FFFFFF"/>
                <w:sz w:val="15"/>
              </w:rPr>
            </w:pPr>
            <w:r>
              <w:rPr>
                <w:color w:val="FFFFFF"/>
                <w:sz w:val="15"/>
              </w:rPr>
              <w:t>Baten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BD6702" w14:textId="77777777" w:rsidR="007077AE" w:rsidRDefault="007077AE">
            <w:pPr>
              <w:keepNext/>
              <w:spacing w:after="0"/>
              <w:jc w:val="center"/>
              <w:rPr>
                <w:color w:val="000000"/>
                <w:sz w:val="15"/>
              </w:rPr>
            </w:pP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D259396" w14:textId="77777777" w:rsidR="007077AE" w:rsidRDefault="007077AE">
            <w:pPr>
              <w:keepNext/>
              <w:spacing w:after="0"/>
              <w:jc w:val="center"/>
              <w:rPr>
                <w:color w:val="000000"/>
                <w:sz w:val="15"/>
              </w:rPr>
            </w:pP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9BD5DB" w14:textId="77777777" w:rsidR="007077AE" w:rsidRDefault="007077AE">
            <w:pPr>
              <w:keepNext/>
              <w:spacing w:after="0"/>
              <w:jc w:val="center"/>
              <w:rPr>
                <w:color w:val="000000"/>
                <w:sz w:val="15"/>
              </w:rPr>
            </w:pP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680FD8" w14:textId="77777777" w:rsidR="007077AE" w:rsidRDefault="007077AE">
            <w:pPr>
              <w:keepNext/>
              <w:spacing w:after="0"/>
              <w:jc w:val="center"/>
              <w:rPr>
                <w:color w:val="000000"/>
                <w:sz w:val="15"/>
              </w:rPr>
            </w:pP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34B0C6" w14:textId="77777777" w:rsidR="007077AE" w:rsidRDefault="007077AE">
            <w:pPr>
              <w:keepNext/>
              <w:spacing w:after="0"/>
              <w:jc w:val="center"/>
              <w:rPr>
                <w:color w:val="000000"/>
                <w:sz w:val="15"/>
              </w:rPr>
            </w:pPr>
          </w:p>
        </w:tc>
      </w:tr>
      <w:tr w:rsidR="007077AE" w14:paraId="1DBE7E29"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AD92FE" w14:textId="77777777" w:rsidR="007077AE" w:rsidRDefault="00154AFE">
            <w:pPr>
              <w:keepNext/>
              <w:spacing w:after="0"/>
              <w:rPr>
                <w:b/>
                <w:color w:val="FFFFFF"/>
                <w:sz w:val="15"/>
              </w:rPr>
            </w:pPr>
            <w:r>
              <w:rPr>
                <w:b/>
                <w:color w:val="FFFFFF"/>
                <w:sz w:val="15"/>
              </w:rPr>
              <w:t>060.010.010 Strategie, beleid en innovatie</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ED0AD2" w14:textId="77777777" w:rsidR="007077AE" w:rsidRDefault="00154AFE">
            <w:pPr>
              <w:keepNext/>
              <w:spacing w:after="0"/>
              <w:jc w:val="right"/>
              <w:rPr>
                <w:b/>
                <w:color w:val="000000"/>
                <w:sz w:val="15"/>
              </w:rPr>
            </w:pPr>
            <w:r>
              <w:rPr>
                <w:b/>
                <w:color w:val="000000"/>
                <w:sz w:val="15"/>
              </w:rPr>
              <w:t>1</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C4C706"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13F585"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BE959C"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7E2E2E" w14:textId="77777777" w:rsidR="007077AE" w:rsidRDefault="00154AFE">
            <w:pPr>
              <w:keepNext/>
              <w:spacing w:after="0"/>
              <w:jc w:val="right"/>
              <w:rPr>
                <w:b/>
                <w:color w:val="000000"/>
                <w:sz w:val="15"/>
              </w:rPr>
            </w:pPr>
            <w:r>
              <w:rPr>
                <w:b/>
                <w:color w:val="000000"/>
                <w:sz w:val="15"/>
              </w:rPr>
              <w:t>0</w:t>
            </w:r>
          </w:p>
        </w:tc>
      </w:tr>
      <w:tr w:rsidR="007077AE" w14:paraId="47DC7152"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FFABE4B" w14:textId="77777777" w:rsidR="007077AE" w:rsidRDefault="00154AFE">
            <w:pPr>
              <w:keepNext/>
              <w:spacing w:after="0"/>
              <w:rPr>
                <w:b/>
                <w:color w:val="FFFFFF"/>
                <w:sz w:val="15"/>
              </w:rPr>
            </w:pPr>
            <w:r>
              <w:rPr>
                <w:b/>
                <w:color w:val="FFFFFF"/>
                <w:sz w:val="15"/>
              </w:rPr>
              <w:t>060.010.020 Heel Berkelland beweegt</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162FD17" w14:textId="77777777" w:rsidR="007077AE" w:rsidRDefault="00154AFE">
            <w:pPr>
              <w:keepNext/>
              <w:spacing w:after="0"/>
              <w:jc w:val="right"/>
              <w:rPr>
                <w:b/>
                <w:color w:val="000000"/>
                <w:sz w:val="15"/>
              </w:rPr>
            </w:pPr>
            <w:r>
              <w:rPr>
                <w:b/>
                <w:color w:val="000000"/>
                <w:sz w:val="15"/>
              </w:rPr>
              <w:t>14</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943DE4"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1701D6"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CAE3674" w14:textId="77777777" w:rsidR="007077AE" w:rsidRDefault="00154AFE">
            <w:pPr>
              <w:keepNext/>
              <w:spacing w:after="0"/>
              <w:jc w:val="right"/>
              <w:rPr>
                <w:b/>
                <w:color w:val="000000"/>
                <w:sz w:val="15"/>
              </w:rPr>
            </w:pPr>
            <w:r>
              <w:rPr>
                <w:b/>
                <w:color w:val="000000"/>
                <w:sz w:val="15"/>
              </w:rPr>
              <w:t>34</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26BAD1A" w14:textId="77777777" w:rsidR="007077AE" w:rsidRDefault="00154AFE">
            <w:pPr>
              <w:keepNext/>
              <w:spacing w:after="0"/>
              <w:jc w:val="right"/>
              <w:rPr>
                <w:b/>
                <w:color w:val="000000"/>
                <w:sz w:val="15"/>
              </w:rPr>
            </w:pPr>
            <w:r>
              <w:rPr>
                <w:b/>
                <w:color w:val="000000"/>
                <w:sz w:val="15"/>
              </w:rPr>
              <w:t>34</w:t>
            </w:r>
          </w:p>
        </w:tc>
      </w:tr>
      <w:tr w:rsidR="007077AE" w14:paraId="3650C9C0"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EF43D70" w14:textId="77777777" w:rsidR="007077AE" w:rsidRDefault="00154AFE">
            <w:pPr>
              <w:keepNext/>
              <w:spacing w:after="0"/>
              <w:rPr>
                <w:b/>
                <w:color w:val="FFFFFF"/>
                <w:sz w:val="15"/>
              </w:rPr>
            </w:pPr>
            <w:r>
              <w:rPr>
                <w:b/>
                <w:color w:val="FFFFFF"/>
                <w:sz w:val="15"/>
              </w:rPr>
              <w:t>060.010.030 Educatie en -participatie</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E5EC0C" w14:textId="77777777" w:rsidR="007077AE" w:rsidRDefault="00154AFE">
            <w:pPr>
              <w:keepNext/>
              <w:spacing w:after="0"/>
              <w:jc w:val="right"/>
              <w:rPr>
                <w:b/>
                <w:color w:val="000000"/>
                <w:sz w:val="15"/>
              </w:rPr>
            </w:pPr>
            <w:r>
              <w:rPr>
                <w:b/>
                <w:color w:val="000000"/>
                <w:sz w:val="15"/>
              </w:rPr>
              <w:t>15</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9D53A9"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B9F694A"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D970F21"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72C3743" w14:textId="77777777" w:rsidR="007077AE" w:rsidRDefault="00154AFE">
            <w:pPr>
              <w:keepNext/>
              <w:spacing w:after="0"/>
              <w:jc w:val="right"/>
              <w:rPr>
                <w:b/>
                <w:color w:val="000000"/>
                <w:sz w:val="15"/>
              </w:rPr>
            </w:pPr>
            <w:r>
              <w:rPr>
                <w:b/>
                <w:color w:val="000000"/>
                <w:sz w:val="15"/>
              </w:rPr>
              <w:t>0</w:t>
            </w:r>
          </w:p>
        </w:tc>
      </w:tr>
      <w:tr w:rsidR="007077AE" w14:paraId="4B34E810"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589E5E" w14:textId="77777777" w:rsidR="007077AE" w:rsidRDefault="00154AFE">
            <w:pPr>
              <w:keepNext/>
              <w:spacing w:after="0"/>
              <w:rPr>
                <w:b/>
                <w:color w:val="FFFFFF"/>
                <w:sz w:val="15"/>
              </w:rPr>
            </w:pPr>
            <w:r>
              <w:rPr>
                <w:b/>
                <w:color w:val="FFFFFF"/>
                <w:sz w:val="15"/>
              </w:rPr>
              <w:t>060.010.040 Cultureel erfgoed</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C07142" w14:textId="77777777" w:rsidR="007077AE" w:rsidRDefault="00154AFE">
            <w:pPr>
              <w:keepNext/>
              <w:spacing w:after="0"/>
              <w:jc w:val="right"/>
              <w:rPr>
                <w:b/>
                <w:color w:val="000000"/>
                <w:sz w:val="15"/>
              </w:rPr>
            </w:pPr>
            <w:r>
              <w:rPr>
                <w:b/>
                <w:color w:val="000000"/>
                <w:sz w:val="15"/>
              </w:rPr>
              <w:t>27</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C5ED81" w14:textId="77777777" w:rsidR="007077AE" w:rsidRDefault="00154AFE">
            <w:pPr>
              <w:keepNext/>
              <w:spacing w:after="0"/>
              <w:jc w:val="right"/>
              <w:rPr>
                <w:b/>
                <w:color w:val="000000"/>
                <w:sz w:val="15"/>
              </w:rPr>
            </w:pPr>
            <w:r>
              <w:rPr>
                <w:b/>
                <w:color w:val="000000"/>
                <w:sz w:val="15"/>
              </w:rPr>
              <w:t>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3569B8"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259B6D"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C8676F" w14:textId="77777777" w:rsidR="007077AE" w:rsidRDefault="00154AFE">
            <w:pPr>
              <w:keepNext/>
              <w:spacing w:after="0"/>
              <w:jc w:val="right"/>
              <w:rPr>
                <w:b/>
                <w:color w:val="000000"/>
                <w:sz w:val="15"/>
              </w:rPr>
            </w:pPr>
            <w:r>
              <w:rPr>
                <w:b/>
                <w:color w:val="000000"/>
                <w:sz w:val="15"/>
              </w:rPr>
              <w:t>0</w:t>
            </w:r>
          </w:p>
        </w:tc>
      </w:tr>
      <w:tr w:rsidR="007077AE" w14:paraId="2C5934EE"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B78661" w14:textId="77777777" w:rsidR="007077AE" w:rsidRDefault="00154AFE">
            <w:pPr>
              <w:keepNext/>
              <w:spacing w:after="0"/>
              <w:rPr>
                <w:b/>
                <w:color w:val="FFFFFF"/>
                <w:sz w:val="15"/>
              </w:rPr>
            </w:pPr>
            <w:r>
              <w:rPr>
                <w:b/>
                <w:color w:val="FFFFFF"/>
                <w:sz w:val="15"/>
              </w:rPr>
              <w:t>060.010.050 Taal en Media</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AB0589" w14:textId="77777777" w:rsidR="007077AE" w:rsidRDefault="00154AFE">
            <w:pPr>
              <w:keepNext/>
              <w:spacing w:after="0"/>
              <w:jc w:val="right"/>
              <w:rPr>
                <w:b/>
                <w:color w:val="000000"/>
                <w:sz w:val="15"/>
              </w:rPr>
            </w:pPr>
            <w:r>
              <w:rPr>
                <w:b/>
                <w:color w:val="000000"/>
                <w:sz w:val="15"/>
              </w:rPr>
              <w:t>226</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0051DA" w14:textId="77777777" w:rsidR="007077AE" w:rsidRDefault="00154AFE">
            <w:pPr>
              <w:keepNext/>
              <w:spacing w:after="0"/>
              <w:jc w:val="right"/>
              <w:rPr>
                <w:b/>
                <w:color w:val="000000"/>
                <w:sz w:val="15"/>
              </w:rPr>
            </w:pPr>
            <w:r>
              <w:rPr>
                <w:b/>
                <w:color w:val="000000"/>
                <w:sz w:val="15"/>
              </w:rPr>
              <w:t>6</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51066B" w14:textId="77777777" w:rsidR="007077AE" w:rsidRDefault="00154AFE">
            <w:pPr>
              <w:keepNext/>
              <w:spacing w:after="0"/>
              <w:jc w:val="right"/>
              <w:rPr>
                <w:b/>
                <w:color w:val="000000"/>
                <w:sz w:val="15"/>
              </w:rPr>
            </w:pPr>
            <w:r>
              <w:rPr>
                <w:b/>
                <w:color w:val="000000"/>
                <w:sz w:val="15"/>
              </w:rPr>
              <w:t>220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6FF1C5"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9ABD33" w14:textId="77777777" w:rsidR="007077AE" w:rsidRDefault="00154AFE">
            <w:pPr>
              <w:keepNext/>
              <w:spacing w:after="0"/>
              <w:jc w:val="right"/>
              <w:rPr>
                <w:b/>
                <w:color w:val="000000"/>
                <w:sz w:val="15"/>
              </w:rPr>
            </w:pPr>
            <w:r>
              <w:rPr>
                <w:b/>
                <w:color w:val="000000"/>
                <w:sz w:val="15"/>
              </w:rPr>
              <w:t>226</w:t>
            </w:r>
          </w:p>
        </w:tc>
      </w:tr>
      <w:tr w:rsidR="007077AE" w14:paraId="5CBD5BEF"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5505B69" w14:textId="77777777" w:rsidR="007077AE" w:rsidRDefault="00154AFE">
            <w:pPr>
              <w:keepNext/>
              <w:spacing w:after="0"/>
              <w:rPr>
                <w:b/>
                <w:color w:val="FFFFFF"/>
                <w:sz w:val="15"/>
              </w:rPr>
            </w:pPr>
            <w:r>
              <w:rPr>
                <w:b/>
                <w:color w:val="FFFFFF"/>
                <w:sz w:val="15"/>
              </w:rPr>
              <w:t>060.010.100 We zetten combinatiefunctionarissen in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CFB9E4" w14:textId="77777777" w:rsidR="007077AE" w:rsidRDefault="00154AFE">
            <w:pPr>
              <w:keepNext/>
              <w:spacing w:after="0"/>
              <w:jc w:val="right"/>
              <w:rPr>
                <w:b/>
                <w:color w:val="000000"/>
                <w:sz w:val="15"/>
              </w:rPr>
            </w:pPr>
            <w:r>
              <w:rPr>
                <w:b/>
                <w:color w:val="000000"/>
                <w:sz w:val="15"/>
              </w:rPr>
              <w:t>291</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A1B254A" w14:textId="77777777" w:rsidR="007077AE" w:rsidRDefault="00154AFE">
            <w:pPr>
              <w:keepNext/>
              <w:spacing w:after="0"/>
              <w:jc w:val="right"/>
              <w:rPr>
                <w:b/>
                <w:color w:val="000000"/>
                <w:sz w:val="15"/>
              </w:rPr>
            </w:pPr>
            <w:r>
              <w:rPr>
                <w:b/>
                <w:color w:val="000000"/>
                <w:sz w:val="15"/>
              </w:rPr>
              <w:t>260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7249F8"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18C90E1" w14:textId="77777777" w:rsidR="007077AE" w:rsidRDefault="00154AFE">
            <w:pPr>
              <w:keepNext/>
              <w:spacing w:after="0"/>
              <w:jc w:val="right"/>
              <w:rPr>
                <w:b/>
                <w:color w:val="000000"/>
                <w:sz w:val="15"/>
              </w:rPr>
            </w:pPr>
            <w:r>
              <w:rPr>
                <w:b/>
                <w:color w:val="000000"/>
                <w:sz w:val="15"/>
              </w:rPr>
              <w:t>-27</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9EBCC9" w14:textId="77777777" w:rsidR="007077AE" w:rsidRDefault="00154AFE">
            <w:pPr>
              <w:keepNext/>
              <w:spacing w:after="0"/>
              <w:jc w:val="right"/>
              <w:rPr>
                <w:b/>
                <w:color w:val="000000"/>
                <w:sz w:val="15"/>
              </w:rPr>
            </w:pPr>
            <w:r>
              <w:rPr>
                <w:b/>
                <w:color w:val="000000"/>
                <w:sz w:val="15"/>
              </w:rPr>
              <w:t>233</w:t>
            </w:r>
          </w:p>
        </w:tc>
      </w:tr>
      <w:tr w:rsidR="007077AE" w14:paraId="5692C3D8"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7CD5C2" w14:textId="77777777" w:rsidR="007077AE" w:rsidRDefault="00154AFE">
            <w:pPr>
              <w:keepNext/>
              <w:spacing w:after="0"/>
              <w:rPr>
                <w:b/>
                <w:color w:val="FFFFFF"/>
                <w:sz w:val="15"/>
              </w:rPr>
            </w:pPr>
            <w:r>
              <w:rPr>
                <w:b/>
                <w:color w:val="FFFFFF"/>
                <w:sz w:val="15"/>
              </w:rPr>
              <w:t>060.020.010 Culturele accommodaties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216FEF" w14:textId="77777777" w:rsidR="007077AE" w:rsidRDefault="00154AFE">
            <w:pPr>
              <w:keepNext/>
              <w:spacing w:after="0"/>
              <w:jc w:val="right"/>
              <w:rPr>
                <w:b/>
                <w:color w:val="000000"/>
                <w:sz w:val="15"/>
              </w:rPr>
            </w:pPr>
            <w:r>
              <w:rPr>
                <w:b/>
                <w:color w:val="000000"/>
                <w:sz w:val="15"/>
              </w:rPr>
              <w:t>41</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CFF25A" w14:textId="77777777" w:rsidR="007077AE" w:rsidRDefault="00154AFE">
            <w:pPr>
              <w:keepNext/>
              <w:spacing w:after="0"/>
              <w:jc w:val="right"/>
              <w:rPr>
                <w:b/>
                <w:color w:val="000000"/>
                <w:sz w:val="15"/>
              </w:rPr>
            </w:pPr>
            <w:r>
              <w:rPr>
                <w:b/>
                <w:color w:val="000000"/>
                <w:sz w:val="15"/>
              </w:rPr>
              <w:t>20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9127F6"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B6C3DB"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84B14E" w14:textId="77777777" w:rsidR="007077AE" w:rsidRDefault="00154AFE">
            <w:pPr>
              <w:keepNext/>
              <w:spacing w:after="0"/>
              <w:jc w:val="right"/>
              <w:rPr>
                <w:b/>
                <w:color w:val="000000"/>
                <w:sz w:val="15"/>
              </w:rPr>
            </w:pPr>
            <w:r>
              <w:rPr>
                <w:b/>
                <w:color w:val="000000"/>
                <w:sz w:val="15"/>
              </w:rPr>
              <w:t>20</w:t>
            </w:r>
          </w:p>
        </w:tc>
      </w:tr>
      <w:tr w:rsidR="007077AE" w14:paraId="522BBA35"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7700C62" w14:textId="77777777" w:rsidR="007077AE" w:rsidRDefault="00154AFE">
            <w:pPr>
              <w:keepNext/>
              <w:spacing w:after="0"/>
              <w:rPr>
                <w:b/>
                <w:color w:val="FFFFFF"/>
                <w:sz w:val="15"/>
              </w:rPr>
            </w:pPr>
            <w:r>
              <w:rPr>
                <w:b/>
                <w:color w:val="FFFFFF"/>
                <w:sz w:val="15"/>
              </w:rPr>
              <w:t>060.020.020 Sportaccommodaties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98006B" w14:textId="77777777" w:rsidR="007077AE" w:rsidRDefault="00154AFE">
            <w:pPr>
              <w:keepNext/>
              <w:spacing w:after="0"/>
              <w:jc w:val="right"/>
              <w:rPr>
                <w:b/>
                <w:color w:val="000000"/>
                <w:sz w:val="15"/>
              </w:rPr>
            </w:pPr>
            <w:r>
              <w:rPr>
                <w:b/>
                <w:color w:val="000000"/>
                <w:sz w:val="15"/>
              </w:rPr>
              <w:t>216</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54C32A" w14:textId="77777777" w:rsidR="007077AE" w:rsidRDefault="00154AFE">
            <w:pPr>
              <w:keepNext/>
              <w:spacing w:after="0"/>
              <w:jc w:val="right"/>
              <w:rPr>
                <w:b/>
                <w:color w:val="000000"/>
                <w:sz w:val="15"/>
              </w:rPr>
            </w:pPr>
            <w:r>
              <w:rPr>
                <w:b/>
                <w:color w:val="000000"/>
                <w:sz w:val="15"/>
              </w:rPr>
              <w:t>184</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8D0083C"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D8D345" w14:textId="77777777" w:rsidR="007077AE" w:rsidRDefault="00154AFE">
            <w:pPr>
              <w:keepNext/>
              <w:spacing w:after="0"/>
              <w:jc w:val="right"/>
              <w:rPr>
                <w:b/>
                <w:color w:val="000000"/>
                <w:sz w:val="15"/>
              </w:rPr>
            </w:pPr>
            <w:r>
              <w:rPr>
                <w:b/>
                <w:color w:val="000000"/>
                <w:sz w:val="15"/>
              </w:rPr>
              <w:t>0</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2DC002" w14:textId="77777777" w:rsidR="007077AE" w:rsidRDefault="00154AFE">
            <w:pPr>
              <w:keepNext/>
              <w:spacing w:after="0"/>
              <w:jc w:val="right"/>
              <w:rPr>
                <w:b/>
                <w:color w:val="000000"/>
                <w:sz w:val="15"/>
              </w:rPr>
            </w:pPr>
            <w:r>
              <w:rPr>
                <w:b/>
                <w:color w:val="000000"/>
                <w:sz w:val="15"/>
              </w:rPr>
              <w:t>184</w:t>
            </w:r>
          </w:p>
        </w:tc>
      </w:tr>
      <w:tr w:rsidR="007077AE" w14:paraId="1791CB32"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9366E8" w14:textId="77777777" w:rsidR="007077AE" w:rsidRDefault="00154AFE">
            <w:pPr>
              <w:keepNext/>
              <w:spacing w:after="0"/>
              <w:rPr>
                <w:b/>
                <w:color w:val="000000"/>
                <w:sz w:val="15"/>
              </w:rPr>
            </w:pPr>
            <w:r>
              <w:rPr>
                <w:b/>
                <w:color w:val="000000"/>
                <w:sz w:val="15"/>
              </w:rPr>
              <w:t>Totaal Baten</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DFC274" w14:textId="77777777" w:rsidR="007077AE" w:rsidRDefault="00154AFE">
            <w:pPr>
              <w:keepNext/>
              <w:spacing w:after="0"/>
              <w:jc w:val="right"/>
              <w:rPr>
                <w:b/>
                <w:color w:val="000000"/>
                <w:sz w:val="15"/>
              </w:rPr>
            </w:pPr>
            <w:r>
              <w:rPr>
                <w:b/>
                <w:color w:val="000000"/>
                <w:sz w:val="15"/>
              </w:rPr>
              <w:t>831</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338C77" w14:textId="77777777" w:rsidR="007077AE" w:rsidRDefault="00154AFE">
            <w:pPr>
              <w:keepNext/>
              <w:spacing w:after="0"/>
              <w:jc w:val="right"/>
              <w:rPr>
                <w:b/>
                <w:color w:val="000000"/>
                <w:sz w:val="15"/>
              </w:rPr>
            </w:pPr>
            <w:r>
              <w:rPr>
                <w:b/>
                <w:color w:val="000000"/>
                <w:sz w:val="15"/>
              </w:rPr>
              <w:t>470</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EA0B781" w14:textId="77777777" w:rsidR="007077AE" w:rsidRDefault="00154AFE">
            <w:pPr>
              <w:keepNext/>
              <w:spacing w:after="0"/>
              <w:jc w:val="right"/>
              <w:rPr>
                <w:b/>
                <w:color w:val="000000"/>
                <w:sz w:val="15"/>
              </w:rPr>
            </w:pPr>
            <w:r>
              <w:rPr>
                <w:b/>
                <w:color w:val="000000"/>
                <w:sz w:val="15"/>
              </w:rPr>
              <w:t>220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6AC9686" w14:textId="77777777" w:rsidR="007077AE" w:rsidRDefault="00154AFE">
            <w:pPr>
              <w:keepNext/>
              <w:spacing w:after="0"/>
              <w:jc w:val="right"/>
              <w:rPr>
                <w:b/>
                <w:color w:val="000000"/>
                <w:sz w:val="15"/>
              </w:rPr>
            </w:pPr>
            <w:r>
              <w:rPr>
                <w:b/>
                <w:color w:val="000000"/>
                <w:sz w:val="15"/>
              </w:rPr>
              <w:t>6</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17512C" w14:textId="77777777" w:rsidR="007077AE" w:rsidRDefault="00154AFE">
            <w:pPr>
              <w:keepNext/>
              <w:spacing w:after="0"/>
              <w:jc w:val="right"/>
              <w:rPr>
                <w:b/>
                <w:color w:val="000000"/>
                <w:sz w:val="15"/>
              </w:rPr>
            </w:pPr>
            <w:r>
              <w:rPr>
                <w:b/>
                <w:color w:val="000000"/>
                <w:sz w:val="15"/>
              </w:rPr>
              <w:t>696</w:t>
            </w:r>
          </w:p>
        </w:tc>
      </w:tr>
      <w:tr w:rsidR="007077AE" w14:paraId="1D6601C1"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2CF835" w14:textId="77777777" w:rsidR="007077AE" w:rsidRDefault="00154AFE">
            <w:pPr>
              <w:keepNext/>
              <w:spacing w:after="0"/>
              <w:rPr>
                <w:b/>
                <w:color w:val="000000"/>
                <w:sz w:val="15"/>
              </w:rPr>
            </w:pPr>
            <w:r>
              <w:rPr>
                <w:b/>
                <w:color w:val="000000"/>
                <w:sz w:val="15"/>
              </w:rPr>
              <w:t>Gerealiseerd saldo van baten en lasten</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3AE831" w14:textId="77777777" w:rsidR="007077AE" w:rsidRDefault="00154AFE">
            <w:pPr>
              <w:keepNext/>
              <w:spacing w:after="0"/>
              <w:jc w:val="right"/>
              <w:rPr>
                <w:b/>
                <w:color w:val="000000"/>
                <w:sz w:val="15"/>
              </w:rPr>
            </w:pPr>
            <w:r>
              <w:rPr>
                <w:b/>
                <w:color w:val="000000"/>
                <w:sz w:val="15"/>
              </w:rPr>
              <w:t>-5.594</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DEA5898" w14:textId="77777777" w:rsidR="007077AE" w:rsidRDefault="00154AFE">
            <w:pPr>
              <w:keepNext/>
              <w:spacing w:after="0"/>
              <w:jc w:val="right"/>
              <w:rPr>
                <w:b/>
                <w:color w:val="000000"/>
                <w:sz w:val="15"/>
              </w:rPr>
            </w:pPr>
            <w:r>
              <w:rPr>
                <w:b/>
                <w:color w:val="000000"/>
                <w:sz w:val="15"/>
              </w:rPr>
              <w:t>-5.441</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255B348" w14:textId="77777777" w:rsidR="007077AE" w:rsidRDefault="00154AFE">
            <w:pPr>
              <w:keepNext/>
              <w:spacing w:after="0"/>
              <w:jc w:val="right"/>
              <w:rPr>
                <w:b/>
                <w:color w:val="000000"/>
                <w:sz w:val="15"/>
              </w:rPr>
            </w:pPr>
            <w:r>
              <w:rPr>
                <w:b/>
                <w:color w:val="000000"/>
                <w:sz w:val="15"/>
              </w:rPr>
              <w:t>-340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CCBB8EF" w14:textId="77777777" w:rsidR="007077AE" w:rsidRDefault="00154AFE">
            <w:pPr>
              <w:keepNext/>
              <w:spacing w:after="0"/>
              <w:jc w:val="right"/>
              <w:rPr>
                <w:b/>
                <w:color w:val="000000"/>
                <w:sz w:val="15"/>
              </w:rPr>
            </w:pPr>
            <w:r>
              <w:rPr>
                <w:b/>
                <w:color w:val="000000"/>
                <w:sz w:val="15"/>
              </w:rPr>
              <w:t>-483</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827240" w14:textId="77777777" w:rsidR="007077AE" w:rsidRDefault="00154AFE">
            <w:pPr>
              <w:keepNext/>
              <w:spacing w:after="0"/>
              <w:jc w:val="right"/>
              <w:rPr>
                <w:b/>
                <w:color w:val="000000"/>
                <w:sz w:val="15"/>
              </w:rPr>
            </w:pPr>
            <w:r>
              <w:rPr>
                <w:b/>
                <w:color w:val="000000"/>
                <w:sz w:val="15"/>
              </w:rPr>
              <w:t>-6.264</w:t>
            </w:r>
          </w:p>
        </w:tc>
      </w:tr>
      <w:tr w:rsidR="007077AE" w14:paraId="40563A82"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5E105E" w14:textId="77777777" w:rsidR="007077AE" w:rsidRDefault="00154AFE">
            <w:pPr>
              <w:keepNext/>
              <w:spacing w:after="0"/>
              <w:rPr>
                <w:color w:val="FFFFFF"/>
                <w:sz w:val="15"/>
              </w:rPr>
            </w:pPr>
            <w:r>
              <w:rPr>
                <w:color w:val="FFFFFF"/>
                <w:sz w:val="15"/>
              </w:rPr>
              <w:t>Onttrekkingen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CA6DC63" w14:textId="77777777" w:rsidR="007077AE" w:rsidRDefault="007077AE">
            <w:pPr>
              <w:keepNext/>
              <w:spacing w:after="0"/>
              <w:jc w:val="center"/>
              <w:rPr>
                <w:color w:val="000000"/>
                <w:sz w:val="15"/>
              </w:rPr>
            </w:pP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8618DB8" w14:textId="77777777" w:rsidR="007077AE" w:rsidRDefault="007077AE">
            <w:pPr>
              <w:keepNext/>
              <w:spacing w:after="0"/>
              <w:jc w:val="center"/>
              <w:rPr>
                <w:color w:val="000000"/>
                <w:sz w:val="15"/>
              </w:rPr>
            </w:pP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8697D3" w14:textId="77777777" w:rsidR="007077AE" w:rsidRDefault="007077AE">
            <w:pPr>
              <w:keepNext/>
              <w:spacing w:after="0"/>
              <w:jc w:val="center"/>
              <w:rPr>
                <w:color w:val="000000"/>
                <w:sz w:val="15"/>
              </w:rPr>
            </w:pP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7B342B" w14:textId="77777777" w:rsidR="007077AE" w:rsidRDefault="007077AE">
            <w:pPr>
              <w:keepNext/>
              <w:spacing w:after="0"/>
              <w:jc w:val="center"/>
              <w:rPr>
                <w:color w:val="000000"/>
                <w:sz w:val="15"/>
              </w:rPr>
            </w:pP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88D5081" w14:textId="77777777" w:rsidR="007077AE" w:rsidRDefault="007077AE">
            <w:pPr>
              <w:keepNext/>
              <w:spacing w:after="0"/>
              <w:jc w:val="center"/>
              <w:rPr>
                <w:color w:val="000000"/>
                <w:sz w:val="15"/>
              </w:rPr>
            </w:pPr>
          </w:p>
        </w:tc>
      </w:tr>
      <w:tr w:rsidR="007077AE" w14:paraId="00F4CA39"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0F584E" w14:textId="77777777" w:rsidR="007077AE" w:rsidRDefault="00154AFE">
            <w:pPr>
              <w:keepNext/>
              <w:spacing w:after="0"/>
              <w:rPr>
                <w:b/>
                <w:color w:val="FFFFFF"/>
                <w:sz w:val="15"/>
              </w:rPr>
            </w:pPr>
            <w:r>
              <w:rPr>
                <w:b/>
                <w:color w:val="FFFFFF"/>
                <w:sz w:val="15"/>
              </w:rPr>
              <w:t>060.710.010 Reserves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BB8253" w14:textId="77777777" w:rsidR="007077AE" w:rsidRDefault="00154AFE">
            <w:pPr>
              <w:keepNext/>
              <w:spacing w:after="0"/>
              <w:jc w:val="right"/>
              <w:rPr>
                <w:b/>
                <w:color w:val="000000"/>
                <w:sz w:val="15"/>
              </w:rPr>
            </w:pPr>
            <w:r>
              <w:rPr>
                <w:b/>
                <w:color w:val="000000"/>
                <w:sz w:val="15"/>
              </w:rPr>
              <w:t>342</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E8389C2" w14:textId="77777777" w:rsidR="007077AE" w:rsidRDefault="00154AFE">
            <w:pPr>
              <w:keepNext/>
              <w:spacing w:after="0"/>
              <w:jc w:val="right"/>
              <w:rPr>
                <w:b/>
                <w:color w:val="000000"/>
                <w:sz w:val="15"/>
              </w:rPr>
            </w:pPr>
            <w:r>
              <w:rPr>
                <w:b/>
                <w:color w:val="000000"/>
                <w:sz w:val="15"/>
              </w:rPr>
              <w:t>30</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748CEFC" w14:textId="77777777" w:rsidR="007077AE" w:rsidRDefault="00154AFE">
            <w:pPr>
              <w:keepNext/>
              <w:spacing w:after="0"/>
              <w:jc w:val="right"/>
              <w:rPr>
                <w:b/>
                <w:color w:val="000000"/>
                <w:sz w:val="15"/>
              </w:rPr>
            </w:pPr>
            <w:r>
              <w:rPr>
                <w:b/>
                <w:color w:val="000000"/>
                <w:sz w:val="15"/>
              </w:rPr>
              <w:t>240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F398EE3" w14:textId="77777777" w:rsidR="007077AE" w:rsidRDefault="00154AFE">
            <w:pPr>
              <w:keepNext/>
              <w:spacing w:after="0"/>
              <w:jc w:val="right"/>
              <w:rPr>
                <w:b/>
                <w:color w:val="000000"/>
                <w:sz w:val="15"/>
              </w:rPr>
            </w:pPr>
            <w:r>
              <w:rPr>
                <w:b/>
                <w:color w:val="000000"/>
                <w:sz w:val="15"/>
              </w:rPr>
              <w:t>242</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2B5F54" w14:textId="77777777" w:rsidR="007077AE" w:rsidRDefault="00154AFE">
            <w:pPr>
              <w:keepNext/>
              <w:spacing w:after="0"/>
              <w:jc w:val="right"/>
              <w:rPr>
                <w:b/>
                <w:color w:val="000000"/>
                <w:sz w:val="15"/>
              </w:rPr>
            </w:pPr>
            <w:r>
              <w:rPr>
                <w:b/>
                <w:color w:val="000000"/>
                <w:sz w:val="15"/>
              </w:rPr>
              <w:t>512</w:t>
            </w:r>
          </w:p>
        </w:tc>
      </w:tr>
      <w:tr w:rsidR="007077AE" w14:paraId="316A836F"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FEA2BB" w14:textId="77777777" w:rsidR="007077AE" w:rsidRDefault="00154AFE">
            <w:pPr>
              <w:keepNext/>
              <w:spacing w:after="0"/>
              <w:rPr>
                <w:b/>
                <w:color w:val="000000"/>
                <w:sz w:val="15"/>
              </w:rPr>
            </w:pPr>
            <w:r>
              <w:rPr>
                <w:b/>
                <w:color w:val="000000"/>
                <w:sz w:val="15"/>
              </w:rPr>
              <w:t>Totaal Onttrekkingen</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B5B85A" w14:textId="77777777" w:rsidR="007077AE" w:rsidRDefault="00154AFE">
            <w:pPr>
              <w:keepNext/>
              <w:spacing w:after="0"/>
              <w:jc w:val="right"/>
              <w:rPr>
                <w:b/>
                <w:color w:val="000000"/>
                <w:sz w:val="15"/>
              </w:rPr>
            </w:pPr>
            <w:r>
              <w:rPr>
                <w:b/>
                <w:color w:val="000000"/>
                <w:sz w:val="15"/>
              </w:rPr>
              <w:t>342</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E6E2085" w14:textId="77777777" w:rsidR="007077AE" w:rsidRDefault="00154AFE">
            <w:pPr>
              <w:keepNext/>
              <w:spacing w:after="0"/>
              <w:jc w:val="right"/>
              <w:rPr>
                <w:b/>
                <w:color w:val="000000"/>
                <w:sz w:val="15"/>
              </w:rPr>
            </w:pPr>
            <w:r>
              <w:rPr>
                <w:b/>
                <w:color w:val="000000"/>
                <w:sz w:val="15"/>
              </w:rPr>
              <w:t>30</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E287A0" w14:textId="77777777" w:rsidR="007077AE" w:rsidRDefault="00154AFE">
            <w:pPr>
              <w:keepNext/>
              <w:spacing w:after="0"/>
              <w:jc w:val="right"/>
              <w:rPr>
                <w:b/>
                <w:color w:val="000000"/>
                <w:sz w:val="15"/>
              </w:rPr>
            </w:pPr>
            <w:r>
              <w:rPr>
                <w:b/>
                <w:color w:val="000000"/>
                <w:sz w:val="15"/>
              </w:rPr>
              <w:t>240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A79E1F6" w14:textId="77777777" w:rsidR="007077AE" w:rsidRDefault="00154AFE">
            <w:pPr>
              <w:keepNext/>
              <w:spacing w:after="0"/>
              <w:jc w:val="right"/>
              <w:rPr>
                <w:b/>
                <w:color w:val="000000"/>
                <w:sz w:val="15"/>
              </w:rPr>
            </w:pPr>
            <w:r>
              <w:rPr>
                <w:b/>
                <w:color w:val="000000"/>
                <w:sz w:val="15"/>
              </w:rPr>
              <w:t>242</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DE763B" w14:textId="77777777" w:rsidR="007077AE" w:rsidRDefault="00154AFE">
            <w:pPr>
              <w:keepNext/>
              <w:spacing w:after="0"/>
              <w:jc w:val="right"/>
              <w:rPr>
                <w:b/>
                <w:color w:val="000000"/>
                <w:sz w:val="15"/>
              </w:rPr>
            </w:pPr>
            <w:r>
              <w:rPr>
                <w:b/>
                <w:color w:val="000000"/>
                <w:sz w:val="15"/>
              </w:rPr>
              <w:t>512</w:t>
            </w:r>
          </w:p>
        </w:tc>
      </w:tr>
      <w:tr w:rsidR="007077AE" w14:paraId="0DA8CABC"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E411689" w14:textId="77777777" w:rsidR="007077AE" w:rsidRDefault="00154AFE">
            <w:pPr>
              <w:keepNext/>
              <w:spacing w:after="0"/>
              <w:rPr>
                <w:color w:val="FFFFFF"/>
                <w:sz w:val="15"/>
              </w:rPr>
            </w:pPr>
            <w:r>
              <w:rPr>
                <w:color w:val="FFFFFF"/>
                <w:sz w:val="15"/>
              </w:rPr>
              <w:t>Stortingen</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0A5E1D" w14:textId="77777777" w:rsidR="007077AE" w:rsidRDefault="007077AE">
            <w:pPr>
              <w:keepNext/>
              <w:spacing w:after="0"/>
              <w:jc w:val="center"/>
              <w:rPr>
                <w:color w:val="000000"/>
                <w:sz w:val="15"/>
              </w:rPr>
            </w:pP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C937EE" w14:textId="77777777" w:rsidR="007077AE" w:rsidRDefault="007077AE">
            <w:pPr>
              <w:keepNext/>
              <w:spacing w:after="0"/>
              <w:jc w:val="center"/>
              <w:rPr>
                <w:color w:val="000000"/>
                <w:sz w:val="15"/>
              </w:rPr>
            </w:pP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73848C" w14:textId="77777777" w:rsidR="007077AE" w:rsidRDefault="007077AE">
            <w:pPr>
              <w:keepNext/>
              <w:spacing w:after="0"/>
              <w:jc w:val="center"/>
              <w:rPr>
                <w:color w:val="000000"/>
                <w:sz w:val="15"/>
              </w:rPr>
            </w:pP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B0CC98" w14:textId="77777777" w:rsidR="007077AE" w:rsidRDefault="007077AE">
            <w:pPr>
              <w:keepNext/>
              <w:spacing w:after="0"/>
              <w:jc w:val="center"/>
              <w:rPr>
                <w:color w:val="000000"/>
                <w:sz w:val="15"/>
              </w:rPr>
            </w:pP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A5C5F9" w14:textId="77777777" w:rsidR="007077AE" w:rsidRDefault="007077AE">
            <w:pPr>
              <w:keepNext/>
              <w:spacing w:after="0"/>
              <w:jc w:val="center"/>
              <w:rPr>
                <w:color w:val="000000"/>
                <w:sz w:val="15"/>
              </w:rPr>
            </w:pPr>
          </w:p>
        </w:tc>
      </w:tr>
      <w:tr w:rsidR="007077AE" w14:paraId="433124CD"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F7649A4" w14:textId="77777777" w:rsidR="007077AE" w:rsidRDefault="00154AFE">
            <w:pPr>
              <w:keepNext/>
              <w:spacing w:after="0"/>
              <w:rPr>
                <w:b/>
                <w:color w:val="FFFFFF"/>
                <w:sz w:val="15"/>
              </w:rPr>
            </w:pPr>
            <w:r>
              <w:rPr>
                <w:b/>
                <w:color w:val="FFFFFF"/>
                <w:sz w:val="15"/>
              </w:rPr>
              <w:t>060.710.010 Reserves</w:t>
            </w:r>
          </w:p>
        </w:tc>
        <w:tc>
          <w:tcPr>
            <w:tcW w:w="135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7F3ED06" w14:textId="77777777" w:rsidR="007077AE" w:rsidRDefault="00154AFE">
            <w:pPr>
              <w:keepNext/>
              <w:spacing w:after="0"/>
              <w:jc w:val="right"/>
              <w:rPr>
                <w:b/>
                <w:color w:val="000000"/>
                <w:sz w:val="15"/>
              </w:rPr>
            </w:pPr>
            <w:r>
              <w:rPr>
                <w:b/>
                <w:color w:val="000000"/>
                <w:sz w:val="15"/>
              </w:rPr>
              <w:t>-69</w:t>
            </w:r>
          </w:p>
        </w:tc>
        <w:tc>
          <w:tcPr>
            <w:tcW w:w="133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D8CDDC" w14:textId="77777777" w:rsidR="007077AE" w:rsidRDefault="00154AFE">
            <w:pPr>
              <w:keepNext/>
              <w:spacing w:after="0"/>
              <w:jc w:val="right"/>
              <w:rPr>
                <w:b/>
                <w:color w:val="000000"/>
                <w:sz w:val="15"/>
              </w:rPr>
            </w:pPr>
            <w:r>
              <w:rPr>
                <w:b/>
                <w:color w:val="000000"/>
                <w:sz w:val="15"/>
              </w:rPr>
              <w:t>-9</w:t>
            </w:r>
          </w:p>
        </w:tc>
        <w:tc>
          <w:tcPr>
            <w:tcW w:w="150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5E19C2"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0F0117" w14:textId="77777777" w:rsidR="007077AE" w:rsidRDefault="00154AFE">
            <w:pPr>
              <w:keepNext/>
              <w:spacing w:after="0"/>
              <w:jc w:val="right"/>
              <w:rPr>
                <w:b/>
                <w:color w:val="000000"/>
                <w:sz w:val="15"/>
              </w:rPr>
            </w:pPr>
            <w:r>
              <w:rPr>
                <w:b/>
                <w:color w:val="000000"/>
                <w:sz w:val="15"/>
              </w:rPr>
              <w:t>-232</w:t>
            </w:r>
          </w:p>
        </w:tc>
        <w:tc>
          <w:tcPr>
            <w:tcW w:w="16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A9B27D" w14:textId="77777777" w:rsidR="007077AE" w:rsidRDefault="00154AFE">
            <w:pPr>
              <w:keepNext/>
              <w:spacing w:after="0"/>
              <w:jc w:val="right"/>
              <w:rPr>
                <w:b/>
                <w:color w:val="000000"/>
                <w:sz w:val="15"/>
              </w:rPr>
            </w:pPr>
            <w:r>
              <w:rPr>
                <w:b/>
                <w:color w:val="000000"/>
                <w:sz w:val="15"/>
              </w:rPr>
              <w:t>-241</w:t>
            </w:r>
          </w:p>
        </w:tc>
      </w:tr>
      <w:tr w:rsidR="007077AE" w14:paraId="4183E814"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5D9993" w14:textId="77777777" w:rsidR="007077AE" w:rsidRDefault="00154AFE">
            <w:pPr>
              <w:keepNext/>
              <w:spacing w:after="0"/>
              <w:rPr>
                <w:b/>
                <w:color w:val="000000"/>
                <w:sz w:val="15"/>
              </w:rPr>
            </w:pPr>
            <w:r>
              <w:rPr>
                <w:b/>
                <w:color w:val="000000"/>
                <w:sz w:val="15"/>
              </w:rPr>
              <w:t>Totaal Stortingen</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D989B9" w14:textId="77777777" w:rsidR="007077AE" w:rsidRDefault="00154AFE">
            <w:pPr>
              <w:keepNext/>
              <w:spacing w:after="0"/>
              <w:jc w:val="right"/>
              <w:rPr>
                <w:b/>
                <w:color w:val="000000"/>
                <w:sz w:val="15"/>
              </w:rPr>
            </w:pPr>
            <w:r>
              <w:rPr>
                <w:b/>
                <w:color w:val="000000"/>
                <w:sz w:val="15"/>
              </w:rPr>
              <w:t>-69</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8855892" w14:textId="77777777" w:rsidR="007077AE" w:rsidRDefault="00154AFE">
            <w:pPr>
              <w:keepNext/>
              <w:spacing w:after="0"/>
              <w:jc w:val="right"/>
              <w:rPr>
                <w:b/>
                <w:color w:val="000000"/>
                <w:sz w:val="15"/>
              </w:rPr>
            </w:pPr>
            <w:r>
              <w:rPr>
                <w:b/>
                <w:color w:val="000000"/>
                <w:sz w:val="15"/>
              </w:rPr>
              <w:t>-9</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EA3B520" w14:textId="77777777" w:rsidR="007077AE" w:rsidRDefault="00154AFE">
            <w:pPr>
              <w:keepNext/>
              <w:spacing w:after="0"/>
              <w:jc w:val="right"/>
              <w:rPr>
                <w:b/>
                <w:color w:val="000000"/>
                <w:sz w:val="15"/>
              </w:rPr>
            </w:pPr>
            <w:r>
              <w:rPr>
                <w:b/>
                <w:color w:val="000000"/>
                <w:sz w:val="15"/>
              </w:rPr>
              <w:t>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9686F88" w14:textId="77777777" w:rsidR="007077AE" w:rsidRDefault="00154AFE">
            <w:pPr>
              <w:keepNext/>
              <w:spacing w:after="0"/>
              <w:jc w:val="right"/>
              <w:rPr>
                <w:b/>
                <w:color w:val="000000"/>
                <w:sz w:val="15"/>
              </w:rPr>
            </w:pPr>
            <w:r>
              <w:rPr>
                <w:b/>
                <w:color w:val="000000"/>
                <w:sz w:val="15"/>
              </w:rPr>
              <w:t>-232</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8B8541" w14:textId="77777777" w:rsidR="007077AE" w:rsidRDefault="00154AFE">
            <w:pPr>
              <w:keepNext/>
              <w:spacing w:after="0"/>
              <w:jc w:val="right"/>
              <w:rPr>
                <w:b/>
                <w:color w:val="000000"/>
                <w:sz w:val="15"/>
              </w:rPr>
            </w:pPr>
            <w:r>
              <w:rPr>
                <w:b/>
                <w:color w:val="000000"/>
                <w:sz w:val="15"/>
              </w:rPr>
              <w:t>-241</w:t>
            </w:r>
          </w:p>
        </w:tc>
      </w:tr>
      <w:tr w:rsidR="007077AE" w14:paraId="452FAA4E"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6B1C75" w14:textId="77777777" w:rsidR="007077AE" w:rsidRDefault="00154AFE">
            <w:pPr>
              <w:keepNext/>
              <w:spacing w:after="0"/>
              <w:rPr>
                <w:b/>
                <w:color w:val="000000"/>
                <w:sz w:val="15"/>
              </w:rPr>
            </w:pPr>
            <w:r>
              <w:rPr>
                <w:b/>
                <w:color w:val="000000"/>
                <w:sz w:val="15"/>
              </w:rPr>
              <w:t>Mutaties reserves</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2FA280" w14:textId="77777777" w:rsidR="007077AE" w:rsidRDefault="00154AFE">
            <w:pPr>
              <w:keepNext/>
              <w:spacing w:after="0"/>
              <w:jc w:val="right"/>
              <w:rPr>
                <w:b/>
                <w:color w:val="000000"/>
                <w:sz w:val="15"/>
              </w:rPr>
            </w:pPr>
            <w:r>
              <w:rPr>
                <w:b/>
                <w:color w:val="000000"/>
                <w:sz w:val="15"/>
              </w:rPr>
              <w:t>273</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279D4DB" w14:textId="77777777" w:rsidR="007077AE" w:rsidRDefault="00154AFE">
            <w:pPr>
              <w:keepNext/>
              <w:spacing w:after="0"/>
              <w:jc w:val="right"/>
              <w:rPr>
                <w:b/>
                <w:color w:val="000000"/>
                <w:sz w:val="15"/>
              </w:rPr>
            </w:pPr>
            <w:r>
              <w:rPr>
                <w:b/>
                <w:color w:val="000000"/>
                <w:sz w:val="15"/>
              </w:rPr>
              <w:t>21</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6E78C8F" w14:textId="77777777" w:rsidR="007077AE" w:rsidRDefault="00154AFE">
            <w:pPr>
              <w:keepNext/>
              <w:spacing w:after="0"/>
              <w:jc w:val="right"/>
              <w:rPr>
                <w:b/>
                <w:color w:val="000000"/>
                <w:sz w:val="15"/>
              </w:rPr>
            </w:pPr>
            <w:r>
              <w:rPr>
                <w:b/>
                <w:color w:val="000000"/>
                <w:sz w:val="15"/>
              </w:rPr>
              <w:t>240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0809DC" w14:textId="77777777" w:rsidR="007077AE" w:rsidRDefault="00154AFE">
            <w:pPr>
              <w:keepNext/>
              <w:spacing w:after="0"/>
              <w:jc w:val="right"/>
              <w:rPr>
                <w:b/>
                <w:color w:val="000000"/>
                <w:sz w:val="15"/>
              </w:rPr>
            </w:pPr>
            <w:r>
              <w:rPr>
                <w:b/>
                <w:color w:val="000000"/>
                <w:sz w:val="15"/>
              </w:rPr>
              <w:t>10</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6F3ACE" w14:textId="77777777" w:rsidR="007077AE" w:rsidRDefault="00154AFE">
            <w:pPr>
              <w:keepNext/>
              <w:spacing w:after="0"/>
              <w:jc w:val="right"/>
              <w:rPr>
                <w:b/>
                <w:color w:val="000000"/>
                <w:sz w:val="15"/>
              </w:rPr>
            </w:pPr>
            <w:r>
              <w:rPr>
                <w:b/>
                <w:color w:val="000000"/>
                <w:sz w:val="15"/>
              </w:rPr>
              <w:t>271</w:t>
            </w:r>
          </w:p>
        </w:tc>
      </w:tr>
      <w:tr w:rsidR="007077AE" w14:paraId="277361D2" w14:textId="77777777" w:rsidTr="003008D9">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0A55863" w14:textId="77777777" w:rsidR="007077AE" w:rsidRDefault="00154AFE">
            <w:pPr>
              <w:spacing w:after="0"/>
              <w:rPr>
                <w:b/>
                <w:color w:val="000000"/>
                <w:sz w:val="15"/>
              </w:rPr>
            </w:pPr>
            <w:r>
              <w:rPr>
                <w:b/>
                <w:color w:val="000000"/>
                <w:sz w:val="15"/>
              </w:rPr>
              <w:t>Gerealiseerd resultaat</w:t>
            </w:r>
          </w:p>
        </w:tc>
        <w:tc>
          <w:tcPr>
            <w:tcW w:w="135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3CB6F0" w14:textId="77777777" w:rsidR="007077AE" w:rsidRDefault="00154AFE">
            <w:pPr>
              <w:spacing w:after="0"/>
              <w:jc w:val="right"/>
              <w:rPr>
                <w:b/>
                <w:color w:val="000000"/>
                <w:sz w:val="15"/>
              </w:rPr>
            </w:pPr>
            <w:r>
              <w:rPr>
                <w:b/>
                <w:color w:val="000000"/>
                <w:sz w:val="15"/>
              </w:rPr>
              <w:t>-5.321</w:t>
            </w:r>
          </w:p>
        </w:tc>
        <w:tc>
          <w:tcPr>
            <w:tcW w:w="133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E430163" w14:textId="77777777" w:rsidR="007077AE" w:rsidRDefault="00154AFE">
            <w:pPr>
              <w:spacing w:after="0"/>
              <w:jc w:val="right"/>
              <w:rPr>
                <w:b/>
                <w:color w:val="000000"/>
                <w:sz w:val="15"/>
              </w:rPr>
            </w:pPr>
            <w:r>
              <w:rPr>
                <w:b/>
                <w:color w:val="000000"/>
                <w:sz w:val="15"/>
              </w:rPr>
              <w:t>-5.420</w:t>
            </w:r>
          </w:p>
        </w:tc>
        <w:tc>
          <w:tcPr>
            <w:tcW w:w="150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98F189" w14:textId="77777777" w:rsidR="007077AE" w:rsidRDefault="00154AFE">
            <w:pPr>
              <w:spacing w:after="0"/>
              <w:jc w:val="right"/>
              <w:rPr>
                <w:b/>
                <w:color w:val="000000"/>
                <w:sz w:val="15"/>
              </w:rPr>
            </w:pPr>
            <w:r>
              <w:rPr>
                <w:b/>
                <w:color w:val="000000"/>
                <w:sz w:val="15"/>
              </w:rPr>
              <w:t>-100</w:t>
            </w:r>
          </w:p>
        </w:tc>
        <w:tc>
          <w:tcPr>
            <w:tcW w:w="124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576BB96" w14:textId="77777777" w:rsidR="007077AE" w:rsidRDefault="00154AFE">
            <w:pPr>
              <w:spacing w:after="0"/>
              <w:jc w:val="right"/>
              <w:rPr>
                <w:b/>
                <w:color w:val="000000"/>
                <w:sz w:val="15"/>
              </w:rPr>
            </w:pPr>
            <w:r>
              <w:rPr>
                <w:b/>
                <w:color w:val="000000"/>
                <w:sz w:val="15"/>
              </w:rPr>
              <w:t>-473</w:t>
            </w:r>
          </w:p>
        </w:tc>
        <w:tc>
          <w:tcPr>
            <w:tcW w:w="16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07206A" w14:textId="77777777" w:rsidR="007077AE" w:rsidRDefault="00154AFE">
            <w:pPr>
              <w:spacing w:after="0"/>
              <w:jc w:val="right"/>
              <w:rPr>
                <w:b/>
                <w:color w:val="000000"/>
                <w:sz w:val="15"/>
              </w:rPr>
            </w:pPr>
            <w:r>
              <w:rPr>
                <w:b/>
                <w:color w:val="000000"/>
                <w:sz w:val="15"/>
              </w:rPr>
              <w:t>-5.993</w:t>
            </w:r>
          </w:p>
        </w:tc>
      </w:tr>
    </w:tbl>
    <w:p w14:paraId="107C6A91" w14:textId="77777777" w:rsidR="007077AE" w:rsidRDefault="007077AE">
      <w:pPr>
        <w:rPr>
          <w:rFonts w:eastAsia="Arial" w:cs="Arial"/>
          <w:i/>
          <w:sz w:val="16"/>
        </w:rPr>
      </w:pPr>
    </w:p>
    <w:p w14:paraId="1010F5C6" w14:textId="77777777" w:rsidR="007077AE" w:rsidRDefault="00154AFE">
      <w:pPr>
        <w:pStyle w:val="Kop1"/>
      </w:pPr>
      <w:bookmarkStart w:id="10" w:name="_Toc256000010"/>
      <w:r>
        <w:lastRenderedPageBreak/>
        <w:t>Werken en leren</w:t>
      </w:r>
      <w:bookmarkEnd w:id="10"/>
    </w:p>
    <w:p w14:paraId="75B17023" w14:textId="77777777" w:rsidR="007077AE" w:rsidRDefault="00154AFE">
      <w:pPr>
        <w:pStyle w:val="Kop6"/>
      </w:pPr>
      <w:r>
        <w:t>Speerpunt</w:t>
      </w:r>
    </w:p>
    <w:p w14:paraId="3327EC4C" w14:textId="77777777" w:rsidR="007077AE" w:rsidRDefault="00154AFE">
      <w:pPr>
        <w:pStyle w:val="Kop7"/>
      </w:pPr>
      <w:r>
        <w:t>Goede onderwijshuisvesting en onderwijs dat aansluit op de lokale en regionale arbeidsmarkt. (070.010)</w:t>
      </w:r>
    </w:p>
    <w:p w14:paraId="1DA0E392" w14:textId="77777777" w:rsidR="007077AE" w:rsidRDefault="00154AFE">
      <w:pPr>
        <w:rPr>
          <w:rFonts w:eastAsia="Arial" w:cs="Arial"/>
        </w:rPr>
      </w:pPr>
      <w:r>
        <w:rPr>
          <w:rFonts w:eastAsia="Arial" w:cs="Arial"/>
        </w:rPr>
        <w:t>Wat willen we bereiken?</w:t>
      </w:r>
    </w:p>
    <w:p w14:paraId="40472836" w14:textId="77777777" w:rsidR="007077AE" w:rsidRDefault="00154AFE">
      <w:pPr>
        <w:numPr>
          <w:ilvl w:val="0"/>
          <w:numId w:val="24"/>
        </w:numPr>
        <w:rPr>
          <w:rFonts w:eastAsia="Arial" w:cs="Arial"/>
        </w:rPr>
      </w:pPr>
      <w:r>
        <w:rPr>
          <w:rFonts w:eastAsia="Arial" w:cs="Arial"/>
        </w:rPr>
        <w:t>Scholen beschikken over passende, inclusieve en toekomstbestendige huisvesting zodat zij in staat zijn om optimaal onderwijs geven.</w:t>
      </w:r>
    </w:p>
    <w:p w14:paraId="04DE8719" w14:textId="77777777" w:rsidR="007077AE" w:rsidRDefault="007077AE">
      <w:pPr>
        <w:rPr>
          <w:rFonts w:eastAsia="Arial" w:cs="Arial"/>
        </w:rPr>
      </w:pPr>
    </w:p>
    <w:p w14:paraId="67F177A3" w14:textId="77777777" w:rsidR="007077AE" w:rsidRDefault="00154AFE">
      <w:pPr>
        <w:pStyle w:val="Kop6"/>
      </w:pPr>
      <w:r>
        <w:t>Wat gaan we daarvoor doen?</w:t>
      </w:r>
    </w:p>
    <w:p w14:paraId="358792D7" w14:textId="77777777" w:rsidR="007077AE" w:rsidRDefault="00154AFE">
      <w:pPr>
        <w:pStyle w:val="Kop8"/>
      </w:pPr>
      <w:r>
        <w:t>We investeren in passende toekomstbestendige huisvesting van scholen en houden rekening met onder andere demografische ontwikkelingen. (070.010.020)</w:t>
      </w:r>
    </w:p>
    <w:p w14:paraId="344CA760" w14:textId="2D1FDEE4" w:rsidR="007077AE" w:rsidRDefault="00154AFE" w:rsidP="004C3B61">
      <w:pPr>
        <w:pStyle w:val="Kop8"/>
        <w:rPr>
          <w:rFonts w:eastAsia="Arial" w:cs="Arial"/>
          <w:b w:val="0"/>
        </w:rPr>
      </w:pPr>
      <w:r>
        <w:rPr>
          <w:noProof/>
        </w:rPr>
        <mc:AlternateContent>
          <mc:Choice Requires="wps">
            <w:drawing>
              <wp:inline distT="0" distB="0" distL="0" distR="0" wp14:anchorId="4B0AA883" wp14:editId="72EF981B">
                <wp:extent cx="127000" cy="127000"/>
                <wp:effectExtent l="0" t="0" r="19050" b="19050"/>
                <wp:docPr id="100111" name="RoundRectangle 10011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AEA8ABB" id="RoundRectangle 10011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BBDE34A" w14:textId="77777777" w:rsidR="007077AE" w:rsidRDefault="007077AE">
      <w:pPr>
        <w:rPr>
          <w:rFonts w:eastAsia="Arial" w:cs="Arial"/>
        </w:rPr>
      </w:pPr>
    </w:p>
    <w:p w14:paraId="3C502F15" w14:textId="705958FC" w:rsidR="007077AE" w:rsidRDefault="00154AFE">
      <w:pPr>
        <w:rPr>
          <w:rFonts w:eastAsia="Arial" w:cs="Arial"/>
          <w:b/>
        </w:rPr>
      </w:pPr>
      <w:r>
        <w:rPr>
          <w:noProof/>
        </w:rPr>
        <mc:AlternateContent>
          <mc:Choice Requires="wps">
            <w:drawing>
              <wp:inline distT="0" distB="0" distL="0" distR="0" wp14:anchorId="6CAB40F0" wp14:editId="00E71E38">
                <wp:extent cx="127000" cy="127000"/>
                <wp:effectExtent l="0" t="0" r="19050" b="19050"/>
                <wp:docPr id="100113" name="RoundRectangle 10011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726670F" id="RoundRectangle 10011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6B2B1E14" w14:textId="77777777" w:rsidR="007077AE" w:rsidRDefault="00154AFE">
      <w:pPr>
        <w:rPr>
          <w:rFonts w:eastAsia="Arial" w:cs="Arial"/>
        </w:rPr>
      </w:pPr>
      <w:r>
        <w:rPr>
          <w:rFonts w:eastAsia="Arial" w:cs="Arial"/>
        </w:rPr>
        <w:t>Voor het object Lange Dreef 3 te Borculo (verhuurd door Kloosterveste) moet rekening worden gehouden met een incidentele huurverhoging (tot nu toe ad hoc meegenomen in begroting) en houden we ook rekening met prijsindexatie. We verhogen de huurlasten met € 70.000.  Van deze lasten dekken we € 10.800  uit de stelpost prijscompensatie die is opgenomen in het overzicht van algemene dekkingsmiddelen</w:t>
      </w:r>
    </w:p>
    <w:p w14:paraId="702DE338" w14:textId="77777777" w:rsidR="007077AE" w:rsidRDefault="007077AE">
      <w:pPr>
        <w:rPr>
          <w:rFonts w:eastAsia="Arial" w:cs="Arial"/>
        </w:rPr>
      </w:pPr>
    </w:p>
    <w:p w14:paraId="2B72C239" w14:textId="77777777" w:rsidR="007077AE" w:rsidRDefault="00154AFE">
      <w:pPr>
        <w:pStyle w:val="Kop6"/>
      </w:pPr>
      <w:r>
        <w:t>Speerpunt</w:t>
      </w:r>
    </w:p>
    <w:p w14:paraId="6C91C751" w14:textId="77777777" w:rsidR="007077AE" w:rsidRDefault="00154AFE">
      <w:pPr>
        <w:pStyle w:val="Kop7"/>
      </w:pPr>
      <w:r>
        <w:t>Actieve deelname aan de arbeidsmarkt voor iedereen die dat kan. (070.020)</w:t>
      </w:r>
    </w:p>
    <w:p w14:paraId="2F985AA0" w14:textId="77777777" w:rsidR="007077AE" w:rsidRDefault="007077AE">
      <w:pPr>
        <w:rPr>
          <w:rFonts w:eastAsia="Arial" w:cs="Arial"/>
        </w:rPr>
      </w:pPr>
    </w:p>
    <w:p w14:paraId="02D96AB2" w14:textId="77777777" w:rsidR="007077AE" w:rsidRDefault="00154AFE">
      <w:pPr>
        <w:pStyle w:val="Kop6"/>
      </w:pPr>
      <w:r>
        <w:t>Wat gaan we daarvoor doen?</w:t>
      </w:r>
    </w:p>
    <w:p w14:paraId="69DED57A" w14:textId="77777777" w:rsidR="007077AE" w:rsidRDefault="00154AFE">
      <w:pPr>
        <w:pStyle w:val="Kop8"/>
      </w:pPr>
      <w:r>
        <w:t>Wij ondersteunen inwoners in re-integratie en toeleiding naar (betaald) werk. (070.020.010)</w:t>
      </w:r>
    </w:p>
    <w:p w14:paraId="2328DE9F" w14:textId="2D8DC9BD" w:rsidR="007077AE" w:rsidRDefault="00154AFE" w:rsidP="004C3B61">
      <w:pPr>
        <w:pStyle w:val="Kop8"/>
        <w:rPr>
          <w:rFonts w:eastAsia="Arial" w:cs="Arial"/>
          <w:b w:val="0"/>
        </w:rPr>
      </w:pPr>
      <w:r>
        <w:rPr>
          <w:noProof/>
        </w:rPr>
        <mc:AlternateContent>
          <mc:Choice Requires="wps">
            <w:drawing>
              <wp:inline distT="0" distB="0" distL="0" distR="0" wp14:anchorId="3D7EF487" wp14:editId="4A77C300">
                <wp:extent cx="127000" cy="127000"/>
                <wp:effectExtent l="0" t="0" r="19050" b="19050"/>
                <wp:docPr id="100115" name="RoundRectangle 10011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17B9129" id="RoundRectangle 10011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1F14C54" w14:textId="77777777" w:rsidR="007077AE" w:rsidRDefault="007077AE">
      <w:pPr>
        <w:rPr>
          <w:rFonts w:eastAsia="Arial" w:cs="Arial"/>
        </w:rPr>
      </w:pPr>
    </w:p>
    <w:p w14:paraId="103FC379" w14:textId="28289D98" w:rsidR="007077AE" w:rsidRDefault="00154AFE">
      <w:pPr>
        <w:rPr>
          <w:rFonts w:eastAsia="Arial" w:cs="Arial"/>
          <w:b/>
        </w:rPr>
      </w:pPr>
      <w:r>
        <w:rPr>
          <w:noProof/>
        </w:rPr>
        <mc:AlternateContent>
          <mc:Choice Requires="wps">
            <w:drawing>
              <wp:inline distT="0" distB="0" distL="0" distR="0" wp14:anchorId="6F80A1C7" wp14:editId="34CB33C6">
                <wp:extent cx="127000" cy="127000"/>
                <wp:effectExtent l="0" t="0" r="19050" b="19050"/>
                <wp:docPr id="100117" name="RoundRectangle 10011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1CE4036D" id="RoundRectangle 10011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793AA9CF" w14:textId="77777777" w:rsidR="007077AE" w:rsidRDefault="00154AFE">
      <w:pPr>
        <w:rPr>
          <w:rFonts w:eastAsia="Arial" w:cs="Arial"/>
        </w:rPr>
      </w:pPr>
      <w:r>
        <w:rPr>
          <w:rFonts w:eastAsia="Arial" w:cs="Arial"/>
        </w:rPr>
        <w:t xml:space="preserve">We hebben het te ontvangen bedrag van de Gebundelde uitkering (BUIG) aangepast aan de voorlopig vastgestelde uitkering door het ministerie (verhoging van € 565.199). </w:t>
      </w:r>
      <w:proofErr w:type="spellStart"/>
      <w:r>
        <w:rPr>
          <w:rFonts w:eastAsia="Arial" w:cs="Arial"/>
        </w:rPr>
        <w:t>Fijnder</w:t>
      </w:r>
      <w:proofErr w:type="spellEnd"/>
      <w:r>
        <w:rPr>
          <w:rFonts w:eastAsia="Arial" w:cs="Arial"/>
        </w:rPr>
        <w:t xml:space="preserve"> heeft de begroting 2025 via de 1e </w:t>
      </w:r>
      <w:proofErr w:type="spellStart"/>
      <w:r>
        <w:rPr>
          <w:rFonts w:eastAsia="Arial" w:cs="Arial"/>
        </w:rPr>
        <w:t>berap</w:t>
      </w:r>
      <w:proofErr w:type="spellEnd"/>
      <w:r>
        <w:rPr>
          <w:rFonts w:eastAsia="Arial" w:cs="Arial"/>
        </w:rPr>
        <w:t xml:space="preserve">  2025 verhoogd ( € 332.000). In het raadsvoorstel m.b.t. 1e </w:t>
      </w:r>
      <w:proofErr w:type="spellStart"/>
      <w:r>
        <w:rPr>
          <w:rFonts w:eastAsia="Arial" w:cs="Arial"/>
        </w:rPr>
        <w:t>berap</w:t>
      </w:r>
      <w:proofErr w:type="spellEnd"/>
      <w:r>
        <w:rPr>
          <w:rFonts w:eastAsia="Arial" w:cs="Arial"/>
        </w:rPr>
        <w:t xml:space="preserve"> </w:t>
      </w:r>
      <w:proofErr w:type="spellStart"/>
      <w:r>
        <w:rPr>
          <w:rFonts w:eastAsia="Arial" w:cs="Arial"/>
        </w:rPr>
        <w:t>Fijnder</w:t>
      </w:r>
      <w:proofErr w:type="spellEnd"/>
      <w:r>
        <w:rPr>
          <w:rFonts w:eastAsia="Arial" w:cs="Arial"/>
        </w:rPr>
        <w:t xml:space="preserve"> 2025 is dit verder toegelicht </w:t>
      </w:r>
    </w:p>
    <w:p w14:paraId="5A915485" w14:textId="77777777" w:rsidR="007077AE" w:rsidRDefault="007077AE">
      <w:pPr>
        <w:rPr>
          <w:rFonts w:eastAsia="Arial" w:cs="Arial"/>
        </w:rPr>
      </w:pPr>
    </w:p>
    <w:p w14:paraId="146468EE" w14:textId="77777777" w:rsidR="007077AE" w:rsidRDefault="00154AFE">
      <w:pPr>
        <w:pStyle w:val="Kop8"/>
      </w:pPr>
      <w:r>
        <w:t>Wij stimuleren inwoners om maximaal te participeren in de samenleving. (070.020.020)</w:t>
      </w:r>
    </w:p>
    <w:p w14:paraId="6844B64B" w14:textId="5539F292" w:rsidR="007077AE" w:rsidRDefault="00154AFE" w:rsidP="004C3B61">
      <w:pPr>
        <w:pStyle w:val="Kop8"/>
        <w:rPr>
          <w:rFonts w:eastAsia="Arial" w:cs="Arial"/>
          <w:b w:val="0"/>
        </w:rPr>
      </w:pPr>
      <w:r>
        <w:rPr>
          <w:noProof/>
        </w:rPr>
        <mc:AlternateContent>
          <mc:Choice Requires="wps">
            <w:drawing>
              <wp:inline distT="0" distB="0" distL="0" distR="0" wp14:anchorId="728DFCBB" wp14:editId="4C258EEA">
                <wp:extent cx="127000" cy="127000"/>
                <wp:effectExtent l="0" t="0" r="19050" b="19050"/>
                <wp:docPr id="100119" name="RoundRectangle 10011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686DA3A" id="RoundRectangle 10011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F124652" w14:textId="77777777" w:rsidR="007077AE" w:rsidRDefault="007077AE">
      <w:pPr>
        <w:rPr>
          <w:rFonts w:eastAsia="Arial" w:cs="Arial"/>
        </w:rPr>
      </w:pPr>
    </w:p>
    <w:p w14:paraId="58FE9C00" w14:textId="0A01EA2D" w:rsidR="007077AE" w:rsidRDefault="00154AFE">
      <w:pPr>
        <w:rPr>
          <w:rFonts w:eastAsia="Arial" w:cs="Arial"/>
          <w:b/>
        </w:rPr>
      </w:pPr>
      <w:r>
        <w:rPr>
          <w:noProof/>
        </w:rPr>
        <mc:AlternateContent>
          <mc:Choice Requires="wps">
            <w:drawing>
              <wp:inline distT="0" distB="0" distL="0" distR="0" wp14:anchorId="57E87FF2" wp14:editId="0D81580F">
                <wp:extent cx="127000" cy="127000"/>
                <wp:effectExtent l="0" t="0" r="19050" b="19050"/>
                <wp:docPr id="100121" name="RoundRectangle 10012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451FFBF7" id="RoundRectangle 10012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3AB383BE" w14:textId="77777777" w:rsidR="007077AE" w:rsidRDefault="00154AFE">
      <w:pPr>
        <w:rPr>
          <w:rFonts w:eastAsia="Arial" w:cs="Arial"/>
        </w:rPr>
      </w:pPr>
      <w:r>
        <w:rPr>
          <w:rFonts w:eastAsia="Arial" w:cs="Arial"/>
        </w:rPr>
        <w:t xml:space="preserve">Bij de jaarrekening 2024 is geconstateerd dat het budget van de vervoerskosten van voormalige SW-medewerkers structureel kan worden </w:t>
      </w:r>
      <w:proofErr w:type="spellStart"/>
      <w:r>
        <w:rPr>
          <w:rFonts w:eastAsia="Arial" w:cs="Arial"/>
        </w:rPr>
        <w:t>afgeraamd</w:t>
      </w:r>
      <w:proofErr w:type="spellEnd"/>
      <w:r>
        <w:rPr>
          <w:rFonts w:eastAsia="Arial" w:cs="Arial"/>
        </w:rPr>
        <w:t>. Dit verwerken we nu ook in 2025.</w:t>
      </w:r>
    </w:p>
    <w:p w14:paraId="13D1DE67" w14:textId="77777777" w:rsidR="007077AE" w:rsidRDefault="007077AE">
      <w:pPr>
        <w:rPr>
          <w:rFonts w:eastAsia="Arial" w:cs="Arial"/>
        </w:rPr>
      </w:pPr>
    </w:p>
    <w:p w14:paraId="754DC8BE" w14:textId="77777777" w:rsidR="007077AE" w:rsidRDefault="00154AFE">
      <w:pPr>
        <w:pStyle w:val="Kop6"/>
      </w:pPr>
      <w:r>
        <w:lastRenderedPageBreak/>
        <w:t>Speerpunt</w:t>
      </w:r>
    </w:p>
    <w:p w14:paraId="441B0B1F" w14:textId="77777777" w:rsidR="007077AE" w:rsidRDefault="00154AFE">
      <w:pPr>
        <w:pStyle w:val="Kop7"/>
      </w:pPr>
      <w:r>
        <w:t>Gerichte armoedebestrijding. (070.060)</w:t>
      </w:r>
    </w:p>
    <w:p w14:paraId="5C8685E4" w14:textId="77777777" w:rsidR="007077AE" w:rsidRDefault="007077AE">
      <w:pPr>
        <w:rPr>
          <w:rFonts w:eastAsia="Arial" w:cs="Arial"/>
        </w:rPr>
      </w:pPr>
    </w:p>
    <w:p w14:paraId="2FCB6FAB" w14:textId="77777777" w:rsidR="007077AE" w:rsidRDefault="00154AFE">
      <w:pPr>
        <w:pStyle w:val="Kop6"/>
      </w:pPr>
      <w:r>
        <w:t>Wat gaan we daarvoor doen?</w:t>
      </w:r>
    </w:p>
    <w:p w14:paraId="2A87C5EB" w14:textId="77777777" w:rsidR="007077AE" w:rsidRDefault="00154AFE">
      <w:pPr>
        <w:pStyle w:val="Kop8"/>
      </w:pPr>
      <w:r>
        <w:t>Wij bieden aanvullende inkomensondersteunende regelingen voor inwoners. (070.060.010)</w:t>
      </w:r>
    </w:p>
    <w:p w14:paraId="3875364D" w14:textId="06F8E9B6" w:rsidR="007077AE" w:rsidRDefault="00154AFE" w:rsidP="004C3B61">
      <w:pPr>
        <w:pStyle w:val="Kop8"/>
        <w:rPr>
          <w:rFonts w:eastAsia="Arial" w:cs="Arial"/>
          <w:b w:val="0"/>
        </w:rPr>
      </w:pPr>
      <w:r>
        <w:rPr>
          <w:noProof/>
        </w:rPr>
        <mc:AlternateContent>
          <mc:Choice Requires="wps">
            <w:drawing>
              <wp:inline distT="0" distB="0" distL="0" distR="0" wp14:anchorId="361BF591" wp14:editId="69A88567">
                <wp:extent cx="127000" cy="127000"/>
                <wp:effectExtent l="0" t="0" r="19050" b="19050"/>
                <wp:docPr id="100123" name="RoundRectangle 10012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57EDC4C" id="RoundRectangle 10012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03B0F959" w14:textId="77777777" w:rsidR="007077AE" w:rsidRDefault="007077AE">
      <w:pPr>
        <w:rPr>
          <w:rFonts w:eastAsia="Arial" w:cs="Arial"/>
        </w:rPr>
      </w:pPr>
    </w:p>
    <w:p w14:paraId="2740CB8B" w14:textId="0152D6F7" w:rsidR="007077AE" w:rsidRDefault="00154AFE">
      <w:pPr>
        <w:rPr>
          <w:rFonts w:eastAsia="Arial" w:cs="Arial"/>
          <w:b/>
        </w:rPr>
      </w:pPr>
      <w:r>
        <w:rPr>
          <w:noProof/>
        </w:rPr>
        <mc:AlternateContent>
          <mc:Choice Requires="wps">
            <w:drawing>
              <wp:inline distT="0" distB="0" distL="0" distR="0" wp14:anchorId="0112B66F" wp14:editId="45ED7706">
                <wp:extent cx="127000" cy="127000"/>
                <wp:effectExtent l="0" t="0" r="19050" b="19050"/>
                <wp:docPr id="100125" name="RoundRectangle 10012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5910F59" id="RoundRectangle 10012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7BCD5DBF" w14:textId="77777777" w:rsidR="007077AE" w:rsidRDefault="00154AFE">
      <w:pPr>
        <w:rPr>
          <w:rFonts w:eastAsia="Arial" w:cs="Arial"/>
        </w:rPr>
      </w:pPr>
      <w:r>
        <w:rPr>
          <w:rFonts w:eastAsia="Arial" w:cs="Arial"/>
        </w:rPr>
        <w:t xml:space="preserve">De subsidie voor </w:t>
      </w:r>
      <w:proofErr w:type="spellStart"/>
      <w:r>
        <w:rPr>
          <w:rFonts w:eastAsia="Arial" w:cs="Arial"/>
        </w:rPr>
        <w:t>Sensire</w:t>
      </w:r>
      <w:proofErr w:type="spellEnd"/>
      <w:r>
        <w:rPr>
          <w:rFonts w:eastAsia="Arial" w:cs="Arial"/>
        </w:rPr>
        <w:t>, Sociaal Raadsliedenwerk, wordt overgeheveld  van de activiteit Toekomstig Sociaal Domein (050.020.030) naar het programma Werken en Leren (070.060.010). Hiermee wordt tevens het bijbehorende begrote bedrag van €48.250 aan dit programma toegerekend.</w:t>
      </w:r>
    </w:p>
    <w:p w14:paraId="5BCBDA4A" w14:textId="77777777" w:rsidR="007077AE" w:rsidRDefault="007077AE">
      <w:pPr>
        <w:rPr>
          <w:rFonts w:eastAsia="Arial" w:cs="Arial"/>
        </w:rPr>
      </w:pPr>
    </w:p>
    <w:p w14:paraId="368223D9" w14:textId="77777777" w:rsidR="007077AE" w:rsidRDefault="00154AFE">
      <w:pPr>
        <w:pStyle w:val="Kop9"/>
      </w:pPr>
      <w:r>
        <w:t>Wat mag het kosten?</w:t>
      </w:r>
    </w:p>
    <w:p w14:paraId="39A602F1" w14:textId="77777777" w:rsidR="007077AE" w:rsidRDefault="00154AFE">
      <w:pPr>
        <w:rPr>
          <w:rFonts w:eastAsia="Arial" w:cs="Arial"/>
        </w:rPr>
      </w:pPr>
      <w:r>
        <w:rPr>
          <w:rFonts w:eastAsia="Arial" w:cs="Arial"/>
          <w:b/>
          <w:bCs/>
        </w:rPr>
        <w:t>Reserves vrijval:</w:t>
      </w:r>
    </w:p>
    <w:p w14:paraId="30CB997D" w14:textId="77777777" w:rsidR="007077AE" w:rsidRDefault="00154AFE">
      <w:pPr>
        <w:numPr>
          <w:ilvl w:val="0"/>
          <w:numId w:val="25"/>
        </w:numPr>
        <w:rPr>
          <w:rFonts w:eastAsia="Arial" w:cs="Arial"/>
        </w:rPr>
      </w:pPr>
      <w:r>
        <w:rPr>
          <w:rFonts w:eastAsia="Arial" w:cs="Arial"/>
        </w:rPr>
        <w:t>City Branding: Voor deze activiteit zijn met ingang van 2020 middelen beschikbaar gesteld. Via Berkelland in Balans is vanaf 2023 verdere voortzetting stopgezet. Restantmiddelen uit de periode 2020 t/m 2022 zijn wel gereserveerd om tot een afronding te komen van het project. Nu de laatste kosten in 2024 zijn gemaakt, kan de restantreserve van € 55.000 vrijvallen in de exploitatie.</w:t>
      </w:r>
    </w:p>
    <w:p w14:paraId="0DCC2442" w14:textId="77777777" w:rsidR="007077AE" w:rsidRDefault="00154AFE">
      <w:pPr>
        <w:numPr>
          <w:ilvl w:val="0"/>
          <w:numId w:val="25"/>
        </w:numPr>
        <w:rPr>
          <w:rFonts w:eastAsia="Arial" w:cs="Arial"/>
        </w:rPr>
      </w:pPr>
      <w:r>
        <w:rPr>
          <w:rFonts w:eastAsia="Arial" w:cs="Arial"/>
        </w:rPr>
        <w:t xml:space="preserve">Energietoeslag: Via de jaarrekening 2022 zijn middelen gereserveerd voor een energietoeslag voor huishoudens met een laag inkomen. </w:t>
      </w:r>
      <w:proofErr w:type="spellStart"/>
      <w:r>
        <w:rPr>
          <w:rFonts w:eastAsia="Arial" w:cs="Arial"/>
        </w:rPr>
        <w:t>Fijnder</w:t>
      </w:r>
      <w:proofErr w:type="spellEnd"/>
      <w:r>
        <w:rPr>
          <w:rFonts w:eastAsia="Arial" w:cs="Arial"/>
        </w:rPr>
        <w:t xml:space="preserve"> heeft deze regeling voor ons uitgevoerd. In 2024 zijn de laatste kosten van deze regeling met </w:t>
      </w:r>
      <w:proofErr w:type="spellStart"/>
      <w:r>
        <w:rPr>
          <w:rFonts w:eastAsia="Arial" w:cs="Arial"/>
        </w:rPr>
        <w:t>Fijnder</w:t>
      </w:r>
      <w:proofErr w:type="spellEnd"/>
      <w:r>
        <w:rPr>
          <w:rFonts w:eastAsia="Arial" w:cs="Arial"/>
        </w:rPr>
        <w:t xml:space="preserve"> verrekend. De reserve hoefde niet volledig te worden aangewend. Het restant van € 103.000 laten we vrijvallen in de exploitatie. </w:t>
      </w:r>
    </w:p>
    <w:p w14:paraId="0D4134FC" w14:textId="77777777" w:rsidR="004C3B61" w:rsidRDefault="004C3B61" w:rsidP="004C3B61">
      <w:pPr>
        <w:rPr>
          <w:rFonts w:eastAsia="Arial" w:cs="Arial"/>
        </w:rPr>
      </w:pPr>
    </w:p>
    <w:p w14:paraId="6B97B544" w14:textId="77777777" w:rsidR="007077AE" w:rsidRDefault="00154AFE">
      <w:pPr>
        <w:rPr>
          <w:rFonts w:eastAsia="Arial" w:cs="Arial"/>
        </w:rPr>
      </w:pPr>
      <w:r>
        <w:rPr>
          <w:rFonts w:eastAsia="Arial" w:cs="Arial"/>
          <w:b/>
          <w:bCs/>
        </w:rPr>
        <w:t>Voorbereidingskosten Wereldboom door school Noord:</w:t>
      </w:r>
    </w:p>
    <w:p w14:paraId="3611E1DF" w14:textId="77777777" w:rsidR="007077AE" w:rsidRDefault="00154AFE">
      <w:pPr>
        <w:rPr>
          <w:rFonts w:eastAsia="Arial" w:cs="Arial"/>
        </w:rPr>
      </w:pPr>
      <w:r>
        <w:rPr>
          <w:rFonts w:eastAsia="Arial" w:cs="Arial"/>
        </w:rPr>
        <w:t>In de raad van 1 april 2025 is besloten om voorbereidingskosten beschikbaar te stellen voor een unilocatie aan de Beukenlaan in Borculo. Daarmee vervalt de optie tot verbouw van de Wereldboom voor school Noord. De afgelopen jaren zijn er voorbereidingskosten gemaakt van ongeveer € 31.000. Deze moeten nu in eenmaal worden afgeschreven. Volgens de bestendige gedragslijn die we volgen, gaat dit ten laste van de reserve onderwijshuisvesting. In het raadsvoorstel is dit per abuis niet vermeld.</w:t>
      </w:r>
    </w:p>
    <w:p w14:paraId="6712FEB4" w14:textId="77777777" w:rsidR="007077AE" w:rsidRDefault="00154AFE">
      <w:pPr>
        <w:rPr>
          <w:rFonts w:eastAsia="Arial" w:cs="Arial"/>
        </w:rPr>
      </w:pPr>
      <w:r>
        <w:rPr>
          <w:rFonts w:eastAsia="Arial" w:cs="Arial"/>
          <w:b/>
          <w:bCs/>
        </w:rPr>
        <w:t>Salariskosten voormalige SW-medewerkers</w:t>
      </w:r>
    </w:p>
    <w:p w14:paraId="5EC21F4C" w14:textId="77777777" w:rsidR="007077AE" w:rsidRDefault="00154AFE">
      <w:pPr>
        <w:rPr>
          <w:rFonts w:eastAsia="Arial" w:cs="Arial"/>
        </w:rPr>
      </w:pPr>
      <w:r>
        <w:rPr>
          <w:rFonts w:eastAsia="Arial" w:cs="Arial"/>
        </w:rPr>
        <w:t>De salariskosten van deze groep medewerkers hebben we geïndexeerd voor 2025. De extra lasten van € 53.000 worden gedekt vanuit de post loon- en prijscompensatie die geraamd is bij het programma algemene dekkingsmiddelen en onvoorzien. </w:t>
      </w:r>
    </w:p>
    <w:p w14:paraId="3796AB7F" w14:textId="77777777" w:rsidR="004C3B61" w:rsidRDefault="004C3B61">
      <w:pPr>
        <w:rPr>
          <w:rFonts w:eastAsia="Arial" w:cs="Arial"/>
        </w:rPr>
      </w:pPr>
    </w:p>
    <w:p w14:paraId="583793A1"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61"/>
        <w:gridCol w:w="1348"/>
        <w:gridCol w:w="1514"/>
        <w:gridCol w:w="1257"/>
        <w:gridCol w:w="1642"/>
      </w:tblGrid>
      <w:tr w:rsidR="007077AE" w14:paraId="59948A0B"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7276C57" w14:textId="77777777" w:rsidR="007077AE" w:rsidRDefault="00154AFE">
            <w:pPr>
              <w:keepNext/>
              <w:spacing w:after="0"/>
              <w:rPr>
                <w:color w:val="FFFFFF"/>
                <w:sz w:val="15"/>
              </w:rPr>
            </w:pPr>
            <w:r>
              <w:rPr>
                <w:color w:val="FFFFFF"/>
                <w:sz w:val="15"/>
              </w:rPr>
              <w:t>Overzicht van baten en lasten per activiteit</w:t>
            </w:r>
          </w:p>
        </w:tc>
        <w:tc>
          <w:tcPr>
            <w:tcW w:w="1361"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E74322D" w14:textId="77777777" w:rsidR="007077AE" w:rsidRDefault="00154AFE">
            <w:pPr>
              <w:keepNext/>
              <w:spacing w:after="0"/>
              <w:jc w:val="center"/>
              <w:rPr>
                <w:color w:val="FFFFFF"/>
                <w:sz w:val="15"/>
              </w:rPr>
            </w:pPr>
            <w:r>
              <w:rPr>
                <w:color w:val="FFFFFF"/>
                <w:sz w:val="15"/>
              </w:rPr>
              <w:t>Realisatie 2024</w:t>
            </w:r>
          </w:p>
        </w:tc>
        <w:tc>
          <w:tcPr>
            <w:tcW w:w="1348"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AB5C9C0" w14:textId="77777777" w:rsidR="007077AE" w:rsidRDefault="00154AFE">
            <w:pPr>
              <w:keepNext/>
              <w:spacing w:after="0"/>
              <w:jc w:val="center"/>
              <w:rPr>
                <w:color w:val="FFFFFF"/>
                <w:sz w:val="15"/>
              </w:rPr>
            </w:pPr>
            <w:r>
              <w:rPr>
                <w:color w:val="FFFFFF"/>
                <w:sz w:val="15"/>
              </w:rPr>
              <w:t>2025 (primitief)</w:t>
            </w:r>
          </w:p>
        </w:tc>
        <w:tc>
          <w:tcPr>
            <w:tcW w:w="1514"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B09D00D" w14:textId="77777777" w:rsidR="007077AE" w:rsidRDefault="00154AFE">
            <w:pPr>
              <w:keepNext/>
              <w:spacing w:after="0"/>
              <w:jc w:val="center"/>
              <w:rPr>
                <w:color w:val="FFFFFF"/>
                <w:sz w:val="15"/>
              </w:rPr>
            </w:pPr>
            <w:r>
              <w:rPr>
                <w:color w:val="FFFFFF"/>
                <w:sz w:val="15"/>
              </w:rPr>
              <w:t>Raadsbesluiten</w:t>
            </w:r>
          </w:p>
        </w:tc>
        <w:tc>
          <w:tcPr>
            <w:tcW w:w="1257"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7F3B98" w14:textId="77777777" w:rsidR="007077AE" w:rsidRDefault="00154AFE">
            <w:pPr>
              <w:keepNext/>
              <w:spacing w:after="0"/>
              <w:jc w:val="center"/>
              <w:rPr>
                <w:color w:val="FFFFFF"/>
                <w:sz w:val="15"/>
              </w:rPr>
            </w:pPr>
            <w:proofErr w:type="spellStart"/>
            <w:r>
              <w:rPr>
                <w:color w:val="FFFFFF"/>
                <w:sz w:val="15"/>
              </w:rPr>
              <w:t>Berap</w:t>
            </w:r>
            <w:proofErr w:type="spellEnd"/>
          </w:p>
        </w:tc>
        <w:tc>
          <w:tcPr>
            <w:tcW w:w="164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61E0AE3"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49AC95C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280B132" w14:textId="77777777" w:rsidR="007077AE" w:rsidRDefault="00154AFE">
            <w:pPr>
              <w:keepNext/>
              <w:spacing w:after="0"/>
              <w:rPr>
                <w:color w:val="FFFFFF"/>
                <w:sz w:val="15"/>
              </w:rPr>
            </w:pPr>
            <w:r>
              <w:rPr>
                <w:color w:val="FFFFFF"/>
                <w:sz w:val="15"/>
              </w:rPr>
              <w:t>Lasten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1AA5E8" w14:textId="77777777" w:rsidR="007077AE" w:rsidRDefault="007077AE">
            <w:pPr>
              <w:keepNext/>
              <w:spacing w:after="0"/>
              <w:jc w:val="center"/>
              <w:rPr>
                <w:color w:val="000000"/>
                <w:sz w:val="15"/>
              </w:rPr>
            </w:pP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5B677C" w14:textId="77777777" w:rsidR="007077AE" w:rsidRDefault="007077AE">
            <w:pPr>
              <w:keepNext/>
              <w:spacing w:after="0"/>
              <w:jc w:val="center"/>
              <w:rPr>
                <w:color w:val="000000"/>
                <w:sz w:val="15"/>
              </w:rPr>
            </w:pP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9DCE58" w14:textId="77777777" w:rsidR="007077AE" w:rsidRDefault="007077AE">
            <w:pPr>
              <w:keepNext/>
              <w:spacing w:after="0"/>
              <w:jc w:val="center"/>
              <w:rPr>
                <w:color w:val="000000"/>
                <w:sz w:val="15"/>
              </w:rPr>
            </w:pP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01FF0E" w14:textId="77777777" w:rsidR="007077AE" w:rsidRDefault="007077AE">
            <w:pPr>
              <w:keepNext/>
              <w:spacing w:after="0"/>
              <w:jc w:val="center"/>
              <w:rPr>
                <w:color w:val="000000"/>
                <w:sz w:val="15"/>
              </w:rPr>
            </w:pP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A283F1" w14:textId="77777777" w:rsidR="007077AE" w:rsidRDefault="007077AE">
            <w:pPr>
              <w:keepNext/>
              <w:spacing w:after="0"/>
              <w:jc w:val="center"/>
              <w:rPr>
                <w:color w:val="000000"/>
                <w:sz w:val="15"/>
              </w:rPr>
            </w:pPr>
          </w:p>
        </w:tc>
      </w:tr>
      <w:tr w:rsidR="007077AE" w14:paraId="621896F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CFBF731" w14:textId="77777777" w:rsidR="007077AE" w:rsidRDefault="00154AFE">
            <w:pPr>
              <w:keepNext/>
              <w:spacing w:after="0"/>
              <w:rPr>
                <w:b/>
                <w:color w:val="FFFFFF"/>
                <w:sz w:val="15"/>
              </w:rPr>
            </w:pPr>
            <w:r>
              <w:rPr>
                <w:b/>
                <w:color w:val="FFFFFF"/>
                <w:sz w:val="15"/>
              </w:rPr>
              <w:t>070.010.020 Huisvesting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472090" w14:textId="77777777" w:rsidR="007077AE" w:rsidRDefault="00154AFE">
            <w:pPr>
              <w:keepNext/>
              <w:spacing w:after="0"/>
              <w:jc w:val="right"/>
              <w:rPr>
                <w:b/>
                <w:color w:val="000000"/>
                <w:sz w:val="15"/>
              </w:rPr>
            </w:pPr>
            <w:r>
              <w:rPr>
                <w:b/>
                <w:color w:val="000000"/>
                <w:sz w:val="15"/>
              </w:rPr>
              <w:t>-1.326</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8B927A0" w14:textId="77777777" w:rsidR="007077AE" w:rsidRDefault="00154AFE">
            <w:pPr>
              <w:keepNext/>
              <w:spacing w:after="0"/>
              <w:jc w:val="right"/>
              <w:rPr>
                <w:b/>
                <w:color w:val="000000"/>
                <w:sz w:val="15"/>
              </w:rPr>
            </w:pPr>
            <w:r>
              <w:rPr>
                <w:b/>
                <w:color w:val="000000"/>
                <w:sz w:val="15"/>
              </w:rPr>
              <w:t>-948</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3213DF"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6311751" w14:textId="77777777" w:rsidR="007077AE" w:rsidRDefault="00154AFE">
            <w:pPr>
              <w:keepNext/>
              <w:spacing w:after="0"/>
              <w:jc w:val="right"/>
              <w:rPr>
                <w:b/>
                <w:color w:val="000000"/>
                <w:sz w:val="15"/>
              </w:rPr>
            </w:pPr>
            <w:r>
              <w:rPr>
                <w:b/>
                <w:color w:val="000000"/>
                <w:sz w:val="15"/>
              </w:rPr>
              <w:t>-104</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4587F4D" w14:textId="77777777" w:rsidR="007077AE" w:rsidRDefault="00154AFE">
            <w:pPr>
              <w:keepNext/>
              <w:spacing w:after="0"/>
              <w:jc w:val="right"/>
              <w:rPr>
                <w:b/>
                <w:color w:val="000000"/>
                <w:sz w:val="15"/>
              </w:rPr>
            </w:pPr>
            <w:r>
              <w:rPr>
                <w:b/>
                <w:color w:val="000000"/>
                <w:sz w:val="15"/>
              </w:rPr>
              <w:t>-1.052</w:t>
            </w:r>
          </w:p>
        </w:tc>
      </w:tr>
      <w:tr w:rsidR="007077AE" w14:paraId="04CD139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4658F4C" w14:textId="77777777" w:rsidR="007077AE" w:rsidRDefault="00154AFE">
            <w:pPr>
              <w:keepNext/>
              <w:spacing w:after="0"/>
              <w:rPr>
                <w:b/>
                <w:color w:val="FFFFFF"/>
                <w:sz w:val="15"/>
              </w:rPr>
            </w:pPr>
            <w:r>
              <w:rPr>
                <w:b/>
                <w:color w:val="FFFFFF"/>
                <w:sz w:val="15"/>
              </w:rPr>
              <w:t>070.020.010 Wij ondersteunen inwoners in re-integratie en toeleiding naar (betaald) werk.</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374E92" w14:textId="77777777" w:rsidR="007077AE" w:rsidRDefault="00154AFE">
            <w:pPr>
              <w:keepNext/>
              <w:spacing w:after="0"/>
              <w:jc w:val="right"/>
              <w:rPr>
                <w:b/>
                <w:color w:val="000000"/>
                <w:sz w:val="15"/>
              </w:rPr>
            </w:pPr>
            <w:r>
              <w:rPr>
                <w:b/>
                <w:color w:val="000000"/>
                <w:sz w:val="15"/>
              </w:rPr>
              <w:t>-16.960</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CE0977" w14:textId="77777777" w:rsidR="007077AE" w:rsidRDefault="00154AFE">
            <w:pPr>
              <w:keepNext/>
              <w:spacing w:after="0"/>
              <w:jc w:val="right"/>
              <w:rPr>
                <w:b/>
                <w:color w:val="000000"/>
                <w:sz w:val="15"/>
              </w:rPr>
            </w:pPr>
            <w:r>
              <w:rPr>
                <w:b/>
                <w:color w:val="000000"/>
                <w:sz w:val="15"/>
              </w:rPr>
              <w:t>-17.998</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4DC636"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8B9F75C" w14:textId="77777777" w:rsidR="007077AE" w:rsidRDefault="00154AFE">
            <w:pPr>
              <w:keepNext/>
              <w:spacing w:after="0"/>
              <w:jc w:val="right"/>
              <w:rPr>
                <w:b/>
                <w:color w:val="000000"/>
                <w:sz w:val="15"/>
              </w:rPr>
            </w:pPr>
            <w:r>
              <w:rPr>
                <w:b/>
                <w:color w:val="000000"/>
                <w:sz w:val="15"/>
              </w:rPr>
              <w:t>-629</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535412" w14:textId="77777777" w:rsidR="007077AE" w:rsidRDefault="00154AFE">
            <w:pPr>
              <w:keepNext/>
              <w:spacing w:after="0"/>
              <w:jc w:val="right"/>
              <w:rPr>
                <w:b/>
                <w:color w:val="000000"/>
                <w:sz w:val="15"/>
              </w:rPr>
            </w:pPr>
            <w:r>
              <w:rPr>
                <w:b/>
                <w:color w:val="000000"/>
                <w:sz w:val="15"/>
              </w:rPr>
              <w:t>-18.627</w:t>
            </w:r>
          </w:p>
        </w:tc>
      </w:tr>
      <w:tr w:rsidR="007077AE" w14:paraId="5BF55FE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75C559" w14:textId="77777777" w:rsidR="007077AE" w:rsidRDefault="00154AFE">
            <w:pPr>
              <w:keepNext/>
              <w:spacing w:after="0"/>
              <w:rPr>
                <w:b/>
                <w:color w:val="FFFFFF"/>
                <w:sz w:val="15"/>
              </w:rPr>
            </w:pPr>
            <w:r>
              <w:rPr>
                <w:b/>
                <w:color w:val="FFFFFF"/>
                <w:sz w:val="15"/>
              </w:rPr>
              <w:t>070.020.020 Wij stimuleren inwoners om maximaal te participeren in de samenleving.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320CF56" w14:textId="77777777" w:rsidR="007077AE" w:rsidRDefault="00154AFE">
            <w:pPr>
              <w:keepNext/>
              <w:spacing w:after="0"/>
              <w:jc w:val="right"/>
              <w:rPr>
                <w:b/>
                <w:color w:val="000000"/>
                <w:sz w:val="15"/>
              </w:rPr>
            </w:pPr>
            <w:r>
              <w:rPr>
                <w:b/>
                <w:color w:val="000000"/>
                <w:sz w:val="15"/>
              </w:rPr>
              <w:t>-130</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BECE37" w14:textId="77777777" w:rsidR="007077AE" w:rsidRDefault="00154AFE">
            <w:pPr>
              <w:keepNext/>
              <w:spacing w:after="0"/>
              <w:jc w:val="right"/>
              <w:rPr>
                <w:b/>
                <w:color w:val="000000"/>
                <w:sz w:val="15"/>
              </w:rPr>
            </w:pPr>
            <w:r>
              <w:rPr>
                <w:b/>
                <w:color w:val="000000"/>
                <w:sz w:val="15"/>
              </w:rPr>
              <w:t>-174</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F9E1C1"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5697C8" w14:textId="77777777" w:rsidR="007077AE" w:rsidRDefault="00154AFE">
            <w:pPr>
              <w:keepNext/>
              <w:spacing w:after="0"/>
              <w:jc w:val="right"/>
              <w:rPr>
                <w:b/>
                <w:color w:val="000000"/>
                <w:sz w:val="15"/>
              </w:rPr>
            </w:pPr>
            <w:r>
              <w:rPr>
                <w:b/>
                <w:color w:val="000000"/>
                <w:sz w:val="15"/>
              </w:rPr>
              <w:t>75</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09B86F" w14:textId="77777777" w:rsidR="007077AE" w:rsidRDefault="00154AFE">
            <w:pPr>
              <w:keepNext/>
              <w:spacing w:after="0"/>
              <w:jc w:val="right"/>
              <w:rPr>
                <w:b/>
                <w:color w:val="000000"/>
                <w:sz w:val="15"/>
              </w:rPr>
            </w:pPr>
            <w:r>
              <w:rPr>
                <w:b/>
                <w:color w:val="000000"/>
                <w:sz w:val="15"/>
              </w:rPr>
              <w:t>-99</w:t>
            </w:r>
          </w:p>
        </w:tc>
      </w:tr>
    </w:tbl>
    <w:p w14:paraId="2A3DF823"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61"/>
        <w:gridCol w:w="1348"/>
        <w:gridCol w:w="1514"/>
        <w:gridCol w:w="1257"/>
        <w:gridCol w:w="1642"/>
      </w:tblGrid>
      <w:tr w:rsidR="007077AE" w14:paraId="7EE7C68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F6DEC9F" w14:textId="77777777" w:rsidR="007077AE" w:rsidRDefault="00154AFE">
            <w:pPr>
              <w:keepNext/>
              <w:spacing w:after="0"/>
              <w:rPr>
                <w:b/>
                <w:color w:val="FFFFFF"/>
                <w:sz w:val="15"/>
              </w:rPr>
            </w:pPr>
            <w:r>
              <w:rPr>
                <w:b/>
                <w:color w:val="FFFFFF"/>
                <w:sz w:val="15"/>
              </w:rPr>
              <w:lastRenderedPageBreak/>
              <w:t>070.030.030 Stimuleren ontwikkelingen bedrijven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1B94AF" w14:textId="77777777" w:rsidR="007077AE" w:rsidRDefault="00154AFE">
            <w:pPr>
              <w:keepNext/>
              <w:spacing w:after="0"/>
              <w:jc w:val="right"/>
              <w:rPr>
                <w:b/>
                <w:color w:val="000000"/>
                <w:sz w:val="15"/>
              </w:rPr>
            </w:pPr>
            <w:r>
              <w:rPr>
                <w:b/>
                <w:color w:val="000000"/>
                <w:sz w:val="15"/>
              </w:rPr>
              <w:t>-627</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23E068" w14:textId="77777777" w:rsidR="007077AE" w:rsidRDefault="00154AFE">
            <w:pPr>
              <w:keepNext/>
              <w:spacing w:after="0"/>
              <w:jc w:val="right"/>
              <w:rPr>
                <w:b/>
                <w:color w:val="000000"/>
                <w:sz w:val="15"/>
              </w:rPr>
            </w:pPr>
            <w:r>
              <w:rPr>
                <w:b/>
                <w:color w:val="000000"/>
                <w:sz w:val="15"/>
              </w:rPr>
              <w:t>-428</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64BFAA"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B1993FB"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4ED901" w14:textId="77777777" w:rsidR="007077AE" w:rsidRDefault="00154AFE">
            <w:pPr>
              <w:keepNext/>
              <w:spacing w:after="0"/>
              <w:jc w:val="right"/>
              <w:rPr>
                <w:b/>
                <w:color w:val="000000"/>
                <w:sz w:val="15"/>
              </w:rPr>
            </w:pPr>
            <w:r>
              <w:rPr>
                <w:b/>
                <w:color w:val="000000"/>
                <w:sz w:val="15"/>
              </w:rPr>
              <w:t>-428</w:t>
            </w:r>
          </w:p>
        </w:tc>
      </w:tr>
      <w:tr w:rsidR="007077AE" w14:paraId="548BD78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B796EA" w14:textId="77777777" w:rsidR="007077AE" w:rsidRDefault="00154AFE">
            <w:pPr>
              <w:keepNext/>
              <w:spacing w:after="0"/>
              <w:rPr>
                <w:b/>
                <w:color w:val="FFFFFF"/>
                <w:sz w:val="15"/>
              </w:rPr>
            </w:pPr>
            <w:r>
              <w:rPr>
                <w:b/>
                <w:color w:val="FFFFFF"/>
                <w:sz w:val="15"/>
              </w:rPr>
              <w:t>070.040.010 Faciliteren van ondernemersfonds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254448" w14:textId="77777777" w:rsidR="007077AE" w:rsidRDefault="00154AFE">
            <w:pPr>
              <w:keepNext/>
              <w:spacing w:after="0"/>
              <w:jc w:val="right"/>
              <w:rPr>
                <w:b/>
                <w:color w:val="000000"/>
                <w:sz w:val="15"/>
              </w:rPr>
            </w:pPr>
            <w:r>
              <w:rPr>
                <w:b/>
                <w:color w:val="000000"/>
                <w:sz w:val="15"/>
              </w:rPr>
              <w:t>-233</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2B95D9E" w14:textId="77777777" w:rsidR="007077AE" w:rsidRDefault="00154AFE">
            <w:pPr>
              <w:keepNext/>
              <w:spacing w:after="0"/>
              <w:jc w:val="right"/>
              <w:rPr>
                <w:b/>
                <w:color w:val="000000"/>
                <w:sz w:val="15"/>
              </w:rPr>
            </w:pPr>
            <w:r>
              <w:rPr>
                <w:b/>
                <w:color w:val="000000"/>
                <w:sz w:val="15"/>
              </w:rPr>
              <w:t>-218</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49399B"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033ECE3"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313AAC9" w14:textId="77777777" w:rsidR="007077AE" w:rsidRDefault="00154AFE">
            <w:pPr>
              <w:keepNext/>
              <w:spacing w:after="0"/>
              <w:jc w:val="right"/>
              <w:rPr>
                <w:b/>
                <w:color w:val="000000"/>
                <w:sz w:val="15"/>
              </w:rPr>
            </w:pPr>
            <w:r>
              <w:rPr>
                <w:b/>
                <w:color w:val="000000"/>
                <w:sz w:val="15"/>
              </w:rPr>
              <w:t>-218</w:t>
            </w:r>
          </w:p>
        </w:tc>
      </w:tr>
      <w:tr w:rsidR="007077AE" w14:paraId="54AD9B7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3D94A37" w14:textId="77777777" w:rsidR="007077AE" w:rsidRDefault="00154AFE">
            <w:pPr>
              <w:keepNext/>
              <w:spacing w:after="0"/>
              <w:rPr>
                <w:b/>
                <w:color w:val="FFFFFF"/>
                <w:sz w:val="15"/>
              </w:rPr>
            </w:pPr>
            <w:r>
              <w:rPr>
                <w:b/>
                <w:color w:val="FFFFFF"/>
                <w:sz w:val="15"/>
              </w:rPr>
              <w:t>070.040.020 Aan de slag met de revitalisering van de centra</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200DB7A" w14:textId="77777777" w:rsidR="007077AE" w:rsidRDefault="00154AFE">
            <w:pPr>
              <w:keepNext/>
              <w:spacing w:after="0"/>
              <w:jc w:val="right"/>
              <w:rPr>
                <w:b/>
                <w:color w:val="000000"/>
                <w:sz w:val="15"/>
              </w:rPr>
            </w:pPr>
            <w:r>
              <w:rPr>
                <w:b/>
                <w:color w:val="000000"/>
                <w:sz w:val="15"/>
              </w:rPr>
              <w:t>-58</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F09356" w14:textId="77777777" w:rsidR="007077AE" w:rsidRDefault="00154AFE">
            <w:pPr>
              <w:keepNext/>
              <w:spacing w:after="0"/>
              <w:jc w:val="right"/>
              <w:rPr>
                <w:b/>
                <w:color w:val="000000"/>
                <w:sz w:val="15"/>
              </w:rPr>
            </w:pPr>
            <w:r>
              <w:rPr>
                <w:b/>
                <w:color w:val="000000"/>
                <w:sz w:val="15"/>
              </w:rPr>
              <w:t>-35</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951370A"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B94A94"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6F08B4" w14:textId="77777777" w:rsidR="007077AE" w:rsidRDefault="00154AFE">
            <w:pPr>
              <w:keepNext/>
              <w:spacing w:after="0"/>
              <w:jc w:val="right"/>
              <w:rPr>
                <w:b/>
                <w:color w:val="000000"/>
                <w:sz w:val="15"/>
              </w:rPr>
            </w:pPr>
            <w:r>
              <w:rPr>
                <w:b/>
                <w:color w:val="000000"/>
                <w:sz w:val="15"/>
              </w:rPr>
              <w:t>-35</w:t>
            </w:r>
          </w:p>
        </w:tc>
      </w:tr>
      <w:tr w:rsidR="007077AE" w14:paraId="278156D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331CEF1" w14:textId="77777777" w:rsidR="007077AE" w:rsidRDefault="00154AFE">
            <w:pPr>
              <w:keepNext/>
              <w:spacing w:after="0"/>
              <w:rPr>
                <w:b/>
                <w:color w:val="FFFFFF"/>
                <w:sz w:val="15"/>
              </w:rPr>
            </w:pPr>
            <w:r>
              <w:rPr>
                <w:b/>
                <w:color w:val="FFFFFF"/>
                <w:sz w:val="15"/>
              </w:rPr>
              <w:t>070.050.010 Effectief inzetten promotie</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DCBB8F" w14:textId="77777777" w:rsidR="007077AE" w:rsidRDefault="00154AFE">
            <w:pPr>
              <w:keepNext/>
              <w:spacing w:after="0"/>
              <w:jc w:val="right"/>
              <w:rPr>
                <w:b/>
                <w:color w:val="000000"/>
                <w:sz w:val="15"/>
              </w:rPr>
            </w:pPr>
            <w:r>
              <w:rPr>
                <w:b/>
                <w:color w:val="000000"/>
                <w:sz w:val="15"/>
              </w:rPr>
              <w:t>-3</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1425C7" w14:textId="77777777" w:rsidR="007077AE" w:rsidRDefault="00154AFE">
            <w:pPr>
              <w:keepNext/>
              <w:spacing w:after="0"/>
              <w:jc w:val="right"/>
              <w:rPr>
                <w:b/>
                <w:color w:val="000000"/>
                <w:sz w:val="15"/>
              </w:rPr>
            </w:pPr>
            <w:r>
              <w:rPr>
                <w:b/>
                <w:color w:val="000000"/>
                <w:sz w:val="15"/>
              </w:rPr>
              <w:t>0</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FA326A"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6CCE4C"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32FF85" w14:textId="77777777" w:rsidR="007077AE" w:rsidRDefault="00154AFE">
            <w:pPr>
              <w:keepNext/>
              <w:spacing w:after="0"/>
              <w:jc w:val="right"/>
              <w:rPr>
                <w:b/>
                <w:color w:val="000000"/>
                <w:sz w:val="15"/>
              </w:rPr>
            </w:pPr>
            <w:r>
              <w:rPr>
                <w:b/>
                <w:color w:val="000000"/>
                <w:sz w:val="15"/>
              </w:rPr>
              <w:t>0</w:t>
            </w:r>
          </w:p>
        </w:tc>
      </w:tr>
      <w:tr w:rsidR="007077AE" w14:paraId="0E07418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7EDB241" w14:textId="77777777" w:rsidR="007077AE" w:rsidRDefault="00154AFE">
            <w:pPr>
              <w:keepNext/>
              <w:spacing w:after="0"/>
              <w:rPr>
                <w:b/>
                <w:color w:val="FFFFFF"/>
                <w:sz w:val="15"/>
              </w:rPr>
            </w:pPr>
            <w:r>
              <w:rPr>
                <w:b/>
                <w:color w:val="FFFFFF"/>
                <w:sz w:val="15"/>
              </w:rPr>
              <w:t>070.060.010 We bieden aanvullende inkomensondersteunende regelingen voor inwoners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DC1EE9" w14:textId="77777777" w:rsidR="007077AE" w:rsidRDefault="00154AFE">
            <w:pPr>
              <w:keepNext/>
              <w:spacing w:after="0"/>
              <w:jc w:val="right"/>
              <w:rPr>
                <w:b/>
                <w:color w:val="000000"/>
                <w:sz w:val="15"/>
              </w:rPr>
            </w:pPr>
            <w:r>
              <w:rPr>
                <w:b/>
                <w:color w:val="000000"/>
                <w:sz w:val="15"/>
              </w:rPr>
              <w:t>-2.513</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9AAC6E" w14:textId="77777777" w:rsidR="007077AE" w:rsidRDefault="00154AFE">
            <w:pPr>
              <w:keepNext/>
              <w:spacing w:after="0"/>
              <w:jc w:val="right"/>
              <w:rPr>
                <w:b/>
                <w:color w:val="000000"/>
                <w:sz w:val="15"/>
              </w:rPr>
            </w:pPr>
            <w:r>
              <w:rPr>
                <w:b/>
                <w:color w:val="000000"/>
                <w:sz w:val="15"/>
              </w:rPr>
              <w:t>-2.196</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7D5E55C"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3CCB564" w14:textId="77777777" w:rsidR="007077AE" w:rsidRDefault="00154AFE">
            <w:pPr>
              <w:keepNext/>
              <w:spacing w:after="0"/>
              <w:jc w:val="right"/>
              <w:rPr>
                <w:b/>
                <w:color w:val="000000"/>
                <w:sz w:val="15"/>
              </w:rPr>
            </w:pPr>
            <w:r>
              <w:rPr>
                <w:b/>
                <w:color w:val="000000"/>
                <w:sz w:val="15"/>
              </w:rPr>
              <w:t>-69</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57954B" w14:textId="77777777" w:rsidR="007077AE" w:rsidRDefault="00154AFE">
            <w:pPr>
              <w:keepNext/>
              <w:spacing w:after="0"/>
              <w:jc w:val="right"/>
              <w:rPr>
                <w:b/>
                <w:color w:val="000000"/>
                <w:sz w:val="15"/>
              </w:rPr>
            </w:pPr>
            <w:r>
              <w:rPr>
                <w:b/>
                <w:color w:val="000000"/>
                <w:sz w:val="15"/>
              </w:rPr>
              <w:t>-2.265</w:t>
            </w:r>
          </w:p>
        </w:tc>
      </w:tr>
      <w:tr w:rsidR="007077AE" w14:paraId="38A26DA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769A572" w14:textId="77777777" w:rsidR="007077AE" w:rsidRDefault="00154AFE">
            <w:pPr>
              <w:keepNext/>
              <w:spacing w:after="0"/>
              <w:rPr>
                <w:b/>
                <w:color w:val="FFFFFF"/>
                <w:sz w:val="15"/>
              </w:rPr>
            </w:pPr>
            <w:r>
              <w:rPr>
                <w:b/>
                <w:color w:val="FFFFFF"/>
                <w:sz w:val="15"/>
              </w:rPr>
              <w:t>070.060.030 We investeren in de lokale aanpak schuldhulpverlening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FCD23E" w14:textId="77777777" w:rsidR="007077AE" w:rsidRDefault="00154AFE">
            <w:pPr>
              <w:keepNext/>
              <w:spacing w:after="0"/>
              <w:jc w:val="right"/>
              <w:rPr>
                <w:b/>
                <w:color w:val="000000"/>
                <w:sz w:val="15"/>
              </w:rPr>
            </w:pPr>
            <w:r>
              <w:rPr>
                <w:b/>
                <w:color w:val="000000"/>
                <w:sz w:val="15"/>
              </w:rPr>
              <w:t>-125</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1A6779" w14:textId="77777777" w:rsidR="007077AE" w:rsidRDefault="00154AFE">
            <w:pPr>
              <w:keepNext/>
              <w:spacing w:after="0"/>
              <w:jc w:val="right"/>
              <w:rPr>
                <w:b/>
                <w:color w:val="000000"/>
                <w:sz w:val="15"/>
              </w:rPr>
            </w:pPr>
            <w:r>
              <w:rPr>
                <w:b/>
                <w:color w:val="000000"/>
                <w:sz w:val="15"/>
              </w:rPr>
              <w:t>-219</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00435A"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524CEF5"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2438C2" w14:textId="77777777" w:rsidR="007077AE" w:rsidRDefault="00154AFE">
            <w:pPr>
              <w:keepNext/>
              <w:spacing w:after="0"/>
              <w:jc w:val="right"/>
              <w:rPr>
                <w:b/>
                <w:color w:val="000000"/>
                <w:sz w:val="15"/>
              </w:rPr>
            </w:pPr>
            <w:r>
              <w:rPr>
                <w:b/>
                <w:color w:val="000000"/>
                <w:sz w:val="15"/>
              </w:rPr>
              <w:t>-219</w:t>
            </w:r>
          </w:p>
        </w:tc>
      </w:tr>
      <w:tr w:rsidR="007077AE" w14:paraId="0C02B4F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5661C9" w14:textId="77777777" w:rsidR="007077AE" w:rsidRDefault="00154AFE">
            <w:pPr>
              <w:keepNext/>
              <w:spacing w:after="0"/>
              <w:rPr>
                <w:b/>
                <w:color w:val="FFFFFF"/>
                <w:sz w:val="15"/>
              </w:rPr>
            </w:pPr>
            <w:r>
              <w:rPr>
                <w:b/>
                <w:color w:val="FFFFFF"/>
                <w:sz w:val="15"/>
              </w:rPr>
              <w:t>070.500.010 Loonkosten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F230FC" w14:textId="77777777" w:rsidR="007077AE" w:rsidRDefault="00154AFE">
            <w:pPr>
              <w:keepNext/>
              <w:spacing w:after="0"/>
              <w:jc w:val="right"/>
              <w:rPr>
                <w:b/>
                <w:color w:val="000000"/>
                <w:sz w:val="15"/>
              </w:rPr>
            </w:pPr>
            <w:r>
              <w:rPr>
                <w:b/>
                <w:color w:val="000000"/>
                <w:sz w:val="15"/>
              </w:rPr>
              <w:t>-6.812</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4E3300" w14:textId="77777777" w:rsidR="007077AE" w:rsidRDefault="00154AFE">
            <w:pPr>
              <w:keepNext/>
              <w:spacing w:after="0"/>
              <w:jc w:val="right"/>
              <w:rPr>
                <w:b/>
                <w:color w:val="000000"/>
                <w:sz w:val="15"/>
              </w:rPr>
            </w:pPr>
            <w:r>
              <w:rPr>
                <w:b/>
                <w:color w:val="000000"/>
                <w:sz w:val="15"/>
              </w:rPr>
              <w:t>-6.623</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075FCA"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F2AB97" w14:textId="77777777" w:rsidR="007077AE" w:rsidRDefault="00154AFE">
            <w:pPr>
              <w:keepNext/>
              <w:spacing w:after="0"/>
              <w:jc w:val="right"/>
              <w:rPr>
                <w:b/>
                <w:color w:val="000000"/>
                <w:sz w:val="15"/>
              </w:rPr>
            </w:pPr>
            <w:r>
              <w:rPr>
                <w:b/>
                <w:color w:val="000000"/>
                <w:sz w:val="15"/>
              </w:rPr>
              <w:t>-53</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AD8637" w14:textId="77777777" w:rsidR="007077AE" w:rsidRDefault="00154AFE">
            <w:pPr>
              <w:keepNext/>
              <w:spacing w:after="0"/>
              <w:jc w:val="right"/>
              <w:rPr>
                <w:b/>
                <w:color w:val="000000"/>
                <w:sz w:val="15"/>
              </w:rPr>
            </w:pPr>
            <w:r>
              <w:rPr>
                <w:b/>
                <w:color w:val="000000"/>
                <w:sz w:val="15"/>
              </w:rPr>
              <w:t>-6.676</w:t>
            </w:r>
          </w:p>
        </w:tc>
      </w:tr>
      <w:tr w:rsidR="007077AE" w14:paraId="436F39E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EE5180F" w14:textId="77777777" w:rsidR="007077AE" w:rsidRDefault="00154AFE">
            <w:pPr>
              <w:keepNext/>
              <w:spacing w:after="0"/>
              <w:rPr>
                <w:b/>
                <w:color w:val="FFFFFF"/>
                <w:sz w:val="15"/>
              </w:rPr>
            </w:pPr>
            <w:r>
              <w:rPr>
                <w:b/>
                <w:color w:val="FFFFFF"/>
                <w:sz w:val="15"/>
              </w:rPr>
              <w:t>070.700.010 Rente en afschrijving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D8D75C" w14:textId="77777777" w:rsidR="007077AE" w:rsidRDefault="00154AFE">
            <w:pPr>
              <w:keepNext/>
              <w:spacing w:after="0"/>
              <w:jc w:val="right"/>
              <w:rPr>
                <w:b/>
                <w:color w:val="000000"/>
                <w:sz w:val="15"/>
              </w:rPr>
            </w:pPr>
            <w:r>
              <w:rPr>
                <w:b/>
                <w:color w:val="000000"/>
                <w:sz w:val="15"/>
              </w:rPr>
              <w:t>-2.755</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CAAB14" w14:textId="77777777" w:rsidR="007077AE" w:rsidRDefault="00154AFE">
            <w:pPr>
              <w:keepNext/>
              <w:spacing w:after="0"/>
              <w:jc w:val="right"/>
              <w:rPr>
                <w:b/>
                <w:color w:val="000000"/>
                <w:sz w:val="15"/>
              </w:rPr>
            </w:pPr>
            <w:r>
              <w:rPr>
                <w:b/>
                <w:color w:val="000000"/>
                <w:sz w:val="15"/>
              </w:rPr>
              <w:t>-1.335</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12031F" w14:textId="77777777" w:rsidR="007077AE" w:rsidRDefault="00154AFE">
            <w:pPr>
              <w:keepNext/>
              <w:spacing w:after="0"/>
              <w:jc w:val="right"/>
              <w:rPr>
                <w:b/>
                <w:color w:val="000000"/>
                <w:sz w:val="15"/>
              </w:rPr>
            </w:pPr>
            <w:r>
              <w:rPr>
                <w:b/>
                <w:color w:val="000000"/>
                <w:sz w:val="15"/>
              </w:rPr>
              <w:t>32</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A0E8279" w14:textId="77777777" w:rsidR="007077AE" w:rsidRDefault="00154AFE">
            <w:pPr>
              <w:keepNext/>
              <w:spacing w:after="0"/>
              <w:jc w:val="right"/>
              <w:rPr>
                <w:b/>
                <w:color w:val="000000"/>
                <w:sz w:val="15"/>
              </w:rPr>
            </w:pPr>
            <w:r>
              <w:rPr>
                <w:b/>
                <w:color w:val="000000"/>
                <w:sz w:val="15"/>
              </w:rPr>
              <w:t>198</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B01701" w14:textId="77777777" w:rsidR="007077AE" w:rsidRDefault="00154AFE">
            <w:pPr>
              <w:keepNext/>
              <w:spacing w:after="0"/>
              <w:jc w:val="right"/>
              <w:rPr>
                <w:b/>
                <w:color w:val="000000"/>
                <w:sz w:val="15"/>
              </w:rPr>
            </w:pPr>
            <w:r>
              <w:rPr>
                <w:b/>
                <w:color w:val="000000"/>
                <w:sz w:val="15"/>
              </w:rPr>
              <w:t>-1.105</w:t>
            </w:r>
          </w:p>
        </w:tc>
      </w:tr>
      <w:tr w:rsidR="007077AE" w14:paraId="7E07CAC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D0E64FC" w14:textId="77777777" w:rsidR="007077AE" w:rsidRDefault="00154AFE">
            <w:pPr>
              <w:keepNext/>
              <w:spacing w:after="0"/>
              <w:rPr>
                <w:b/>
                <w:color w:val="000000"/>
                <w:sz w:val="15"/>
              </w:rPr>
            </w:pPr>
            <w:r>
              <w:rPr>
                <w:b/>
                <w:color w:val="000000"/>
                <w:sz w:val="15"/>
              </w:rPr>
              <w:t>Totaal Lasten</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C44E53F" w14:textId="77777777" w:rsidR="007077AE" w:rsidRDefault="00154AFE">
            <w:pPr>
              <w:keepNext/>
              <w:spacing w:after="0"/>
              <w:jc w:val="right"/>
              <w:rPr>
                <w:b/>
                <w:color w:val="000000"/>
                <w:sz w:val="15"/>
              </w:rPr>
            </w:pPr>
            <w:r>
              <w:rPr>
                <w:b/>
                <w:color w:val="000000"/>
                <w:sz w:val="15"/>
              </w:rPr>
              <w:t>-31.541</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A1B8997" w14:textId="77777777" w:rsidR="007077AE" w:rsidRDefault="00154AFE">
            <w:pPr>
              <w:keepNext/>
              <w:spacing w:after="0"/>
              <w:jc w:val="right"/>
              <w:rPr>
                <w:b/>
                <w:color w:val="000000"/>
                <w:sz w:val="15"/>
              </w:rPr>
            </w:pPr>
            <w:r>
              <w:rPr>
                <w:b/>
                <w:color w:val="000000"/>
                <w:sz w:val="15"/>
              </w:rPr>
              <w:t>-30.172</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7A2851" w14:textId="77777777" w:rsidR="007077AE" w:rsidRDefault="00154AFE">
            <w:pPr>
              <w:keepNext/>
              <w:spacing w:after="0"/>
              <w:jc w:val="right"/>
              <w:rPr>
                <w:b/>
                <w:color w:val="000000"/>
                <w:sz w:val="15"/>
              </w:rPr>
            </w:pPr>
            <w:r>
              <w:rPr>
                <w:b/>
                <w:color w:val="000000"/>
                <w:sz w:val="15"/>
              </w:rPr>
              <w:t>32</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26989B0" w14:textId="77777777" w:rsidR="007077AE" w:rsidRDefault="00154AFE">
            <w:pPr>
              <w:keepNext/>
              <w:spacing w:after="0"/>
              <w:jc w:val="right"/>
              <w:rPr>
                <w:b/>
                <w:color w:val="000000"/>
                <w:sz w:val="15"/>
              </w:rPr>
            </w:pPr>
            <w:r>
              <w:rPr>
                <w:b/>
                <w:color w:val="000000"/>
                <w:sz w:val="15"/>
              </w:rPr>
              <w:t>-582</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5D3EBBF" w14:textId="77777777" w:rsidR="007077AE" w:rsidRDefault="00154AFE">
            <w:pPr>
              <w:keepNext/>
              <w:spacing w:after="0"/>
              <w:jc w:val="right"/>
              <w:rPr>
                <w:b/>
                <w:color w:val="000000"/>
                <w:sz w:val="15"/>
              </w:rPr>
            </w:pPr>
            <w:r>
              <w:rPr>
                <w:b/>
                <w:color w:val="000000"/>
                <w:sz w:val="15"/>
              </w:rPr>
              <w:t>-30.723</w:t>
            </w:r>
          </w:p>
        </w:tc>
      </w:tr>
      <w:tr w:rsidR="007077AE" w14:paraId="5657CA3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BFC71E5" w14:textId="77777777" w:rsidR="007077AE" w:rsidRDefault="00154AFE">
            <w:pPr>
              <w:keepNext/>
              <w:spacing w:after="0"/>
              <w:rPr>
                <w:color w:val="FFFFFF"/>
                <w:sz w:val="15"/>
              </w:rPr>
            </w:pPr>
            <w:r>
              <w:rPr>
                <w:color w:val="FFFFFF"/>
                <w:sz w:val="15"/>
              </w:rPr>
              <w:t>Baten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AA1A0E" w14:textId="77777777" w:rsidR="007077AE" w:rsidRDefault="007077AE">
            <w:pPr>
              <w:keepNext/>
              <w:spacing w:after="0"/>
              <w:jc w:val="center"/>
              <w:rPr>
                <w:color w:val="000000"/>
                <w:sz w:val="15"/>
              </w:rPr>
            </w:pP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B69050" w14:textId="77777777" w:rsidR="007077AE" w:rsidRDefault="007077AE">
            <w:pPr>
              <w:keepNext/>
              <w:spacing w:after="0"/>
              <w:jc w:val="center"/>
              <w:rPr>
                <w:color w:val="000000"/>
                <w:sz w:val="15"/>
              </w:rPr>
            </w:pP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CAFF0B" w14:textId="77777777" w:rsidR="007077AE" w:rsidRDefault="007077AE">
            <w:pPr>
              <w:keepNext/>
              <w:spacing w:after="0"/>
              <w:jc w:val="center"/>
              <w:rPr>
                <w:color w:val="000000"/>
                <w:sz w:val="15"/>
              </w:rPr>
            </w:pP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2A70264" w14:textId="77777777" w:rsidR="007077AE" w:rsidRDefault="007077AE">
            <w:pPr>
              <w:keepNext/>
              <w:spacing w:after="0"/>
              <w:jc w:val="center"/>
              <w:rPr>
                <w:color w:val="000000"/>
                <w:sz w:val="15"/>
              </w:rPr>
            </w:pP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13956A" w14:textId="77777777" w:rsidR="007077AE" w:rsidRDefault="007077AE">
            <w:pPr>
              <w:keepNext/>
              <w:spacing w:after="0"/>
              <w:jc w:val="center"/>
              <w:rPr>
                <w:color w:val="000000"/>
                <w:sz w:val="15"/>
              </w:rPr>
            </w:pPr>
          </w:p>
        </w:tc>
      </w:tr>
      <w:tr w:rsidR="007077AE" w14:paraId="26BBD96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0F671FC" w14:textId="77777777" w:rsidR="007077AE" w:rsidRDefault="00154AFE">
            <w:pPr>
              <w:keepNext/>
              <w:spacing w:after="0"/>
              <w:rPr>
                <w:b/>
                <w:color w:val="FFFFFF"/>
                <w:sz w:val="15"/>
              </w:rPr>
            </w:pPr>
            <w:r>
              <w:rPr>
                <w:b/>
                <w:color w:val="FFFFFF"/>
                <w:sz w:val="15"/>
              </w:rPr>
              <w:t>070.010.020 Huisvesting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7F92A3" w14:textId="77777777" w:rsidR="007077AE" w:rsidRDefault="00154AFE">
            <w:pPr>
              <w:keepNext/>
              <w:spacing w:after="0"/>
              <w:jc w:val="right"/>
              <w:rPr>
                <w:b/>
                <w:color w:val="000000"/>
                <w:sz w:val="15"/>
              </w:rPr>
            </w:pPr>
            <w:r>
              <w:rPr>
                <w:b/>
                <w:color w:val="000000"/>
                <w:sz w:val="15"/>
              </w:rPr>
              <w:t>233</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2932A1" w14:textId="77777777" w:rsidR="007077AE" w:rsidRDefault="00154AFE">
            <w:pPr>
              <w:keepNext/>
              <w:spacing w:after="0"/>
              <w:jc w:val="right"/>
              <w:rPr>
                <w:b/>
                <w:color w:val="000000"/>
                <w:sz w:val="15"/>
              </w:rPr>
            </w:pPr>
            <w:r>
              <w:rPr>
                <w:b/>
                <w:color w:val="000000"/>
                <w:sz w:val="15"/>
              </w:rPr>
              <w:t>7</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8857C5"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9BD371"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0B7CB3" w14:textId="77777777" w:rsidR="007077AE" w:rsidRDefault="00154AFE">
            <w:pPr>
              <w:keepNext/>
              <w:spacing w:after="0"/>
              <w:jc w:val="right"/>
              <w:rPr>
                <w:b/>
                <w:color w:val="000000"/>
                <w:sz w:val="15"/>
              </w:rPr>
            </w:pPr>
            <w:r>
              <w:rPr>
                <w:b/>
                <w:color w:val="000000"/>
                <w:sz w:val="15"/>
              </w:rPr>
              <w:t>7</w:t>
            </w:r>
          </w:p>
        </w:tc>
      </w:tr>
      <w:tr w:rsidR="007077AE" w14:paraId="2E0AC26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F8F7645" w14:textId="77777777" w:rsidR="007077AE" w:rsidRDefault="00154AFE">
            <w:pPr>
              <w:keepNext/>
              <w:spacing w:after="0"/>
              <w:rPr>
                <w:b/>
                <w:color w:val="FFFFFF"/>
                <w:sz w:val="15"/>
              </w:rPr>
            </w:pPr>
            <w:r>
              <w:rPr>
                <w:b/>
                <w:color w:val="FFFFFF"/>
                <w:sz w:val="15"/>
              </w:rPr>
              <w:t>070.020.010 Wij ondersteunen inwoners in re-integratie en toeleiding naar (betaald) werk.</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B8FD9A" w14:textId="77777777" w:rsidR="007077AE" w:rsidRDefault="00154AFE">
            <w:pPr>
              <w:keepNext/>
              <w:spacing w:after="0"/>
              <w:jc w:val="right"/>
              <w:rPr>
                <w:b/>
                <w:color w:val="000000"/>
                <w:sz w:val="15"/>
              </w:rPr>
            </w:pPr>
            <w:r>
              <w:rPr>
                <w:b/>
                <w:color w:val="000000"/>
                <w:sz w:val="15"/>
              </w:rPr>
              <w:t>12.247</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E5A9D5" w14:textId="77777777" w:rsidR="007077AE" w:rsidRDefault="00154AFE">
            <w:pPr>
              <w:keepNext/>
              <w:spacing w:after="0"/>
              <w:jc w:val="right"/>
              <w:rPr>
                <w:b/>
                <w:color w:val="000000"/>
                <w:sz w:val="15"/>
              </w:rPr>
            </w:pPr>
            <w:r>
              <w:rPr>
                <w:b/>
                <w:color w:val="000000"/>
                <w:sz w:val="15"/>
              </w:rPr>
              <w:t>11.844</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B0FC49"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CB674A" w14:textId="77777777" w:rsidR="007077AE" w:rsidRDefault="00154AFE">
            <w:pPr>
              <w:keepNext/>
              <w:spacing w:after="0"/>
              <w:jc w:val="right"/>
              <w:rPr>
                <w:b/>
                <w:color w:val="000000"/>
                <w:sz w:val="15"/>
              </w:rPr>
            </w:pPr>
            <w:r>
              <w:rPr>
                <w:b/>
                <w:color w:val="000000"/>
                <w:sz w:val="15"/>
              </w:rPr>
              <w:t>670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467BDD" w14:textId="77777777" w:rsidR="007077AE" w:rsidRDefault="00154AFE">
            <w:pPr>
              <w:keepNext/>
              <w:spacing w:after="0"/>
              <w:jc w:val="right"/>
              <w:rPr>
                <w:b/>
                <w:color w:val="000000"/>
                <w:sz w:val="15"/>
              </w:rPr>
            </w:pPr>
            <w:r>
              <w:rPr>
                <w:b/>
                <w:color w:val="000000"/>
                <w:sz w:val="15"/>
              </w:rPr>
              <w:t>12.514</w:t>
            </w:r>
          </w:p>
        </w:tc>
      </w:tr>
      <w:tr w:rsidR="007077AE" w14:paraId="4CE0348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DD09938" w14:textId="77777777" w:rsidR="007077AE" w:rsidRDefault="00154AFE">
            <w:pPr>
              <w:keepNext/>
              <w:spacing w:after="0"/>
              <w:rPr>
                <w:b/>
                <w:color w:val="FFFFFF"/>
                <w:sz w:val="15"/>
              </w:rPr>
            </w:pPr>
            <w:r>
              <w:rPr>
                <w:b/>
                <w:color w:val="FFFFFF"/>
                <w:sz w:val="15"/>
              </w:rPr>
              <w:t>070.020.020 Wij stimuleren inwoners om maximaal te participeren in de samenleving.</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92F532" w14:textId="77777777" w:rsidR="007077AE" w:rsidRDefault="00154AFE">
            <w:pPr>
              <w:keepNext/>
              <w:spacing w:after="0"/>
              <w:jc w:val="right"/>
              <w:rPr>
                <w:b/>
                <w:color w:val="000000"/>
                <w:sz w:val="15"/>
              </w:rPr>
            </w:pPr>
            <w:r>
              <w:rPr>
                <w:b/>
                <w:color w:val="000000"/>
                <w:sz w:val="15"/>
              </w:rPr>
              <w:t>4</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D5891B" w14:textId="77777777" w:rsidR="007077AE" w:rsidRDefault="00154AFE">
            <w:pPr>
              <w:keepNext/>
              <w:spacing w:after="0"/>
              <w:jc w:val="right"/>
              <w:rPr>
                <w:b/>
                <w:color w:val="000000"/>
                <w:sz w:val="15"/>
              </w:rPr>
            </w:pPr>
            <w:r>
              <w:rPr>
                <w:b/>
                <w:color w:val="000000"/>
                <w:sz w:val="15"/>
              </w:rPr>
              <w:t>8</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0F9BA15"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649969"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95E2C8F" w14:textId="77777777" w:rsidR="007077AE" w:rsidRDefault="00154AFE">
            <w:pPr>
              <w:keepNext/>
              <w:spacing w:after="0"/>
              <w:jc w:val="right"/>
              <w:rPr>
                <w:b/>
                <w:color w:val="000000"/>
                <w:sz w:val="15"/>
              </w:rPr>
            </w:pPr>
            <w:r>
              <w:rPr>
                <w:b/>
                <w:color w:val="000000"/>
                <w:sz w:val="15"/>
              </w:rPr>
              <w:t>8</w:t>
            </w:r>
          </w:p>
        </w:tc>
      </w:tr>
      <w:tr w:rsidR="007077AE" w14:paraId="4BC346A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04B0870" w14:textId="77777777" w:rsidR="007077AE" w:rsidRDefault="00154AFE">
            <w:pPr>
              <w:keepNext/>
              <w:spacing w:after="0"/>
              <w:rPr>
                <w:b/>
                <w:color w:val="FFFFFF"/>
                <w:sz w:val="15"/>
              </w:rPr>
            </w:pPr>
            <w:r>
              <w:rPr>
                <w:b/>
                <w:color w:val="FFFFFF"/>
                <w:sz w:val="15"/>
              </w:rPr>
              <w:t>070.030.030 Stimuleren ontwikkelingen bedrijven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8F86C7" w14:textId="77777777" w:rsidR="007077AE" w:rsidRDefault="00154AFE">
            <w:pPr>
              <w:keepNext/>
              <w:spacing w:after="0"/>
              <w:jc w:val="right"/>
              <w:rPr>
                <w:b/>
                <w:color w:val="000000"/>
                <w:sz w:val="15"/>
              </w:rPr>
            </w:pPr>
            <w:r>
              <w:rPr>
                <w:b/>
                <w:color w:val="000000"/>
                <w:sz w:val="15"/>
              </w:rPr>
              <w:t>482</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32752E" w14:textId="77777777" w:rsidR="007077AE" w:rsidRDefault="00154AFE">
            <w:pPr>
              <w:keepNext/>
              <w:spacing w:after="0"/>
              <w:jc w:val="right"/>
              <w:rPr>
                <w:b/>
                <w:color w:val="000000"/>
                <w:sz w:val="15"/>
              </w:rPr>
            </w:pPr>
            <w:r>
              <w:rPr>
                <w:b/>
                <w:color w:val="000000"/>
                <w:sz w:val="15"/>
              </w:rPr>
              <w:t>491</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C64D57"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691BE19"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36A778" w14:textId="77777777" w:rsidR="007077AE" w:rsidRDefault="00154AFE">
            <w:pPr>
              <w:keepNext/>
              <w:spacing w:after="0"/>
              <w:jc w:val="right"/>
              <w:rPr>
                <w:b/>
                <w:color w:val="000000"/>
                <w:sz w:val="15"/>
              </w:rPr>
            </w:pPr>
            <w:r>
              <w:rPr>
                <w:b/>
                <w:color w:val="000000"/>
                <w:sz w:val="15"/>
              </w:rPr>
              <w:t>491</w:t>
            </w:r>
          </w:p>
        </w:tc>
      </w:tr>
      <w:tr w:rsidR="007077AE" w14:paraId="209859F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D7AB7B6" w14:textId="77777777" w:rsidR="007077AE" w:rsidRDefault="00154AFE">
            <w:pPr>
              <w:keepNext/>
              <w:spacing w:after="0"/>
              <w:rPr>
                <w:b/>
                <w:color w:val="FFFFFF"/>
                <w:sz w:val="15"/>
              </w:rPr>
            </w:pPr>
            <w:r>
              <w:rPr>
                <w:b/>
                <w:color w:val="FFFFFF"/>
                <w:sz w:val="15"/>
              </w:rPr>
              <w:t>070.040.010 Faciliteren van ondernemersfonds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E67BB7" w14:textId="77777777" w:rsidR="007077AE" w:rsidRDefault="00154AFE">
            <w:pPr>
              <w:keepNext/>
              <w:spacing w:after="0"/>
              <w:jc w:val="right"/>
              <w:rPr>
                <w:b/>
                <w:color w:val="000000"/>
                <w:sz w:val="15"/>
              </w:rPr>
            </w:pPr>
            <w:r>
              <w:rPr>
                <w:b/>
                <w:color w:val="000000"/>
                <w:sz w:val="15"/>
              </w:rPr>
              <w:t>213</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24D09B" w14:textId="77777777" w:rsidR="007077AE" w:rsidRDefault="00154AFE">
            <w:pPr>
              <w:keepNext/>
              <w:spacing w:after="0"/>
              <w:jc w:val="right"/>
              <w:rPr>
                <w:b/>
                <w:color w:val="000000"/>
                <w:sz w:val="15"/>
              </w:rPr>
            </w:pPr>
            <w:r>
              <w:rPr>
                <w:b/>
                <w:color w:val="000000"/>
                <w:sz w:val="15"/>
              </w:rPr>
              <w:t>203</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639BD5"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5E05D4"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11292D8" w14:textId="77777777" w:rsidR="007077AE" w:rsidRDefault="00154AFE">
            <w:pPr>
              <w:keepNext/>
              <w:spacing w:after="0"/>
              <w:jc w:val="right"/>
              <w:rPr>
                <w:b/>
                <w:color w:val="000000"/>
                <w:sz w:val="15"/>
              </w:rPr>
            </w:pPr>
            <w:r>
              <w:rPr>
                <w:b/>
                <w:color w:val="000000"/>
                <w:sz w:val="15"/>
              </w:rPr>
              <w:t>203</w:t>
            </w:r>
          </w:p>
        </w:tc>
      </w:tr>
      <w:tr w:rsidR="007077AE" w14:paraId="78BD729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FC0F982" w14:textId="77777777" w:rsidR="007077AE" w:rsidRDefault="00154AFE">
            <w:pPr>
              <w:keepNext/>
              <w:spacing w:after="0"/>
              <w:rPr>
                <w:b/>
                <w:color w:val="FFFFFF"/>
                <w:sz w:val="15"/>
              </w:rPr>
            </w:pPr>
            <w:r>
              <w:rPr>
                <w:b/>
                <w:color w:val="FFFFFF"/>
                <w:sz w:val="15"/>
              </w:rPr>
              <w:t>070.040.020 Aan de slag met de revitalisering van de centra</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30A559" w14:textId="77777777" w:rsidR="007077AE" w:rsidRDefault="00154AFE">
            <w:pPr>
              <w:keepNext/>
              <w:spacing w:after="0"/>
              <w:jc w:val="right"/>
              <w:rPr>
                <w:b/>
                <w:color w:val="000000"/>
                <w:sz w:val="15"/>
              </w:rPr>
            </w:pPr>
            <w:r>
              <w:rPr>
                <w:b/>
                <w:color w:val="000000"/>
                <w:sz w:val="15"/>
              </w:rPr>
              <w:t>56</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443F37" w14:textId="77777777" w:rsidR="007077AE" w:rsidRDefault="00154AFE">
            <w:pPr>
              <w:keepNext/>
              <w:spacing w:after="0"/>
              <w:jc w:val="right"/>
              <w:rPr>
                <w:b/>
                <w:color w:val="000000"/>
                <w:sz w:val="15"/>
              </w:rPr>
            </w:pPr>
            <w:r>
              <w:rPr>
                <w:b/>
                <w:color w:val="000000"/>
                <w:sz w:val="15"/>
              </w:rPr>
              <w:t>59</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3A12CD"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9EFF293"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539E2C4" w14:textId="77777777" w:rsidR="007077AE" w:rsidRDefault="00154AFE">
            <w:pPr>
              <w:keepNext/>
              <w:spacing w:after="0"/>
              <w:jc w:val="right"/>
              <w:rPr>
                <w:b/>
                <w:color w:val="000000"/>
                <w:sz w:val="15"/>
              </w:rPr>
            </w:pPr>
            <w:r>
              <w:rPr>
                <w:b/>
                <w:color w:val="000000"/>
                <w:sz w:val="15"/>
              </w:rPr>
              <w:t>59</w:t>
            </w:r>
          </w:p>
        </w:tc>
      </w:tr>
      <w:tr w:rsidR="007077AE" w14:paraId="24A5104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6E1C839" w14:textId="77777777" w:rsidR="007077AE" w:rsidRDefault="00154AFE">
            <w:pPr>
              <w:keepNext/>
              <w:spacing w:after="0"/>
              <w:rPr>
                <w:b/>
                <w:color w:val="FFFFFF"/>
                <w:sz w:val="15"/>
              </w:rPr>
            </w:pPr>
            <w:r>
              <w:rPr>
                <w:b/>
                <w:color w:val="FFFFFF"/>
                <w:sz w:val="15"/>
              </w:rPr>
              <w:t>070.060.010 We bieden aanvullende inkomensondersteunende regelingen voor inwoners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CB038D" w14:textId="77777777" w:rsidR="007077AE" w:rsidRDefault="00154AFE">
            <w:pPr>
              <w:keepNext/>
              <w:spacing w:after="0"/>
              <w:jc w:val="right"/>
              <w:rPr>
                <w:b/>
                <w:color w:val="000000"/>
                <w:sz w:val="15"/>
              </w:rPr>
            </w:pPr>
            <w:r>
              <w:rPr>
                <w:b/>
                <w:color w:val="000000"/>
                <w:sz w:val="15"/>
              </w:rPr>
              <w:t>240</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D54380C" w14:textId="77777777" w:rsidR="007077AE" w:rsidRDefault="00154AFE">
            <w:pPr>
              <w:keepNext/>
              <w:spacing w:after="0"/>
              <w:jc w:val="right"/>
              <w:rPr>
                <w:b/>
                <w:color w:val="000000"/>
                <w:sz w:val="15"/>
              </w:rPr>
            </w:pPr>
            <w:r>
              <w:rPr>
                <w:b/>
                <w:color w:val="000000"/>
                <w:sz w:val="15"/>
              </w:rPr>
              <w:t>80</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F72011"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9601D1"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D0A05D" w14:textId="77777777" w:rsidR="007077AE" w:rsidRDefault="00154AFE">
            <w:pPr>
              <w:keepNext/>
              <w:spacing w:after="0"/>
              <w:jc w:val="right"/>
              <w:rPr>
                <w:b/>
                <w:color w:val="000000"/>
                <w:sz w:val="15"/>
              </w:rPr>
            </w:pPr>
            <w:r>
              <w:rPr>
                <w:b/>
                <w:color w:val="000000"/>
                <w:sz w:val="15"/>
              </w:rPr>
              <w:t>80</w:t>
            </w:r>
          </w:p>
        </w:tc>
      </w:tr>
      <w:tr w:rsidR="007077AE" w14:paraId="037EB2C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B6EAE23" w14:textId="77777777" w:rsidR="007077AE" w:rsidRDefault="00154AFE">
            <w:pPr>
              <w:keepNext/>
              <w:spacing w:after="0"/>
              <w:rPr>
                <w:b/>
                <w:color w:val="FFFFFF"/>
                <w:sz w:val="15"/>
              </w:rPr>
            </w:pPr>
            <w:r>
              <w:rPr>
                <w:b/>
                <w:color w:val="FFFFFF"/>
                <w:sz w:val="15"/>
              </w:rPr>
              <w:t>070.500.010 Loonkosten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1B6AF4" w14:textId="77777777" w:rsidR="007077AE" w:rsidRDefault="00154AFE">
            <w:pPr>
              <w:keepNext/>
              <w:spacing w:after="0"/>
              <w:jc w:val="right"/>
              <w:rPr>
                <w:b/>
                <w:color w:val="000000"/>
                <w:sz w:val="15"/>
              </w:rPr>
            </w:pPr>
            <w:r>
              <w:rPr>
                <w:b/>
                <w:color w:val="000000"/>
                <w:sz w:val="15"/>
              </w:rPr>
              <w:t>166</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6E2DE66" w14:textId="77777777" w:rsidR="007077AE" w:rsidRDefault="00154AFE">
            <w:pPr>
              <w:keepNext/>
              <w:spacing w:after="0"/>
              <w:jc w:val="right"/>
              <w:rPr>
                <w:b/>
                <w:color w:val="000000"/>
                <w:sz w:val="15"/>
              </w:rPr>
            </w:pPr>
            <w:r>
              <w:rPr>
                <w:b/>
                <w:color w:val="000000"/>
                <w:sz w:val="15"/>
              </w:rPr>
              <w:t>0</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7A94AB"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A64501" w14:textId="77777777" w:rsidR="007077AE" w:rsidRDefault="00154AFE">
            <w:pPr>
              <w:keepNext/>
              <w:spacing w:after="0"/>
              <w:jc w:val="right"/>
              <w:rPr>
                <w:b/>
                <w:color w:val="000000"/>
                <w:sz w:val="15"/>
              </w:rPr>
            </w:pPr>
            <w:r>
              <w:rPr>
                <w:b/>
                <w:color w:val="000000"/>
                <w:sz w:val="15"/>
              </w:rPr>
              <w:t>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B20BE3" w14:textId="77777777" w:rsidR="007077AE" w:rsidRDefault="00154AFE">
            <w:pPr>
              <w:keepNext/>
              <w:spacing w:after="0"/>
              <w:jc w:val="right"/>
              <w:rPr>
                <w:b/>
                <w:color w:val="000000"/>
                <w:sz w:val="15"/>
              </w:rPr>
            </w:pPr>
            <w:r>
              <w:rPr>
                <w:b/>
                <w:color w:val="000000"/>
                <w:sz w:val="15"/>
              </w:rPr>
              <w:t>0</w:t>
            </w:r>
          </w:p>
        </w:tc>
      </w:tr>
      <w:tr w:rsidR="007077AE" w14:paraId="25687E4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9C1478" w14:textId="77777777" w:rsidR="007077AE" w:rsidRDefault="00154AFE">
            <w:pPr>
              <w:keepNext/>
              <w:spacing w:after="0"/>
              <w:rPr>
                <w:b/>
                <w:color w:val="000000"/>
                <w:sz w:val="15"/>
              </w:rPr>
            </w:pPr>
            <w:r>
              <w:rPr>
                <w:b/>
                <w:color w:val="000000"/>
                <w:sz w:val="15"/>
              </w:rPr>
              <w:t>Totaal Baten</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CA0A37" w14:textId="77777777" w:rsidR="007077AE" w:rsidRDefault="00154AFE">
            <w:pPr>
              <w:keepNext/>
              <w:spacing w:after="0"/>
              <w:jc w:val="right"/>
              <w:rPr>
                <w:b/>
                <w:color w:val="000000"/>
                <w:sz w:val="15"/>
              </w:rPr>
            </w:pPr>
            <w:r>
              <w:rPr>
                <w:b/>
                <w:color w:val="000000"/>
                <w:sz w:val="15"/>
              </w:rPr>
              <w:t>13.641</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5F6A746" w14:textId="77777777" w:rsidR="007077AE" w:rsidRDefault="00154AFE">
            <w:pPr>
              <w:keepNext/>
              <w:spacing w:after="0"/>
              <w:jc w:val="right"/>
              <w:rPr>
                <w:b/>
                <w:color w:val="000000"/>
                <w:sz w:val="15"/>
              </w:rPr>
            </w:pPr>
            <w:r>
              <w:rPr>
                <w:b/>
                <w:color w:val="000000"/>
                <w:sz w:val="15"/>
              </w:rPr>
              <w:t>12.691</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27C0EF9" w14:textId="77777777" w:rsidR="007077AE" w:rsidRDefault="00154AFE">
            <w:pPr>
              <w:keepNext/>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C571CDC" w14:textId="77777777" w:rsidR="007077AE" w:rsidRDefault="00154AFE">
            <w:pPr>
              <w:keepNext/>
              <w:spacing w:after="0"/>
              <w:jc w:val="right"/>
              <w:rPr>
                <w:b/>
                <w:color w:val="000000"/>
                <w:sz w:val="15"/>
              </w:rPr>
            </w:pPr>
            <w:r>
              <w:rPr>
                <w:b/>
                <w:color w:val="000000"/>
                <w:sz w:val="15"/>
              </w:rPr>
              <w:t>670</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4FAD275" w14:textId="77777777" w:rsidR="007077AE" w:rsidRDefault="00154AFE">
            <w:pPr>
              <w:keepNext/>
              <w:spacing w:after="0"/>
              <w:jc w:val="right"/>
              <w:rPr>
                <w:b/>
                <w:color w:val="000000"/>
                <w:sz w:val="15"/>
              </w:rPr>
            </w:pPr>
            <w:r>
              <w:rPr>
                <w:b/>
                <w:color w:val="000000"/>
                <w:sz w:val="15"/>
              </w:rPr>
              <w:t>13.361</w:t>
            </w:r>
          </w:p>
        </w:tc>
      </w:tr>
      <w:tr w:rsidR="007077AE" w14:paraId="2A0D0D1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C0AD2D" w14:textId="77777777" w:rsidR="007077AE" w:rsidRDefault="00154AFE">
            <w:pPr>
              <w:keepNext/>
              <w:spacing w:after="0"/>
              <w:rPr>
                <w:b/>
                <w:color w:val="000000"/>
                <w:sz w:val="15"/>
              </w:rPr>
            </w:pPr>
            <w:r>
              <w:rPr>
                <w:b/>
                <w:color w:val="000000"/>
                <w:sz w:val="15"/>
              </w:rPr>
              <w:t>Gerealiseerd saldo van baten en lasten</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C07335" w14:textId="77777777" w:rsidR="007077AE" w:rsidRDefault="00154AFE">
            <w:pPr>
              <w:keepNext/>
              <w:spacing w:after="0"/>
              <w:jc w:val="right"/>
              <w:rPr>
                <w:b/>
                <w:color w:val="000000"/>
                <w:sz w:val="15"/>
              </w:rPr>
            </w:pPr>
            <w:r>
              <w:rPr>
                <w:b/>
                <w:color w:val="000000"/>
                <w:sz w:val="15"/>
              </w:rPr>
              <w:t>-17.900</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10AC9F" w14:textId="77777777" w:rsidR="007077AE" w:rsidRDefault="00154AFE">
            <w:pPr>
              <w:keepNext/>
              <w:spacing w:after="0"/>
              <w:jc w:val="right"/>
              <w:rPr>
                <w:b/>
                <w:color w:val="000000"/>
                <w:sz w:val="15"/>
              </w:rPr>
            </w:pPr>
            <w:r>
              <w:rPr>
                <w:b/>
                <w:color w:val="000000"/>
                <w:sz w:val="15"/>
              </w:rPr>
              <w:t>-17.481</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2BB069C" w14:textId="77777777" w:rsidR="007077AE" w:rsidRDefault="00154AFE">
            <w:pPr>
              <w:keepNext/>
              <w:spacing w:after="0"/>
              <w:jc w:val="right"/>
              <w:rPr>
                <w:b/>
                <w:color w:val="000000"/>
                <w:sz w:val="15"/>
              </w:rPr>
            </w:pPr>
            <w:r>
              <w:rPr>
                <w:b/>
                <w:color w:val="000000"/>
                <w:sz w:val="15"/>
              </w:rPr>
              <w:t>32</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F96703" w14:textId="77777777" w:rsidR="007077AE" w:rsidRDefault="00154AFE">
            <w:pPr>
              <w:keepNext/>
              <w:spacing w:after="0"/>
              <w:jc w:val="right"/>
              <w:rPr>
                <w:b/>
                <w:color w:val="000000"/>
                <w:sz w:val="15"/>
              </w:rPr>
            </w:pPr>
            <w:r>
              <w:rPr>
                <w:b/>
                <w:color w:val="000000"/>
                <w:sz w:val="15"/>
              </w:rPr>
              <w:t>88</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9F1BDD9" w14:textId="77777777" w:rsidR="007077AE" w:rsidRDefault="00154AFE">
            <w:pPr>
              <w:keepNext/>
              <w:spacing w:after="0"/>
              <w:jc w:val="right"/>
              <w:rPr>
                <w:b/>
                <w:color w:val="000000"/>
                <w:sz w:val="15"/>
              </w:rPr>
            </w:pPr>
            <w:r>
              <w:rPr>
                <w:b/>
                <w:color w:val="000000"/>
                <w:sz w:val="15"/>
              </w:rPr>
              <w:t>-17.361</w:t>
            </w:r>
          </w:p>
        </w:tc>
      </w:tr>
      <w:tr w:rsidR="007077AE" w14:paraId="50CE44B8"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1BB19D8" w14:textId="77777777" w:rsidR="007077AE" w:rsidRDefault="00154AFE">
            <w:pPr>
              <w:keepNext/>
              <w:spacing w:after="0"/>
              <w:rPr>
                <w:color w:val="FFFFFF"/>
                <w:sz w:val="15"/>
              </w:rPr>
            </w:pPr>
            <w:r>
              <w:rPr>
                <w:color w:val="FFFFFF"/>
                <w:sz w:val="15"/>
              </w:rPr>
              <w:t>Onttrekkingen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DB570D" w14:textId="77777777" w:rsidR="007077AE" w:rsidRDefault="007077AE">
            <w:pPr>
              <w:keepNext/>
              <w:spacing w:after="0"/>
              <w:jc w:val="center"/>
              <w:rPr>
                <w:color w:val="000000"/>
                <w:sz w:val="15"/>
              </w:rPr>
            </w:pP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A75090" w14:textId="77777777" w:rsidR="007077AE" w:rsidRDefault="007077AE">
            <w:pPr>
              <w:keepNext/>
              <w:spacing w:after="0"/>
              <w:jc w:val="center"/>
              <w:rPr>
                <w:color w:val="000000"/>
                <w:sz w:val="15"/>
              </w:rPr>
            </w:pP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BCA58AF" w14:textId="77777777" w:rsidR="007077AE" w:rsidRDefault="007077AE">
            <w:pPr>
              <w:keepNext/>
              <w:spacing w:after="0"/>
              <w:jc w:val="center"/>
              <w:rPr>
                <w:color w:val="000000"/>
                <w:sz w:val="15"/>
              </w:rPr>
            </w:pP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B93081" w14:textId="77777777" w:rsidR="007077AE" w:rsidRDefault="007077AE">
            <w:pPr>
              <w:keepNext/>
              <w:spacing w:after="0"/>
              <w:jc w:val="center"/>
              <w:rPr>
                <w:color w:val="000000"/>
                <w:sz w:val="15"/>
              </w:rPr>
            </w:pP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869351" w14:textId="77777777" w:rsidR="007077AE" w:rsidRDefault="007077AE">
            <w:pPr>
              <w:keepNext/>
              <w:spacing w:after="0"/>
              <w:jc w:val="center"/>
              <w:rPr>
                <w:color w:val="000000"/>
                <w:sz w:val="15"/>
              </w:rPr>
            </w:pPr>
          </w:p>
        </w:tc>
      </w:tr>
      <w:tr w:rsidR="007077AE" w14:paraId="4454528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42F2CD3" w14:textId="77777777" w:rsidR="007077AE" w:rsidRDefault="00154AFE">
            <w:pPr>
              <w:keepNext/>
              <w:spacing w:after="0"/>
              <w:rPr>
                <w:b/>
                <w:color w:val="FFFFFF"/>
                <w:sz w:val="15"/>
              </w:rPr>
            </w:pPr>
            <w:r>
              <w:rPr>
                <w:b/>
                <w:color w:val="FFFFFF"/>
                <w:sz w:val="15"/>
              </w:rPr>
              <w:t>070.710.010 Reserves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D7564B" w14:textId="77777777" w:rsidR="007077AE" w:rsidRDefault="00154AFE">
            <w:pPr>
              <w:keepNext/>
              <w:spacing w:after="0"/>
              <w:jc w:val="right"/>
              <w:rPr>
                <w:b/>
                <w:color w:val="000000"/>
                <w:sz w:val="15"/>
              </w:rPr>
            </w:pPr>
            <w:r>
              <w:rPr>
                <w:b/>
                <w:color w:val="000000"/>
                <w:sz w:val="15"/>
              </w:rPr>
              <w:t>2.176</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166B91" w14:textId="77777777" w:rsidR="007077AE" w:rsidRDefault="00154AFE">
            <w:pPr>
              <w:keepNext/>
              <w:spacing w:after="0"/>
              <w:jc w:val="right"/>
              <w:rPr>
                <w:b/>
                <w:color w:val="000000"/>
                <w:sz w:val="15"/>
              </w:rPr>
            </w:pPr>
            <w:r>
              <w:rPr>
                <w:b/>
                <w:color w:val="000000"/>
                <w:sz w:val="15"/>
              </w:rPr>
              <w:t>0</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2957F1" w14:textId="77777777" w:rsidR="007077AE" w:rsidRDefault="00154AFE">
            <w:pPr>
              <w:keepNext/>
              <w:spacing w:after="0"/>
              <w:jc w:val="right"/>
              <w:rPr>
                <w:b/>
                <w:color w:val="000000"/>
                <w:sz w:val="15"/>
              </w:rPr>
            </w:pPr>
            <w:r>
              <w:rPr>
                <w:b/>
                <w:color w:val="000000"/>
                <w:sz w:val="15"/>
              </w:rPr>
              <w:t>31</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1F9038" w14:textId="77777777" w:rsidR="007077AE" w:rsidRDefault="00154AFE">
            <w:pPr>
              <w:keepNext/>
              <w:spacing w:after="0"/>
              <w:jc w:val="right"/>
              <w:rPr>
                <w:b/>
                <w:color w:val="000000"/>
                <w:sz w:val="15"/>
              </w:rPr>
            </w:pPr>
            <w:r>
              <w:rPr>
                <w:b/>
                <w:color w:val="000000"/>
                <w:sz w:val="15"/>
              </w:rPr>
              <w:t>160</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EC7BC1" w14:textId="77777777" w:rsidR="007077AE" w:rsidRDefault="00154AFE">
            <w:pPr>
              <w:keepNext/>
              <w:spacing w:after="0"/>
              <w:jc w:val="right"/>
              <w:rPr>
                <w:b/>
                <w:color w:val="000000"/>
                <w:sz w:val="15"/>
              </w:rPr>
            </w:pPr>
            <w:r>
              <w:rPr>
                <w:b/>
                <w:color w:val="000000"/>
                <w:sz w:val="15"/>
              </w:rPr>
              <w:t>191</w:t>
            </w:r>
          </w:p>
        </w:tc>
      </w:tr>
      <w:tr w:rsidR="007077AE" w14:paraId="0B1E945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1F021AC" w14:textId="77777777" w:rsidR="007077AE" w:rsidRDefault="00154AFE">
            <w:pPr>
              <w:keepNext/>
              <w:spacing w:after="0"/>
              <w:rPr>
                <w:b/>
                <w:color w:val="000000"/>
                <w:sz w:val="15"/>
              </w:rPr>
            </w:pPr>
            <w:r>
              <w:rPr>
                <w:b/>
                <w:color w:val="000000"/>
                <w:sz w:val="15"/>
              </w:rPr>
              <w:t>Totaal Onttrekkingen</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48A8A4" w14:textId="77777777" w:rsidR="007077AE" w:rsidRDefault="00154AFE">
            <w:pPr>
              <w:keepNext/>
              <w:spacing w:after="0"/>
              <w:jc w:val="right"/>
              <w:rPr>
                <w:b/>
                <w:color w:val="000000"/>
                <w:sz w:val="15"/>
              </w:rPr>
            </w:pPr>
            <w:r>
              <w:rPr>
                <w:b/>
                <w:color w:val="000000"/>
                <w:sz w:val="15"/>
              </w:rPr>
              <w:t>2.176</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27A5773" w14:textId="77777777" w:rsidR="007077AE" w:rsidRDefault="00154AFE">
            <w:pPr>
              <w:keepNext/>
              <w:spacing w:after="0"/>
              <w:jc w:val="right"/>
              <w:rPr>
                <w:b/>
                <w:color w:val="000000"/>
                <w:sz w:val="15"/>
              </w:rPr>
            </w:pPr>
            <w:r>
              <w:rPr>
                <w:b/>
                <w:color w:val="000000"/>
                <w:sz w:val="15"/>
              </w:rPr>
              <w:t>0</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798F45" w14:textId="77777777" w:rsidR="007077AE" w:rsidRDefault="00154AFE">
            <w:pPr>
              <w:keepNext/>
              <w:spacing w:after="0"/>
              <w:jc w:val="right"/>
              <w:rPr>
                <w:b/>
                <w:color w:val="000000"/>
                <w:sz w:val="15"/>
              </w:rPr>
            </w:pPr>
            <w:r>
              <w:rPr>
                <w:b/>
                <w:color w:val="000000"/>
                <w:sz w:val="15"/>
              </w:rPr>
              <w:t>31</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7A489F" w14:textId="77777777" w:rsidR="007077AE" w:rsidRDefault="00154AFE">
            <w:pPr>
              <w:keepNext/>
              <w:spacing w:after="0"/>
              <w:jc w:val="right"/>
              <w:rPr>
                <w:b/>
                <w:color w:val="000000"/>
                <w:sz w:val="15"/>
              </w:rPr>
            </w:pPr>
            <w:r>
              <w:rPr>
                <w:b/>
                <w:color w:val="000000"/>
                <w:sz w:val="15"/>
              </w:rPr>
              <w:t>160</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240CDAA" w14:textId="77777777" w:rsidR="007077AE" w:rsidRDefault="00154AFE">
            <w:pPr>
              <w:keepNext/>
              <w:spacing w:after="0"/>
              <w:jc w:val="right"/>
              <w:rPr>
                <w:b/>
                <w:color w:val="000000"/>
                <w:sz w:val="15"/>
              </w:rPr>
            </w:pPr>
            <w:r>
              <w:rPr>
                <w:b/>
                <w:color w:val="000000"/>
                <w:sz w:val="15"/>
              </w:rPr>
              <w:t>191</w:t>
            </w:r>
          </w:p>
        </w:tc>
      </w:tr>
      <w:tr w:rsidR="007077AE" w14:paraId="2E79EAE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F2D1C62" w14:textId="77777777" w:rsidR="007077AE" w:rsidRDefault="00154AFE">
            <w:pPr>
              <w:keepNext/>
              <w:spacing w:after="0"/>
              <w:rPr>
                <w:color w:val="FFFFFF"/>
                <w:sz w:val="15"/>
              </w:rPr>
            </w:pPr>
            <w:r>
              <w:rPr>
                <w:color w:val="FFFFFF"/>
                <w:sz w:val="15"/>
              </w:rPr>
              <w:t>Stortingen</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A6991B" w14:textId="77777777" w:rsidR="007077AE" w:rsidRDefault="007077AE">
            <w:pPr>
              <w:keepNext/>
              <w:spacing w:after="0"/>
              <w:jc w:val="center"/>
              <w:rPr>
                <w:color w:val="000000"/>
                <w:sz w:val="15"/>
              </w:rPr>
            </w:pP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4C96A2" w14:textId="77777777" w:rsidR="007077AE" w:rsidRDefault="007077AE">
            <w:pPr>
              <w:keepNext/>
              <w:spacing w:after="0"/>
              <w:jc w:val="center"/>
              <w:rPr>
                <w:color w:val="000000"/>
                <w:sz w:val="15"/>
              </w:rPr>
            </w:pP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3BA3CA" w14:textId="77777777" w:rsidR="007077AE" w:rsidRDefault="007077AE">
            <w:pPr>
              <w:keepNext/>
              <w:spacing w:after="0"/>
              <w:jc w:val="center"/>
              <w:rPr>
                <w:color w:val="000000"/>
                <w:sz w:val="15"/>
              </w:rPr>
            </w:pP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E07352D" w14:textId="77777777" w:rsidR="007077AE" w:rsidRDefault="007077AE">
            <w:pPr>
              <w:keepNext/>
              <w:spacing w:after="0"/>
              <w:jc w:val="center"/>
              <w:rPr>
                <w:color w:val="000000"/>
                <w:sz w:val="15"/>
              </w:rPr>
            </w:pP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58FF369" w14:textId="77777777" w:rsidR="007077AE" w:rsidRDefault="007077AE">
            <w:pPr>
              <w:keepNext/>
              <w:spacing w:after="0"/>
              <w:jc w:val="center"/>
              <w:rPr>
                <w:color w:val="000000"/>
                <w:sz w:val="15"/>
              </w:rPr>
            </w:pPr>
          </w:p>
        </w:tc>
      </w:tr>
      <w:tr w:rsidR="007077AE" w14:paraId="239975E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636293E" w14:textId="77777777" w:rsidR="007077AE" w:rsidRDefault="00154AFE">
            <w:pPr>
              <w:keepNext/>
              <w:spacing w:after="0"/>
              <w:rPr>
                <w:b/>
                <w:color w:val="FFFFFF"/>
                <w:sz w:val="15"/>
              </w:rPr>
            </w:pPr>
            <w:r>
              <w:rPr>
                <w:b/>
                <w:color w:val="FFFFFF"/>
                <w:sz w:val="15"/>
              </w:rPr>
              <w:t>070.710.010 Reserves</w:t>
            </w:r>
          </w:p>
        </w:tc>
        <w:tc>
          <w:tcPr>
            <w:tcW w:w="1361"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D8EA45" w14:textId="77777777" w:rsidR="007077AE" w:rsidRDefault="00154AFE">
            <w:pPr>
              <w:keepNext/>
              <w:spacing w:after="0"/>
              <w:jc w:val="right"/>
              <w:rPr>
                <w:b/>
                <w:color w:val="000000"/>
                <w:sz w:val="15"/>
              </w:rPr>
            </w:pPr>
            <w:r>
              <w:rPr>
                <w:b/>
                <w:color w:val="000000"/>
                <w:sz w:val="15"/>
              </w:rPr>
              <w:t>-422</w:t>
            </w:r>
          </w:p>
        </w:tc>
        <w:tc>
          <w:tcPr>
            <w:tcW w:w="1348"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A01C21" w14:textId="77777777" w:rsidR="007077AE" w:rsidRDefault="00154AFE">
            <w:pPr>
              <w:keepNext/>
              <w:spacing w:after="0"/>
              <w:jc w:val="right"/>
              <w:rPr>
                <w:b/>
                <w:color w:val="000000"/>
                <w:sz w:val="15"/>
              </w:rPr>
            </w:pPr>
            <w:r>
              <w:rPr>
                <w:b/>
                <w:color w:val="000000"/>
                <w:sz w:val="15"/>
              </w:rPr>
              <w:t>-21</w:t>
            </w:r>
          </w:p>
        </w:tc>
        <w:tc>
          <w:tcPr>
            <w:tcW w:w="151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63E745" w14:textId="77777777" w:rsidR="007077AE" w:rsidRDefault="00154AFE">
            <w:pPr>
              <w:keepNext/>
              <w:spacing w:after="0"/>
              <w:jc w:val="right"/>
              <w:rPr>
                <w:b/>
                <w:color w:val="000000"/>
                <w:sz w:val="15"/>
              </w:rPr>
            </w:pPr>
            <w:r>
              <w:rPr>
                <w:b/>
                <w:color w:val="000000"/>
                <w:sz w:val="15"/>
              </w:rPr>
              <w:t>-63</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2AC0E45" w14:textId="77777777" w:rsidR="007077AE" w:rsidRDefault="00154AFE">
            <w:pPr>
              <w:keepNext/>
              <w:spacing w:after="0"/>
              <w:jc w:val="right"/>
              <w:rPr>
                <w:b/>
                <w:color w:val="000000"/>
                <w:sz w:val="15"/>
              </w:rPr>
            </w:pPr>
            <w:r>
              <w:rPr>
                <w:b/>
                <w:color w:val="000000"/>
                <w:sz w:val="15"/>
              </w:rPr>
              <w:t>-78</w:t>
            </w:r>
          </w:p>
        </w:tc>
        <w:tc>
          <w:tcPr>
            <w:tcW w:w="1642"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DAC3C7E" w14:textId="77777777" w:rsidR="007077AE" w:rsidRDefault="00154AFE">
            <w:pPr>
              <w:keepNext/>
              <w:spacing w:after="0"/>
              <w:jc w:val="right"/>
              <w:rPr>
                <w:b/>
                <w:color w:val="000000"/>
                <w:sz w:val="15"/>
              </w:rPr>
            </w:pPr>
            <w:r>
              <w:rPr>
                <w:b/>
                <w:color w:val="000000"/>
                <w:sz w:val="15"/>
              </w:rPr>
              <w:t>-162</w:t>
            </w:r>
          </w:p>
        </w:tc>
      </w:tr>
      <w:tr w:rsidR="007077AE" w14:paraId="676E566E"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4E023A" w14:textId="77777777" w:rsidR="007077AE" w:rsidRDefault="00154AFE">
            <w:pPr>
              <w:keepNext/>
              <w:spacing w:after="0"/>
              <w:rPr>
                <w:b/>
                <w:color w:val="000000"/>
                <w:sz w:val="15"/>
              </w:rPr>
            </w:pPr>
            <w:r>
              <w:rPr>
                <w:b/>
                <w:color w:val="000000"/>
                <w:sz w:val="15"/>
              </w:rPr>
              <w:t>Totaal Stortingen</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8B851F3" w14:textId="77777777" w:rsidR="007077AE" w:rsidRDefault="00154AFE">
            <w:pPr>
              <w:keepNext/>
              <w:spacing w:after="0"/>
              <w:jc w:val="right"/>
              <w:rPr>
                <w:b/>
                <w:color w:val="000000"/>
                <w:sz w:val="15"/>
              </w:rPr>
            </w:pPr>
            <w:r>
              <w:rPr>
                <w:b/>
                <w:color w:val="000000"/>
                <w:sz w:val="15"/>
              </w:rPr>
              <w:t>-422</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22C99D1" w14:textId="77777777" w:rsidR="007077AE" w:rsidRDefault="00154AFE">
            <w:pPr>
              <w:keepNext/>
              <w:spacing w:after="0"/>
              <w:jc w:val="right"/>
              <w:rPr>
                <w:b/>
                <w:color w:val="000000"/>
                <w:sz w:val="15"/>
              </w:rPr>
            </w:pPr>
            <w:r>
              <w:rPr>
                <w:b/>
                <w:color w:val="000000"/>
                <w:sz w:val="15"/>
              </w:rPr>
              <w:t>-21</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15A5CA" w14:textId="77777777" w:rsidR="007077AE" w:rsidRDefault="00154AFE">
            <w:pPr>
              <w:keepNext/>
              <w:spacing w:after="0"/>
              <w:jc w:val="right"/>
              <w:rPr>
                <w:b/>
                <w:color w:val="000000"/>
                <w:sz w:val="15"/>
              </w:rPr>
            </w:pPr>
            <w:r>
              <w:rPr>
                <w:b/>
                <w:color w:val="000000"/>
                <w:sz w:val="15"/>
              </w:rPr>
              <w:t>-63</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861F6E" w14:textId="77777777" w:rsidR="007077AE" w:rsidRDefault="00154AFE">
            <w:pPr>
              <w:keepNext/>
              <w:spacing w:after="0"/>
              <w:jc w:val="right"/>
              <w:rPr>
                <w:b/>
                <w:color w:val="000000"/>
                <w:sz w:val="15"/>
              </w:rPr>
            </w:pPr>
            <w:r>
              <w:rPr>
                <w:b/>
                <w:color w:val="000000"/>
                <w:sz w:val="15"/>
              </w:rPr>
              <w:t>-78</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70B21F" w14:textId="77777777" w:rsidR="007077AE" w:rsidRDefault="00154AFE">
            <w:pPr>
              <w:keepNext/>
              <w:spacing w:after="0"/>
              <w:jc w:val="right"/>
              <w:rPr>
                <w:b/>
                <w:color w:val="000000"/>
                <w:sz w:val="15"/>
              </w:rPr>
            </w:pPr>
            <w:r>
              <w:rPr>
                <w:b/>
                <w:color w:val="000000"/>
                <w:sz w:val="15"/>
              </w:rPr>
              <w:t>-162</w:t>
            </w:r>
          </w:p>
        </w:tc>
      </w:tr>
      <w:tr w:rsidR="007077AE" w14:paraId="6FB43D0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F6ADE1" w14:textId="77777777" w:rsidR="007077AE" w:rsidRDefault="00154AFE">
            <w:pPr>
              <w:keepNext/>
              <w:spacing w:after="0"/>
              <w:rPr>
                <w:b/>
                <w:color w:val="000000"/>
                <w:sz w:val="15"/>
              </w:rPr>
            </w:pPr>
            <w:r>
              <w:rPr>
                <w:b/>
                <w:color w:val="000000"/>
                <w:sz w:val="15"/>
              </w:rPr>
              <w:t>Mutaties reserves</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8794424" w14:textId="77777777" w:rsidR="007077AE" w:rsidRDefault="00154AFE">
            <w:pPr>
              <w:keepNext/>
              <w:spacing w:after="0"/>
              <w:jc w:val="right"/>
              <w:rPr>
                <w:b/>
                <w:color w:val="000000"/>
                <w:sz w:val="15"/>
              </w:rPr>
            </w:pPr>
            <w:r>
              <w:rPr>
                <w:b/>
                <w:color w:val="000000"/>
                <w:sz w:val="15"/>
              </w:rPr>
              <w:t>1.754</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37E3C8" w14:textId="77777777" w:rsidR="007077AE" w:rsidRDefault="00154AFE">
            <w:pPr>
              <w:keepNext/>
              <w:spacing w:after="0"/>
              <w:jc w:val="right"/>
              <w:rPr>
                <w:b/>
                <w:color w:val="000000"/>
                <w:sz w:val="15"/>
              </w:rPr>
            </w:pPr>
            <w:r>
              <w:rPr>
                <w:b/>
                <w:color w:val="000000"/>
                <w:sz w:val="15"/>
              </w:rPr>
              <w:t>-21</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2A4D2B" w14:textId="77777777" w:rsidR="007077AE" w:rsidRDefault="00154AFE">
            <w:pPr>
              <w:keepNext/>
              <w:spacing w:after="0"/>
              <w:jc w:val="right"/>
              <w:rPr>
                <w:b/>
                <w:color w:val="000000"/>
                <w:sz w:val="15"/>
              </w:rPr>
            </w:pPr>
            <w:r>
              <w:rPr>
                <w:b/>
                <w:color w:val="000000"/>
                <w:sz w:val="15"/>
              </w:rPr>
              <w:t>-32</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DF3879" w14:textId="77777777" w:rsidR="007077AE" w:rsidRDefault="00154AFE">
            <w:pPr>
              <w:keepNext/>
              <w:spacing w:after="0"/>
              <w:jc w:val="right"/>
              <w:rPr>
                <w:b/>
                <w:color w:val="000000"/>
                <w:sz w:val="15"/>
              </w:rPr>
            </w:pPr>
            <w:r>
              <w:rPr>
                <w:b/>
                <w:color w:val="000000"/>
                <w:sz w:val="15"/>
              </w:rPr>
              <w:t>82</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986493B" w14:textId="77777777" w:rsidR="007077AE" w:rsidRDefault="00154AFE">
            <w:pPr>
              <w:keepNext/>
              <w:spacing w:after="0"/>
              <w:jc w:val="right"/>
              <w:rPr>
                <w:b/>
                <w:color w:val="000000"/>
                <w:sz w:val="15"/>
              </w:rPr>
            </w:pPr>
            <w:r>
              <w:rPr>
                <w:b/>
                <w:color w:val="000000"/>
                <w:sz w:val="15"/>
              </w:rPr>
              <w:t>29</w:t>
            </w:r>
          </w:p>
        </w:tc>
      </w:tr>
      <w:tr w:rsidR="007077AE" w14:paraId="4028B16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095A176" w14:textId="77777777" w:rsidR="007077AE" w:rsidRDefault="00154AFE">
            <w:pPr>
              <w:spacing w:after="0"/>
              <w:rPr>
                <w:b/>
                <w:color w:val="000000"/>
                <w:sz w:val="15"/>
              </w:rPr>
            </w:pPr>
            <w:r>
              <w:rPr>
                <w:b/>
                <w:color w:val="000000"/>
                <w:sz w:val="15"/>
              </w:rPr>
              <w:t>Gerealiseerd resultaat</w:t>
            </w:r>
          </w:p>
        </w:tc>
        <w:tc>
          <w:tcPr>
            <w:tcW w:w="1361"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6011FF" w14:textId="77777777" w:rsidR="007077AE" w:rsidRDefault="00154AFE">
            <w:pPr>
              <w:spacing w:after="0"/>
              <w:jc w:val="right"/>
              <w:rPr>
                <w:b/>
                <w:color w:val="000000"/>
                <w:sz w:val="15"/>
              </w:rPr>
            </w:pPr>
            <w:r>
              <w:rPr>
                <w:b/>
                <w:color w:val="000000"/>
                <w:sz w:val="15"/>
              </w:rPr>
              <w:t>-16.146</w:t>
            </w:r>
          </w:p>
        </w:tc>
        <w:tc>
          <w:tcPr>
            <w:tcW w:w="1348"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9F2D4A" w14:textId="77777777" w:rsidR="007077AE" w:rsidRDefault="00154AFE">
            <w:pPr>
              <w:spacing w:after="0"/>
              <w:jc w:val="right"/>
              <w:rPr>
                <w:b/>
                <w:color w:val="000000"/>
                <w:sz w:val="15"/>
              </w:rPr>
            </w:pPr>
            <w:r>
              <w:rPr>
                <w:b/>
                <w:color w:val="000000"/>
                <w:sz w:val="15"/>
              </w:rPr>
              <w:t>-17.502</w:t>
            </w:r>
          </w:p>
        </w:tc>
        <w:tc>
          <w:tcPr>
            <w:tcW w:w="151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995EEE" w14:textId="77777777" w:rsidR="007077AE" w:rsidRDefault="00154AFE">
            <w:pPr>
              <w:spacing w:after="0"/>
              <w:jc w:val="right"/>
              <w:rPr>
                <w:b/>
                <w:color w:val="000000"/>
                <w:sz w:val="15"/>
              </w:rPr>
            </w:pPr>
            <w:r>
              <w:rPr>
                <w:b/>
                <w:color w:val="000000"/>
                <w:sz w:val="15"/>
              </w:rPr>
              <w:t>0</w:t>
            </w:r>
          </w:p>
        </w:tc>
        <w:tc>
          <w:tcPr>
            <w:tcW w:w="1257"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ADB8B6E" w14:textId="77777777" w:rsidR="007077AE" w:rsidRDefault="00154AFE">
            <w:pPr>
              <w:spacing w:after="0"/>
              <w:jc w:val="right"/>
              <w:rPr>
                <w:b/>
                <w:color w:val="000000"/>
                <w:sz w:val="15"/>
              </w:rPr>
            </w:pPr>
            <w:r>
              <w:rPr>
                <w:b/>
                <w:color w:val="000000"/>
                <w:sz w:val="15"/>
              </w:rPr>
              <w:t>170</w:t>
            </w:r>
          </w:p>
        </w:tc>
        <w:tc>
          <w:tcPr>
            <w:tcW w:w="164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380D2ED" w14:textId="77777777" w:rsidR="007077AE" w:rsidRDefault="00154AFE">
            <w:pPr>
              <w:spacing w:after="0"/>
              <w:jc w:val="right"/>
              <w:rPr>
                <w:b/>
                <w:color w:val="000000"/>
                <w:sz w:val="15"/>
              </w:rPr>
            </w:pPr>
            <w:r>
              <w:rPr>
                <w:b/>
                <w:color w:val="000000"/>
                <w:sz w:val="15"/>
              </w:rPr>
              <w:t>-17.333</w:t>
            </w:r>
          </w:p>
        </w:tc>
      </w:tr>
    </w:tbl>
    <w:p w14:paraId="7429A390" w14:textId="77777777" w:rsidR="007077AE" w:rsidRDefault="007077AE">
      <w:pPr>
        <w:rPr>
          <w:rFonts w:eastAsia="Arial" w:cs="Arial"/>
          <w:i/>
          <w:sz w:val="16"/>
        </w:rPr>
      </w:pPr>
    </w:p>
    <w:p w14:paraId="7C74B688" w14:textId="77777777" w:rsidR="007077AE" w:rsidRDefault="00154AFE">
      <w:pPr>
        <w:pStyle w:val="Kop1"/>
      </w:pPr>
      <w:bookmarkStart w:id="11" w:name="_Toc256000011"/>
      <w:r>
        <w:lastRenderedPageBreak/>
        <w:t>Veiligheid</w:t>
      </w:r>
      <w:bookmarkEnd w:id="11"/>
    </w:p>
    <w:p w14:paraId="248B7CEA" w14:textId="77777777" w:rsidR="007077AE" w:rsidRDefault="00154AFE">
      <w:pPr>
        <w:pStyle w:val="Kop9"/>
      </w:pPr>
      <w:r>
        <w:t>Wat mag het kosten?</w:t>
      </w:r>
    </w:p>
    <w:p w14:paraId="1643DA14" w14:textId="77777777" w:rsidR="007077AE" w:rsidRDefault="00154AFE">
      <w:pPr>
        <w:numPr>
          <w:ilvl w:val="0"/>
          <w:numId w:val="26"/>
        </w:numPr>
        <w:rPr>
          <w:rFonts w:eastAsia="Arial" w:cs="Arial"/>
        </w:rPr>
      </w:pPr>
      <w:r>
        <w:rPr>
          <w:rFonts w:eastAsia="Arial" w:cs="Arial"/>
        </w:rPr>
        <w:t>Activiteit 080.020.010 De stijging van de lasten heeft te maken met het overhevelen van het centrale onderhoudsbudget voor gebouwen naar het onderhoudsbudget voor brandweerkazernes in dit programma.</w:t>
      </w:r>
    </w:p>
    <w:p w14:paraId="4411E62A" w14:textId="77777777" w:rsidR="007077AE" w:rsidRDefault="00154AFE">
      <w:pPr>
        <w:rPr>
          <w:rFonts w:eastAsia="Arial" w:cs="Arial"/>
        </w:rPr>
      </w:pPr>
      <w:r>
        <w:rPr>
          <w:rFonts w:eastAsia="Arial" w:cs="Arial"/>
        </w:rPr>
        <w:t> </w:t>
      </w:r>
    </w:p>
    <w:p w14:paraId="7DB7BC3C"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67"/>
        <w:gridCol w:w="1456"/>
        <w:gridCol w:w="1583"/>
        <w:gridCol w:w="1387"/>
        <w:gridCol w:w="1680"/>
      </w:tblGrid>
      <w:tr w:rsidR="007077AE" w14:paraId="2D3EFE14" w14:textId="77777777">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CBD47FB" w14:textId="77777777" w:rsidR="007077AE" w:rsidRDefault="00154AFE">
            <w:pPr>
              <w:keepNext/>
              <w:spacing w:after="0"/>
              <w:rPr>
                <w:color w:val="FFFFFF"/>
                <w:sz w:val="15"/>
              </w:rPr>
            </w:pPr>
            <w:r>
              <w:rPr>
                <w:color w:val="FFFFFF"/>
                <w:sz w:val="15"/>
              </w:rPr>
              <w:t>Overzicht van baten en lasten per activiteit</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7F172A" w14:textId="77777777" w:rsidR="007077AE" w:rsidRDefault="00154AFE">
            <w:pPr>
              <w:keepNext/>
              <w:spacing w:after="0"/>
              <w:jc w:val="center"/>
              <w:rPr>
                <w:color w:val="FFFFFF"/>
                <w:sz w:val="15"/>
              </w:rPr>
            </w:pPr>
            <w:r>
              <w:rPr>
                <w:color w:val="FFFFFF"/>
                <w:sz w:val="15"/>
              </w:rPr>
              <w:t>Realisatie 2024</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AA87BD4" w14:textId="77777777" w:rsidR="007077AE" w:rsidRDefault="00154AFE">
            <w:pPr>
              <w:keepNext/>
              <w:spacing w:after="0"/>
              <w:jc w:val="center"/>
              <w:rPr>
                <w:color w:val="FFFFFF"/>
                <w:sz w:val="15"/>
              </w:rPr>
            </w:pPr>
            <w:r>
              <w:rPr>
                <w:color w:val="FFFFFF"/>
                <w:sz w:val="15"/>
              </w:rPr>
              <w:t>2025 (primitief)</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A33821" w14:textId="77777777" w:rsidR="007077AE" w:rsidRDefault="00154AFE">
            <w:pPr>
              <w:keepNext/>
              <w:spacing w:after="0"/>
              <w:jc w:val="center"/>
              <w:rPr>
                <w:color w:val="FFFFFF"/>
                <w:sz w:val="15"/>
              </w:rPr>
            </w:pPr>
            <w:r>
              <w:rPr>
                <w:color w:val="FFFFFF"/>
                <w:sz w:val="15"/>
              </w:rPr>
              <w:t>Raadsbesluiten</w:t>
            </w:r>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CAD01BC" w14:textId="77777777" w:rsidR="007077AE" w:rsidRDefault="00154AFE">
            <w:pPr>
              <w:keepNext/>
              <w:spacing w:after="0"/>
              <w:jc w:val="center"/>
              <w:rPr>
                <w:color w:val="FFFFFF"/>
                <w:sz w:val="15"/>
              </w:rPr>
            </w:pPr>
            <w:proofErr w:type="spellStart"/>
            <w:r>
              <w:rPr>
                <w:color w:val="FFFFFF"/>
                <w:sz w:val="15"/>
              </w:rPr>
              <w:t>Berap</w:t>
            </w:r>
            <w:proofErr w:type="spellEnd"/>
          </w:p>
        </w:tc>
        <w:tc>
          <w:tcPr>
            <w:tcW w:w="180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286888"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7D6246E0"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4A6027B" w14:textId="77777777" w:rsidR="007077AE" w:rsidRDefault="00154AFE">
            <w:pPr>
              <w:keepNext/>
              <w:spacing w:after="0"/>
              <w:rPr>
                <w:color w:val="FFFFFF"/>
                <w:sz w:val="15"/>
              </w:rPr>
            </w:pPr>
            <w:r>
              <w:rPr>
                <w:color w:val="FFFFFF"/>
                <w:sz w:val="15"/>
              </w:rPr>
              <w:t>Lasten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BA11E2"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4CE5D7"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11A41AD"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5631C9"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C0BEBF" w14:textId="77777777" w:rsidR="007077AE" w:rsidRDefault="007077AE">
            <w:pPr>
              <w:keepNext/>
              <w:spacing w:after="0"/>
              <w:jc w:val="center"/>
              <w:rPr>
                <w:color w:val="000000"/>
                <w:sz w:val="15"/>
              </w:rPr>
            </w:pPr>
          </w:p>
        </w:tc>
      </w:tr>
      <w:tr w:rsidR="007077AE" w14:paraId="7EBFCC94"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E4606FF" w14:textId="77777777" w:rsidR="007077AE" w:rsidRDefault="00154AFE">
            <w:pPr>
              <w:keepNext/>
              <w:spacing w:after="0"/>
              <w:rPr>
                <w:b/>
                <w:color w:val="FFFFFF"/>
                <w:sz w:val="15"/>
              </w:rPr>
            </w:pPr>
            <w:r>
              <w:rPr>
                <w:b/>
                <w:color w:val="FFFFFF"/>
                <w:sz w:val="15"/>
              </w:rPr>
              <w:t>080.010.010 Gemeentelijke handhaving</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87412D" w14:textId="77777777" w:rsidR="007077AE" w:rsidRDefault="00154AFE">
            <w:pPr>
              <w:keepNext/>
              <w:spacing w:after="0"/>
              <w:jc w:val="right"/>
              <w:rPr>
                <w:b/>
                <w:color w:val="000000"/>
                <w:sz w:val="15"/>
              </w:rPr>
            </w:pPr>
            <w:r>
              <w:rPr>
                <w:b/>
                <w:color w:val="000000"/>
                <w:sz w:val="15"/>
              </w:rPr>
              <w:t>-413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DC1B57" w14:textId="77777777" w:rsidR="007077AE" w:rsidRDefault="00154AFE">
            <w:pPr>
              <w:keepNext/>
              <w:spacing w:after="0"/>
              <w:jc w:val="right"/>
              <w:rPr>
                <w:b/>
                <w:color w:val="000000"/>
                <w:sz w:val="15"/>
              </w:rPr>
            </w:pPr>
            <w:r>
              <w:rPr>
                <w:b/>
                <w:color w:val="000000"/>
                <w:sz w:val="15"/>
              </w:rPr>
              <w:t>-27</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11190B9"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EA0B48" w14:textId="77777777" w:rsidR="007077AE" w:rsidRDefault="00154AFE">
            <w:pPr>
              <w:keepNext/>
              <w:spacing w:after="0"/>
              <w:jc w:val="right"/>
              <w:rPr>
                <w:b/>
                <w:color w:val="000000"/>
                <w:sz w:val="15"/>
              </w:rPr>
            </w:pPr>
            <w:r>
              <w:rPr>
                <w:b/>
                <w:color w:val="000000"/>
                <w:sz w:val="15"/>
              </w:rPr>
              <w:t>-33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BFAF96" w14:textId="77777777" w:rsidR="007077AE" w:rsidRDefault="00154AFE">
            <w:pPr>
              <w:keepNext/>
              <w:spacing w:after="0"/>
              <w:jc w:val="right"/>
              <w:rPr>
                <w:b/>
                <w:color w:val="000000"/>
                <w:sz w:val="15"/>
              </w:rPr>
            </w:pPr>
            <w:r>
              <w:rPr>
                <w:b/>
                <w:color w:val="000000"/>
                <w:sz w:val="15"/>
              </w:rPr>
              <w:t>-60</w:t>
            </w:r>
          </w:p>
        </w:tc>
      </w:tr>
      <w:tr w:rsidR="007077AE" w14:paraId="4330C903"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F1847B9" w14:textId="77777777" w:rsidR="007077AE" w:rsidRDefault="00154AFE">
            <w:pPr>
              <w:keepNext/>
              <w:spacing w:after="0"/>
              <w:rPr>
                <w:b/>
                <w:color w:val="FFFFFF"/>
                <w:sz w:val="15"/>
              </w:rPr>
            </w:pPr>
            <w:r>
              <w:rPr>
                <w:b/>
                <w:color w:val="FFFFFF"/>
                <w:sz w:val="15"/>
              </w:rPr>
              <w:t>080.010.020 Omgevingsdienst Achterhoek</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8444B9" w14:textId="77777777" w:rsidR="007077AE" w:rsidRDefault="00154AFE">
            <w:pPr>
              <w:keepNext/>
              <w:spacing w:after="0"/>
              <w:jc w:val="right"/>
              <w:rPr>
                <w:b/>
                <w:color w:val="000000"/>
                <w:sz w:val="15"/>
              </w:rPr>
            </w:pPr>
            <w:r>
              <w:rPr>
                <w:b/>
                <w:color w:val="000000"/>
                <w:sz w:val="15"/>
              </w:rPr>
              <w:t>-1.669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4D2FBE" w14:textId="77777777" w:rsidR="007077AE" w:rsidRDefault="00154AFE">
            <w:pPr>
              <w:keepNext/>
              <w:spacing w:after="0"/>
              <w:jc w:val="right"/>
              <w:rPr>
                <w:b/>
                <w:color w:val="000000"/>
                <w:sz w:val="15"/>
              </w:rPr>
            </w:pPr>
            <w:r>
              <w:rPr>
                <w:b/>
                <w:color w:val="000000"/>
                <w:sz w:val="15"/>
              </w:rPr>
              <w:t>-1.614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E2D7142"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05E98C5"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175BFD" w14:textId="77777777" w:rsidR="007077AE" w:rsidRDefault="00154AFE">
            <w:pPr>
              <w:keepNext/>
              <w:spacing w:after="0"/>
              <w:jc w:val="right"/>
              <w:rPr>
                <w:b/>
                <w:color w:val="000000"/>
                <w:sz w:val="15"/>
              </w:rPr>
            </w:pPr>
            <w:r>
              <w:rPr>
                <w:b/>
                <w:color w:val="000000"/>
                <w:sz w:val="15"/>
              </w:rPr>
              <w:t>-1.614</w:t>
            </w:r>
          </w:p>
        </w:tc>
      </w:tr>
      <w:tr w:rsidR="007077AE" w14:paraId="3F9504CF"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19C409F" w14:textId="77777777" w:rsidR="007077AE" w:rsidRDefault="00154AFE">
            <w:pPr>
              <w:keepNext/>
              <w:spacing w:after="0"/>
              <w:rPr>
                <w:b/>
                <w:color w:val="FFFFFF"/>
                <w:sz w:val="15"/>
              </w:rPr>
            </w:pPr>
            <w:r>
              <w:rPr>
                <w:b/>
                <w:color w:val="FFFFFF"/>
                <w:sz w:val="15"/>
              </w:rPr>
              <w:t>080.020.010 Integrale veiligheid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67E702" w14:textId="77777777" w:rsidR="007077AE" w:rsidRDefault="00154AFE">
            <w:pPr>
              <w:keepNext/>
              <w:spacing w:after="0"/>
              <w:jc w:val="right"/>
              <w:rPr>
                <w:b/>
                <w:color w:val="000000"/>
                <w:sz w:val="15"/>
              </w:rPr>
            </w:pPr>
            <w:r>
              <w:rPr>
                <w:b/>
                <w:color w:val="000000"/>
                <w:sz w:val="15"/>
              </w:rPr>
              <w:t>-455</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160A00" w14:textId="77777777" w:rsidR="007077AE" w:rsidRDefault="00154AFE">
            <w:pPr>
              <w:keepNext/>
              <w:spacing w:after="0"/>
              <w:jc w:val="right"/>
              <w:rPr>
                <w:b/>
                <w:color w:val="000000"/>
                <w:sz w:val="15"/>
              </w:rPr>
            </w:pPr>
            <w:r>
              <w:rPr>
                <w:b/>
                <w:color w:val="000000"/>
                <w:sz w:val="15"/>
              </w:rPr>
              <w:t>-450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38A6668"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879DC4" w14:textId="77777777" w:rsidR="007077AE" w:rsidRDefault="00154AFE">
            <w:pPr>
              <w:keepNext/>
              <w:spacing w:after="0"/>
              <w:jc w:val="right"/>
              <w:rPr>
                <w:b/>
                <w:color w:val="000000"/>
                <w:sz w:val="15"/>
              </w:rPr>
            </w:pPr>
            <w:r>
              <w:rPr>
                <w:b/>
                <w:color w:val="000000"/>
                <w:sz w:val="15"/>
              </w:rPr>
              <w:t>-81</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BC36F4" w14:textId="77777777" w:rsidR="007077AE" w:rsidRDefault="00154AFE">
            <w:pPr>
              <w:keepNext/>
              <w:spacing w:after="0"/>
              <w:jc w:val="right"/>
              <w:rPr>
                <w:b/>
                <w:color w:val="000000"/>
                <w:sz w:val="15"/>
              </w:rPr>
            </w:pPr>
            <w:r>
              <w:rPr>
                <w:b/>
                <w:color w:val="000000"/>
                <w:sz w:val="15"/>
              </w:rPr>
              <w:t>-530</w:t>
            </w:r>
          </w:p>
        </w:tc>
      </w:tr>
      <w:tr w:rsidR="007077AE" w14:paraId="2147BB44"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2E64EB1" w14:textId="77777777" w:rsidR="007077AE" w:rsidRDefault="00154AFE">
            <w:pPr>
              <w:keepNext/>
              <w:spacing w:after="0"/>
              <w:rPr>
                <w:b/>
                <w:color w:val="FFFFFF"/>
                <w:sz w:val="15"/>
              </w:rPr>
            </w:pPr>
            <w:r>
              <w:rPr>
                <w:b/>
                <w:color w:val="FFFFFF"/>
                <w:sz w:val="15"/>
              </w:rPr>
              <w:t>080.020.020 Veiligheidsregio Noord Oost Gelderland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865BFCE" w14:textId="77777777" w:rsidR="007077AE" w:rsidRDefault="00154AFE">
            <w:pPr>
              <w:keepNext/>
              <w:spacing w:after="0"/>
              <w:jc w:val="right"/>
              <w:rPr>
                <w:b/>
                <w:color w:val="000000"/>
                <w:sz w:val="15"/>
              </w:rPr>
            </w:pPr>
            <w:r>
              <w:rPr>
                <w:b/>
                <w:color w:val="000000"/>
                <w:sz w:val="15"/>
              </w:rPr>
              <w:t>-3.044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7C2412" w14:textId="77777777" w:rsidR="007077AE" w:rsidRDefault="00154AFE">
            <w:pPr>
              <w:keepNext/>
              <w:spacing w:after="0"/>
              <w:jc w:val="right"/>
              <w:rPr>
                <w:b/>
                <w:color w:val="000000"/>
                <w:sz w:val="15"/>
              </w:rPr>
            </w:pPr>
            <w:r>
              <w:rPr>
                <w:b/>
                <w:color w:val="000000"/>
                <w:sz w:val="15"/>
              </w:rPr>
              <w:t>-2.949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807F0A"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96547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3304B0" w14:textId="77777777" w:rsidR="007077AE" w:rsidRDefault="00154AFE">
            <w:pPr>
              <w:keepNext/>
              <w:spacing w:after="0"/>
              <w:jc w:val="right"/>
              <w:rPr>
                <w:b/>
                <w:color w:val="000000"/>
                <w:sz w:val="15"/>
              </w:rPr>
            </w:pPr>
            <w:r>
              <w:rPr>
                <w:b/>
                <w:color w:val="000000"/>
                <w:sz w:val="15"/>
              </w:rPr>
              <w:t>-2.949</w:t>
            </w:r>
          </w:p>
        </w:tc>
      </w:tr>
      <w:tr w:rsidR="007077AE" w14:paraId="3CF76DE4"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7E7E5AF" w14:textId="77777777" w:rsidR="007077AE" w:rsidRDefault="00154AFE">
            <w:pPr>
              <w:keepNext/>
              <w:spacing w:after="0"/>
              <w:rPr>
                <w:b/>
                <w:color w:val="FFFFFF"/>
                <w:sz w:val="15"/>
              </w:rPr>
            </w:pPr>
            <w:r>
              <w:rPr>
                <w:b/>
                <w:color w:val="FFFFFF"/>
                <w:sz w:val="15"/>
              </w:rPr>
              <w:t>080.030.010 Informatieveiligheid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635D70"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047CFC" w14:textId="77777777" w:rsidR="007077AE" w:rsidRDefault="00154AFE">
            <w:pPr>
              <w:keepNext/>
              <w:spacing w:after="0"/>
              <w:jc w:val="right"/>
              <w:rPr>
                <w:b/>
                <w:color w:val="000000"/>
                <w:sz w:val="15"/>
              </w:rPr>
            </w:pPr>
            <w:r>
              <w:rPr>
                <w:b/>
                <w:color w:val="000000"/>
                <w:sz w:val="15"/>
              </w:rPr>
              <w:t>-15</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3BAD9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C7F0565"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FECC7C" w14:textId="77777777" w:rsidR="007077AE" w:rsidRDefault="00154AFE">
            <w:pPr>
              <w:keepNext/>
              <w:spacing w:after="0"/>
              <w:jc w:val="right"/>
              <w:rPr>
                <w:b/>
                <w:color w:val="000000"/>
                <w:sz w:val="15"/>
              </w:rPr>
            </w:pPr>
            <w:r>
              <w:rPr>
                <w:b/>
                <w:color w:val="000000"/>
                <w:sz w:val="15"/>
              </w:rPr>
              <w:t>-15</w:t>
            </w:r>
          </w:p>
        </w:tc>
      </w:tr>
      <w:tr w:rsidR="007077AE" w14:paraId="1F29E487"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B3F8A2F" w14:textId="77777777" w:rsidR="007077AE" w:rsidRDefault="00154AFE">
            <w:pPr>
              <w:keepNext/>
              <w:spacing w:after="0"/>
              <w:rPr>
                <w:b/>
                <w:color w:val="FFFFFF"/>
                <w:sz w:val="15"/>
              </w:rPr>
            </w:pPr>
            <w:r>
              <w:rPr>
                <w:b/>
                <w:color w:val="FFFFFF"/>
                <w:sz w:val="15"/>
              </w:rPr>
              <w:t>080.500.010 Loonkosten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FA51C6B" w14:textId="77777777" w:rsidR="007077AE" w:rsidRDefault="00154AFE">
            <w:pPr>
              <w:keepNext/>
              <w:spacing w:after="0"/>
              <w:jc w:val="right"/>
              <w:rPr>
                <w:b/>
                <w:color w:val="000000"/>
                <w:sz w:val="15"/>
              </w:rPr>
            </w:pPr>
            <w:r>
              <w:rPr>
                <w:b/>
                <w:color w:val="000000"/>
                <w:sz w:val="15"/>
              </w:rPr>
              <w:t>-764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C400BB7" w14:textId="77777777" w:rsidR="007077AE" w:rsidRDefault="00154AFE">
            <w:pPr>
              <w:keepNext/>
              <w:spacing w:after="0"/>
              <w:jc w:val="right"/>
              <w:rPr>
                <w:b/>
                <w:color w:val="000000"/>
                <w:sz w:val="15"/>
              </w:rPr>
            </w:pPr>
            <w:r>
              <w:rPr>
                <w:b/>
                <w:color w:val="000000"/>
                <w:sz w:val="15"/>
              </w:rPr>
              <w:t>-819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00E32F7"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C5EC2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012D0B" w14:textId="77777777" w:rsidR="007077AE" w:rsidRDefault="00154AFE">
            <w:pPr>
              <w:keepNext/>
              <w:spacing w:after="0"/>
              <w:jc w:val="right"/>
              <w:rPr>
                <w:b/>
                <w:color w:val="000000"/>
                <w:sz w:val="15"/>
              </w:rPr>
            </w:pPr>
            <w:r>
              <w:rPr>
                <w:b/>
                <w:color w:val="000000"/>
                <w:sz w:val="15"/>
              </w:rPr>
              <w:t>-819</w:t>
            </w:r>
          </w:p>
        </w:tc>
      </w:tr>
      <w:tr w:rsidR="007077AE" w14:paraId="40D660F7"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530C73E" w14:textId="77777777" w:rsidR="007077AE" w:rsidRDefault="00154AFE">
            <w:pPr>
              <w:keepNext/>
              <w:spacing w:after="0"/>
              <w:rPr>
                <w:b/>
                <w:color w:val="FFFFFF"/>
                <w:sz w:val="15"/>
              </w:rPr>
            </w:pPr>
            <w:r>
              <w:rPr>
                <w:b/>
                <w:color w:val="FFFFFF"/>
                <w:sz w:val="15"/>
              </w:rPr>
              <w:t>080.700.010 Rente en afschrijving</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5851D7" w14:textId="77777777" w:rsidR="007077AE" w:rsidRDefault="00154AFE">
            <w:pPr>
              <w:keepNext/>
              <w:spacing w:after="0"/>
              <w:jc w:val="right"/>
              <w:rPr>
                <w:b/>
                <w:color w:val="000000"/>
                <w:sz w:val="15"/>
              </w:rPr>
            </w:pPr>
            <w:r>
              <w:rPr>
                <w:b/>
                <w:color w:val="000000"/>
                <w:sz w:val="15"/>
              </w:rPr>
              <w:t>-51</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488769" w14:textId="77777777" w:rsidR="007077AE" w:rsidRDefault="00154AFE">
            <w:pPr>
              <w:keepNext/>
              <w:spacing w:after="0"/>
              <w:jc w:val="right"/>
              <w:rPr>
                <w:b/>
                <w:color w:val="000000"/>
                <w:sz w:val="15"/>
              </w:rPr>
            </w:pPr>
            <w:r>
              <w:rPr>
                <w:b/>
                <w:color w:val="000000"/>
                <w:sz w:val="15"/>
              </w:rPr>
              <w:t>-53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77FACFA"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1BA087" w14:textId="77777777" w:rsidR="007077AE" w:rsidRDefault="00154AFE">
            <w:pPr>
              <w:keepNext/>
              <w:spacing w:after="0"/>
              <w:jc w:val="right"/>
              <w:rPr>
                <w:b/>
                <w:color w:val="000000"/>
                <w:sz w:val="15"/>
              </w:rPr>
            </w:pPr>
            <w:r>
              <w:rPr>
                <w:b/>
                <w:color w:val="000000"/>
                <w:sz w:val="15"/>
              </w:rPr>
              <w:t>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EA2D3D" w14:textId="77777777" w:rsidR="007077AE" w:rsidRDefault="00154AFE">
            <w:pPr>
              <w:keepNext/>
              <w:spacing w:after="0"/>
              <w:jc w:val="right"/>
              <w:rPr>
                <w:b/>
                <w:color w:val="000000"/>
                <w:sz w:val="15"/>
              </w:rPr>
            </w:pPr>
            <w:r>
              <w:rPr>
                <w:b/>
                <w:color w:val="000000"/>
                <w:sz w:val="15"/>
              </w:rPr>
              <w:t>-50</w:t>
            </w:r>
          </w:p>
        </w:tc>
      </w:tr>
      <w:tr w:rsidR="007077AE" w14:paraId="3951A9B3"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52BB78" w14:textId="77777777" w:rsidR="007077AE" w:rsidRDefault="00154AFE">
            <w:pPr>
              <w:keepNext/>
              <w:spacing w:after="0"/>
              <w:rPr>
                <w:b/>
                <w:color w:val="000000"/>
                <w:sz w:val="15"/>
              </w:rPr>
            </w:pPr>
            <w:r>
              <w:rPr>
                <w:b/>
                <w:color w:val="000000"/>
                <w:sz w:val="15"/>
              </w:rPr>
              <w:t>Totaal Lasten</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EEDF55" w14:textId="77777777" w:rsidR="007077AE" w:rsidRDefault="00154AFE">
            <w:pPr>
              <w:keepNext/>
              <w:spacing w:after="0"/>
              <w:jc w:val="right"/>
              <w:rPr>
                <w:b/>
                <w:color w:val="000000"/>
                <w:sz w:val="15"/>
              </w:rPr>
            </w:pPr>
            <w:r>
              <w:rPr>
                <w:b/>
                <w:color w:val="000000"/>
                <w:sz w:val="15"/>
              </w:rPr>
              <w:t>-6.396</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9FA99B7" w14:textId="77777777" w:rsidR="007077AE" w:rsidRDefault="00154AFE">
            <w:pPr>
              <w:keepNext/>
              <w:spacing w:after="0"/>
              <w:jc w:val="right"/>
              <w:rPr>
                <w:b/>
                <w:color w:val="000000"/>
                <w:sz w:val="15"/>
              </w:rPr>
            </w:pPr>
            <w:r>
              <w:rPr>
                <w:b/>
                <w:color w:val="000000"/>
                <w:sz w:val="15"/>
              </w:rPr>
              <w:t>-5.927</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DE7F985"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5C167E" w14:textId="77777777" w:rsidR="007077AE" w:rsidRDefault="00154AFE">
            <w:pPr>
              <w:keepNext/>
              <w:spacing w:after="0"/>
              <w:jc w:val="right"/>
              <w:rPr>
                <w:b/>
                <w:color w:val="000000"/>
                <w:sz w:val="15"/>
              </w:rPr>
            </w:pPr>
            <w:r>
              <w:rPr>
                <w:b/>
                <w:color w:val="000000"/>
                <w:sz w:val="15"/>
              </w:rPr>
              <w:t>-111</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2D7BBEF" w14:textId="77777777" w:rsidR="007077AE" w:rsidRDefault="00154AFE">
            <w:pPr>
              <w:keepNext/>
              <w:spacing w:after="0"/>
              <w:jc w:val="right"/>
              <w:rPr>
                <w:b/>
                <w:color w:val="000000"/>
                <w:sz w:val="15"/>
              </w:rPr>
            </w:pPr>
            <w:r>
              <w:rPr>
                <w:b/>
                <w:color w:val="000000"/>
                <w:sz w:val="15"/>
              </w:rPr>
              <w:t>-6.037</w:t>
            </w:r>
          </w:p>
        </w:tc>
      </w:tr>
      <w:tr w:rsidR="007077AE" w14:paraId="0A27CBF9"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CE804C2" w14:textId="77777777" w:rsidR="007077AE" w:rsidRDefault="00154AFE">
            <w:pPr>
              <w:keepNext/>
              <w:spacing w:after="0"/>
              <w:rPr>
                <w:color w:val="FFFFFF"/>
                <w:sz w:val="15"/>
              </w:rPr>
            </w:pPr>
            <w:r>
              <w:rPr>
                <w:color w:val="FFFFFF"/>
                <w:sz w:val="15"/>
              </w:rPr>
              <w:t>Baten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C0B39F4"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BB1751"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7A3174"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C7FD5D"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4FCAE7" w14:textId="77777777" w:rsidR="007077AE" w:rsidRDefault="007077AE">
            <w:pPr>
              <w:keepNext/>
              <w:spacing w:after="0"/>
              <w:jc w:val="center"/>
              <w:rPr>
                <w:color w:val="000000"/>
                <w:sz w:val="15"/>
              </w:rPr>
            </w:pPr>
          </w:p>
        </w:tc>
      </w:tr>
      <w:tr w:rsidR="007077AE" w14:paraId="7B295E35"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3C8D0F2" w14:textId="77777777" w:rsidR="007077AE" w:rsidRDefault="00154AFE">
            <w:pPr>
              <w:keepNext/>
              <w:spacing w:after="0"/>
              <w:rPr>
                <w:b/>
                <w:color w:val="FFFFFF"/>
                <w:sz w:val="15"/>
              </w:rPr>
            </w:pPr>
            <w:r>
              <w:rPr>
                <w:b/>
                <w:color w:val="FFFFFF"/>
                <w:sz w:val="15"/>
              </w:rPr>
              <w:t>080.010.010 Gemeentelijke handhaving</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04A450" w14:textId="77777777" w:rsidR="007077AE" w:rsidRDefault="00154AFE">
            <w:pPr>
              <w:keepNext/>
              <w:spacing w:after="0"/>
              <w:jc w:val="right"/>
              <w:rPr>
                <w:b/>
                <w:color w:val="000000"/>
                <w:sz w:val="15"/>
              </w:rPr>
            </w:pPr>
            <w:r>
              <w:rPr>
                <w:b/>
                <w:color w:val="000000"/>
                <w:sz w:val="15"/>
              </w:rPr>
              <w:t>439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206714" w14:textId="77777777" w:rsidR="007077AE" w:rsidRDefault="00154AFE">
            <w:pPr>
              <w:keepNext/>
              <w:spacing w:after="0"/>
              <w:jc w:val="right"/>
              <w:rPr>
                <w:b/>
                <w:color w:val="000000"/>
                <w:sz w:val="15"/>
              </w:rPr>
            </w:pPr>
            <w:r>
              <w:rPr>
                <w:b/>
                <w:color w:val="000000"/>
                <w:sz w:val="15"/>
              </w:rPr>
              <w:t>18</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91F582F"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86EED2"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84CFEC" w14:textId="77777777" w:rsidR="007077AE" w:rsidRDefault="00154AFE">
            <w:pPr>
              <w:keepNext/>
              <w:spacing w:after="0"/>
              <w:jc w:val="right"/>
              <w:rPr>
                <w:b/>
                <w:color w:val="000000"/>
                <w:sz w:val="15"/>
              </w:rPr>
            </w:pPr>
            <w:r>
              <w:rPr>
                <w:b/>
                <w:color w:val="000000"/>
                <w:sz w:val="15"/>
              </w:rPr>
              <w:t>18</w:t>
            </w:r>
          </w:p>
        </w:tc>
      </w:tr>
      <w:tr w:rsidR="007077AE" w14:paraId="01F23EA2"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D101069" w14:textId="77777777" w:rsidR="007077AE" w:rsidRDefault="00154AFE">
            <w:pPr>
              <w:keepNext/>
              <w:spacing w:after="0"/>
              <w:rPr>
                <w:b/>
                <w:color w:val="FFFFFF"/>
                <w:sz w:val="15"/>
              </w:rPr>
            </w:pPr>
            <w:r>
              <w:rPr>
                <w:b/>
                <w:color w:val="FFFFFF"/>
                <w:sz w:val="15"/>
              </w:rPr>
              <w:t>080.010.020 Omgevingsdienst Achterhoek</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528168" w14:textId="77777777" w:rsidR="007077AE" w:rsidRDefault="00154AFE">
            <w:pPr>
              <w:keepNext/>
              <w:spacing w:after="0"/>
              <w:jc w:val="right"/>
              <w:rPr>
                <w:b/>
                <w:color w:val="000000"/>
                <w:sz w:val="15"/>
              </w:rPr>
            </w:pPr>
            <w:r>
              <w:rPr>
                <w:b/>
                <w:color w:val="000000"/>
                <w:sz w:val="15"/>
              </w:rPr>
              <w:t>16</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3B56F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383EFA9"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78E0D7F"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A89893" w14:textId="77777777" w:rsidR="007077AE" w:rsidRDefault="00154AFE">
            <w:pPr>
              <w:keepNext/>
              <w:spacing w:after="0"/>
              <w:jc w:val="right"/>
              <w:rPr>
                <w:b/>
                <w:color w:val="000000"/>
                <w:sz w:val="15"/>
              </w:rPr>
            </w:pPr>
            <w:r>
              <w:rPr>
                <w:b/>
                <w:color w:val="000000"/>
                <w:sz w:val="15"/>
              </w:rPr>
              <w:t>0</w:t>
            </w:r>
          </w:p>
        </w:tc>
      </w:tr>
      <w:tr w:rsidR="007077AE" w14:paraId="7E3038B5"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55990D0" w14:textId="77777777" w:rsidR="007077AE" w:rsidRDefault="00154AFE">
            <w:pPr>
              <w:keepNext/>
              <w:spacing w:after="0"/>
              <w:rPr>
                <w:b/>
                <w:color w:val="FFFFFF"/>
                <w:sz w:val="15"/>
              </w:rPr>
            </w:pPr>
            <w:r>
              <w:rPr>
                <w:b/>
                <w:color w:val="FFFFFF"/>
                <w:sz w:val="15"/>
              </w:rPr>
              <w:t>080.020.010 Integrale veiligheid</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154BBE" w14:textId="77777777" w:rsidR="007077AE" w:rsidRDefault="00154AFE">
            <w:pPr>
              <w:keepNext/>
              <w:spacing w:after="0"/>
              <w:jc w:val="right"/>
              <w:rPr>
                <w:b/>
                <w:color w:val="000000"/>
                <w:sz w:val="15"/>
              </w:rPr>
            </w:pPr>
            <w:r>
              <w:rPr>
                <w:b/>
                <w:color w:val="000000"/>
                <w:sz w:val="15"/>
              </w:rPr>
              <w:t>129</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0769C8" w14:textId="77777777" w:rsidR="007077AE" w:rsidRDefault="00154AFE">
            <w:pPr>
              <w:keepNext/>
              <w:spacing w:after="0"/>
              <w:jc w:val="right"/>
              <w:rPr>
                <w:b/>
                <w:color w:val="000000"/>
                <w:sz w:val="15"/>
              </w:rPr>
            </w:pPr>
            <w:r>
              <w:rPr>
                <w:b/>
                <w:color w:val="000000"/>
                <w:sz w:val="15"/>
              </w:rPr>
              <w:t>124</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B71C22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631F0E3"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F32071" w14:textId="77777777" w:rsidR="007077AE" w:rsidRDefault="00154AFE">
            <w:pPr>
              <w:keepNext/>
              <w:spacing w:after="0"/>
              <w:jc w:val="right"/>
              <w:rPr>
                <w:b/>
                <w:color w:val="000000"/>
                <w:sz w:val="15"/>
              </w:rPr>
            </w:pPr>
            <w:r>
              <w:rPr>
                <w:b/>
                <w:color w:val="000000"/>
                <w:sz w:val="15"/>
              </w:rPr>
              <w:t>124</w:t>
            </w:r>
          </w:p>
        </w:tc>
      </w:tr>
      <w:tr w:rsidR="007077AE" w14:paraId="48947B5A"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AFC77A9" w14:textId="77777777" w:rsidR="007077AE" w:rsidRDefault="00154AFE">
            <w:pPr>
              <w:keepNext/>
              <w:spacing w:after="0"/>
              <w:rPr>
                <w:b/>
                <w:color w:val="000000"/>
                <w:sz w:val="15"/>
              </w:rPr>
            </w:pPr>
            <w:r>
              <w:rPr>
                <w:b/>
                <w:color w:val="000000"/>
                <w:sz w:val="15"/>
              </w:rPr>
              <w:t>Totaal Baten</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2874444" w14:textId="77777777" w:rsidR="007077AE" w:rsidRDefault="00154AFE">
            <w:pPr>
              <w:keepNext/>
              <w:spacing w:after="0"/>
              <w:jc w:val="right"/>
              <w:rPr>
                <w:b/>
                <w:color w:val="000000"/>
                <w:sz w:val="15"/>
              </w:rPr>
            </w:pPr>
            <w:r>
              <w:rPr>
                <w:b/>
                <w:color w:val="000000"/>
                <w:sz w:val="15"/>
              </w:rPr>
              <w:t>583</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A52D58B" w14:textId="77777777" w:rsidR="007077AE" w:rsidRDefault="00154AFE">
            <w:pPr>
              <w:keepNext/>
              <w:spacing w:after="0"/>
              <w:jc w:val="right"/>
              <w:rPr>
                <w:b/>
                <w:color w:val="000000"/>
                <w:sz w:val="15"/>
              </w:rPr>
            </w:pPr>
            <w:r>
              <w:rPr>
                <w:b/>
                <w:color w:val="000000"/>
                <w:sz w:val="15"/>
              </w:rPr>
              <w:t>141</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D72477"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9EC386"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3BF9A6F" w14:textId="77777777" w:rsidR="007077AE" w:rsidRDefault="00154AFE">
            <w:pPr>
              <w:keepNext/>
              <w:spacing w:after="0"/>
              <w:jc w:val="right"/>
              <w:rPr>
                <w:b/>
                <w:color w:val="000000"/>
                <w:sz w:val="15"/>
              </w:rPr>
            </w:pPr>
            <w:r>
              <w:rPr>
                <w:b/>
                <w:color w:val="000000"/>
                <w:sz w:val="15"/>
              </w:rPr>
              <w:t>141</w:t>
            </w:r>
          </w:p>
        </w:tc>
      </w:tr>
      <w:tr w:rsidR="007077AE" w14:paraId="7A6A1D6F"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34CFC2C" w14:textId="77777777" w:rsidR="007077AE" w:rsidRDefault="00154AFE">
            <w:pPr>
              <w:keepNext/>
              <w:spacing w:after="0"/>
              <w:rPr>
                <w:b/>
                <w:color w:val="000000"/>
                <w:sz w:val="15"/>
              </w:rPr>
            </w:pPr>
            <w:r>
              <w:rPr>
                <w:b/>
                <w:color w:val="000000"/>
                <w:sz w:val="15"/>
              </w:rPr>
              <w:t>Gerealiseerd saldo van baten en lasten</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B72DA9C" w14:textId="77777777" w:rsidR="007077AE" w:rsidRDefault="00154AFE">
            <w:pPr>
              <w:keepNext/>
              <w:spacing w:after="0"/>
              <w:jc w:val="right"/>
              <w:rPr>
                <w:b/>
                <w:color w:val="000000"/>
                <w:sz w:val="15"/>
              </w:rPr>
            </w:pPr>
            <w:r>
              <w:rPr>
                <w:b/>
                <w:color w:val="000000"/>
                <w:sz w:val="15"/>
              </w:rPr>
              <w:t>-5.813</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39561C" w14:textId="77777777" w:rsidR="007077AE" w:rsidRDefault="00154AFE">
            <w:pPr>
              <w:keepNext/>
              <w:spacing w:after="0"/>
              <w:jc w:val="right"/>
              <w:rPr>
                <w:b/>
                <w:color w:val="000000"/>
                <w:sz w:val="15"/>
              </w:rPr>
            </w:pPr>
            <w:r>
              <w:rPr>
                <w:b/>
                <w:color w:val="000000"/>
                <w:sz w:val="15"/>
              </w:rPr>
              <w:t>-5.786</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2A94CEE"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3F941B7" w14:textId="77777777" w:rsidR="007077AE" w:rsidRDefault="00154AFE">
            <w:pPr>
              <w:keepNext/>
              <w:spacing w:after="0"/>
              <w:jc w:val="right"/>
              <w:rPr>
                <w:b/>
                <w:color w:val="000000"/>
                <w:sz w:val="15"/>
              </w:rPr>
            </w:pPr>
            <w:r>
              <w:rPr>
                <w:b/>
                <w:color w:val="000000"/>
                <w:sz w:val="15"/>
              </w:rPr>
              <w:t>-111</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5B020A" w14:textId="77777777" w:rsidR="007077AE" w:rsidRDefault="00154AFE">
            <w:pPr>
              <w:keepNext/>
              <w:spacing w:after="0"/>
              <w:jc w:val="right"/>
              <w:rPr>
                <w:b/>
                <w:color w:val="000000"/>
                <w:sz w:val="15"/>
              </w:rPr>
            </w:pPr>
            <w:r>
              <w:rPr>
                <w:b/>
                <w:color w:val="000000"/>
                <w:sz w:val="15"/>
              </w:rPr>
              <w:t>-5.896</w:t>
            </w:r>
          </w:p>
        </w:tc>
      </w:tr>
      <w:tr w:rsidR="007077AE" w14:paraId="0C49D76B"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3F8296D" w14:textId="77777777" w:rsidR="007077AE" w:rsidRDefault="00154AFE">
            <w:pPr>
              <w:keepNext/>
              <w:spacing w:after="0"/>
              <w:rPr>
                <w:color w:val="FFFFFF"/>
                <w:sz w:val="15"/>
              </w:rPr>
            </w:pPr>
            <w:r>
              <w:rPr>
                <w:color w:val="FFFFFF"/>
                <w:sz w:val="15"/>
              </w:rPr>
              <w:t>Onttrekkingen</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5A2F68"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D9AFCE"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23A319A"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D8DAA87" w14:textId="77777777" w:rsidR="007077AE" w:rsidRDefault="007077AE">
            <w:pPr>
              <w:keepNext/>
              <w:spacing w:after="0"/>
              <w:jc w:val="center"/>
              <w:rPr>
                <w:color w:val="000000"/>
                <w:sz w:val="15"/>
              </w:rPr>
            </w:pP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ED3BEC2" w14:textId="77777777" w:rsidR="007077AE" w:rsidRDefault="007077AE">
            <w:pPr>
              <w:keepNext/>
              <w:spacing w:after="0"/>
              <w:jc w:val="center"/>
              <w:rPr>
                <w:color w:val="000000"/>
                <w:sz w:val="15"/>
              </w:rPr>
            </w:pPr>
          </w:p>
        </w:tc>
      </w:tr>
      <w:tr w:rsidR="007077AE" w14:paraId="0C4C8DA9" w14:textId="77777777">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7D9ED88" w14:textId="77777777" w:rsidR="007077AE" w:rsidRDefault="00154AFE">
            <w:pPr>
              <w:keepNext/>
              <w:spacing w:after="0"/>
              <w:rPr>
                <w:b/>
                <w:color w:val="FFFFFF"/>
                <w:sz w:val="15"/>
              </w:rPr>
            </w:pPr>
            <w:r>
              <w:rPr>
                <w:b/>
                <w:color w:val="FFFFFF"/>
                <w:sz w:val="15"/>
              </w:rPr>
              <w:t>080.710.010 Reserves</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7A1CB9"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ACC664"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43B45C"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6AF295" w14:textId="77777777" w:rsidR="007077AE" w:rsidRDefault="00154AFE">
            <w:pPr>
              <w:keepNext/>
              <w:spacing w:after="0"/>
              <w:jc w:val="right"/>
              <w:rPr>
                <w:b/>
                <w:color w:val="000000"/>
                <w:sz w:val="15"/>
              </w:rPr>
            </w:pPr>
            <w:r>
              <w:rPr>
                <w:b/>
                <w:color w:val="000000"/>
                <w:sz w:val="15"/>
              </w:rPr>
              <w:t>33</w:t>
            </w:r>
          </w:p>
        </w:tc>
        <w:tc>
          <w:tcPr>
            <w:tcW w:w="180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9E90AB5" w14:textId="77777777" w:rsidR="007077AE" w:rsidRDefault="00154AFE">
            <w:pPr>
              <w:keepNext/>
              <w:spacing w:after="0"/>
              <w:jc w:val="right"/>
              <w:rPr>
                <w:b/>
                <w:color w:val="000000"/>
                <w:sz w:val="15"/>
              </w:rPr>
            </w:pPr>
            <w:r>
              <w:rPr>
                <w:b/>
                <w:color w:val="000000"/>
                <w:sz w:val="15"/>
              </w:rPr>
              <w:t>33</w:t>
            </w:r>
          </w:p>
        </w:tc>
      </w:tr>
      <w:tr w:rsidR="007077AE" w14:paraId="24C65CC0"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FE33FF1" w14:textId="77777777" w:rsidR="007077AE" w:rsidRDefault="00154AFE">
            <w:pPr>
              <w:keepNext/>
              <w:spacing w:after="0"/>
              <w:rPr>
                <w:b/>
                <w:color w:val="000000"/>
                <w:sz w:val="15"/>
              </w:rPr>
            </w:pPr>
            <w:r>
              <w:rPr>
                <w:b/>
                <w:color w:val="000000"/>
                <w:sz w:val="15"/>
              </w:rPr>
              <w:t>Totaal Onttrekkingen</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18FF8D"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610BFED"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9FE31B"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D84DE3" w14:textId="77777777" w:rsidR="007077AE" w:rsidRDefault="00154AFE">
            <w:pPr>
              <w:keepNext/>
              <w:spacing w:after="0"/>
              <w:jc w:val="right"/>
              <w:rPr>
                <w:b/>
                <w:color w:val="000000"/>
                <w:sz w:val="15"/>
              </w:rPr>
            </w:pPr>
            <w:r>
              <w:rPr>
                <w:b/>
                <w:color w:val="000000"/>
                <w:sz w:val="15"/>
              </w:rPr>
              <w:t>33</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30D775" w14:textId="77777777" w:rsidR="007077AE" w:rsidRDefault="00154AFE">
            <w:pPr>
              <w:keepNext/>
              <w:spacing w:after="0"/>
              <w:jc w:val="right"/>
              <w:rPr>
                <w:b/>
                <w:color w:val="000000"/>
                <w:sz w:val="15"/>
              </w:rPr>
            </w:pPr>
            <w:r>
              <w:rPr>
                <w:b/>
                <w:color w:val="000000"/>
                <w:sz w:val="15"/>
              </w:rPr>
              <w:t>33</w:t>
            </w:r>
          </w:p>
        </w:tc>
      </w:tr>
      <w:tr w:rsidR="007077AE" w14:paraId="5743C813"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8E102E5" w14:textId="77777777" w:rsidR="007077AE" w:rsidRDefault="00154AFE">
            <w:pPr>
              <w:keepNext/>
              <w:spacing w:after="0"/>
              <w:rPr>
                <w:b/>
                <w:color w:val="000000"/>
                <w:sz w:val="15"/>
              </w:rPr>
            </w:pPr>
            <w:r>
              <w:rPr>
                <w:b/>
                <w:color w:val="000000"/>
                <w:sz w:val="15"/>
              </w:rPr>
              <w:t>Mutaties reserves</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B390088"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4D6261D"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6811607" w14:textId="77777777" w:rsidR="007077AE" w:rsidRDefault="00154AFE">
            <w:pPr>
              <w:keepNext/>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36EF2C" w14:textId="77777777" w:rsidR="007077AE" w:rsidRDefault="00154AFE">
            <w:pPr>
              <w:keepNext/>
              <w:spacing w:after="0"/>
              <w:jc w:val="right"/>
              <w:rPr>
                <w:b/>
                <w:color w:val="000000"/>
                <w:sz w:val="15"/>
              </w:rPr>
            </w:pPr>
            <w:r>
              <w:rPr>
                <w:b/>
                <w:color w:val="000000"/>
                <w:sz w:val="15"/>
              </w:rPr>
              <w:t>33</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38242A7" w14:textId="77777777" w:rsidR="007077AE" w:rsidRDefault="00154AFE">
            <w:pPr>
              <w:keepNext/>
              <w:spacing w:after="0"/>
              <w:jc w:val="right"/>
              <w:rPr>
                <w:b/>
                <w:color w:val="000000"/>
                <w:sz w:val="15"/>
              </w:rPr>
            </w:pPr>
            <w:r>
              <w:rPr>
                <w:b/>
                <w:color w:val="000000"/>
                <w:sz w:val="15"/>
              </w:rPr>
              <w:t>33</w:t>
            </w:r>
          </w:p>
        </w:tc>
      </w:tr>
      <w:tr w:rsidR="007077AE" w14:paraId="64DF0D0F" w14:textId="77777777">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5F5EB6" w14:textId="77777777" w:rsidR="007077AE" w:rsidRDefault="00154AFE">
            <w:pPr>
              <w:spacing w:after="0"/>
              <w:rPr>
                <w:b/>
                <w:color w:val="000000"/>
                <w:sz w:val="15"/>
              </w:rPr>
            </w:pPr>
            <w:r>
              <w:rPr>
                <w:b/>
                <w:color w:val="000000"/>
                <w:sz w:val="15"/>
              </w:rPr>
              <w:t>Gerealiseerd resultaat</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C155D8" w14:textId="77777777" w:rsidR="007077AE" w:rsidRDefault="00154AFE">
            <w:pPr>
              <w:spacing w:after="0"/>
              <w:jc w:val="right"/>
              <w:rPr>
                <w:b/>
                <w:color w:val="000000"/>
                <w:sz w:val="15"/>
              </w:rPr>
            </w:pPr>
            <w:r>
              <w:rPr>
                <w:b/>
                <w:color w:val="000000"/>
                <w:sz w:val="15"/>
              </w:rPr>
              <w:t>-5.813</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306FE43" w14:textId="77777777" w:rsidR="007077AE" w:rsidRDefault="00154AFE">
            <w:pPr>
              <w:spacing w:after="0"/>
              <w:jc w:val="right"/>
              <w:rPr>
                <w:b/>
                <w:color w:val="000000"/>
                <w:sz w:val="15"/>
              </w:rPr>
            </w:pPr>
            <w:r>
              <w:rPr>
                <w:b/>
                <w:color w:val="000000"/>
                <w:sz w:val="15"/>
              </w:rPr>
              <w:t>-5.786</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550C10" w14:textId="77777777" w:rsidR="007077AE" w:rsidRDefault="00154AFE">
            <w:pPr>
              <w:spacing w:after="0"/>
              <w:jc w:val="right"/>
              <w:rPr>
                <w:b/>
                <w:color w:val="000000"/>
                <w:sz w:val="15"/>
              </w:rPr>
            </w:pPr>
            <w:r>
              <w:rPr>
                <w:b/>
                <w:color w:val="000000"/>
                <w:sz w:val="15"/>
              </w:rPr>
              <w:t>0</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FBC6C5F" w14:textId="77777777" w:rsidR="007077AE" w:rsidRDefault="00154AFE">
            <w:pPr>
              <w:spacing w:after="0"/>
              <w:jc w:val="right"/>
              <w:rPr>
                <w:b/>
                <w:color w:val="000000"/>
                <w:sz w:val="15"/>
              </w:rPr>
            </w:pPr>
            <w:r>
              <w:rPr>
                <w:b/>
                <w:color w:val="000000"/>
                <w:sz w:val="15"/>
              </w:rPr>
              <w:t>-77</w:t>
            </w:r>
          </w:p>
        </w:tc>
        <w:tc>
          <w:tcPr>
            <w:tcW w:w="180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A9658F2" w14:textId="77777777" w:rsidR="007077AE" w:rsidRDefault="00154AFE">
            <w:pPr>
              <w:spacing w:after="0"/>
              <w:jc w:val="right"/>
              <w:rPr>
                <w:b/>
                <w:color w:val="000000"/>
                <w:sz w:val="15"/>
              </w:rPr>
            </w:pPr>
            <w:r>
              <w:rPr>
                <w:b/>
                <w:color w:val="000000"/>
                <w:sz w:val="15"/>
              </w:rPr>
              <w:t>-5.863</w:t>
            </w:r>
          </w:p>
        </w:tc>
      </w:tr>
    </w:tbl>
    <w:p w14:paraId="5C04EDC9" w14:textId="77777777" w:rsidR="007077AE" w:rsidRDefault="007077AE">
      <w:pPr>
        <w:rPr>
          <w:rFonts w:eastAsia="Arial" w:cs="Arial"/>
          <w:i/>
          <w:sz w:val="16"/>
        </w:rPr>
      </w:pPr>
    </w:p>
    <w:p w14:paraId="44232318" w14:textId="77777777" w:rsidR="007077AE" w:rsidRDefault="00154AFE">
      <w:pPr>
        <w:pStyle w:val="Kop1"/>
      </w:pPr>
      <w:bookmarkStart w:id="12" w:name="_Toc256000012"/>
      <w:r>
        <w:lastRenderedPageBreak/>
        <w:t>Algemeen bestuur en bedrijfsvoering</w:t>
      </w:r>
      <w:bookmarkEnd w:id="12"/>
    </w:p>
    <w:p w14:paraId="130618DA" w14:textId="77777777" w:rsidR="007077AE" w:rsidRDefault="00154AFE">
      <w:pPr>
        <w:pStyle w:val="Kop6"/>
      </w:pPr>
      <w:r>
        <w:t>Speerpunt</w:t>
      </w:r>
    </w:p>
    <w:p w14:paraId="6BF42175" w14:textId="77777777" w:rsidR="007077AE" w:rsidRDefault="00154AFE">
      <w:pPr>
        <w:pStyle w:val="Kop7"/>
      </w:pPr>
      <w:r>
        <w:t>Algemeen bestuur en bedrijfsvoering. (090.010)</w:t>
      </w:r>
    </w:p>
    <w:p w14:paraId="0FB48389" w14:textId="77777777" w:rsidR="007077AE" w:rsidRDefault="00154AFE">
      <w:pPr>
        <w:pStyle w:val="Kop3"/>
        <w:rPr>
          <w:rFonts w:eastAsia="Arial" w:cs="Arial"/>
          <w:b w:val="0"/>
          <w:color w:val="auto"/>
          <w:sz w:val="21"/>
        </w:rPr>
      </w:pPr>
      <w:bookmarkStart w:id="13" w:name="_Toc256000013"/>
      <w:r>
        <w:rPr>
          <w:rFonts w:eastAsia="Arial" w:cs="Arial"/>
          <w:b w:val="0"/>
          <w:color w:val="auto"/>
          <w:sz w:val="21"/>
        </w:rPr>
        <w:t>Wat willen we bereiken?</w:t>
      </w:r>
      <w:bookmarkEnd w:id="13"/>
    </w:p>
    <w:p w14:paraId="1B26E654" w14:textId="77777777" w:rsidR="007077AE" w:rsidRDefault="00154AFE">
      <w:pPr>
        <w:numPr>
          <w:ilvl w:val="0"/>
          <w:numId w:val="27"/>
        </w:numPr>
        <w:rPr>
          <w:rFonts w:eastAsia="Arial" w:cs="Arial"/>
        </w:rPr>
      </w:pPr>
      <w:r>
        <w:rPr>
          <w:rFonts w:eastAsia="Arial" w:cs="Arial"/>
        </w:rPr>
        <w:t>We willen een stabiel, goed gefaciliteerd bestuur.</w:t>
      </w:r>
    </w:p>
    <w:p w14:paraId="3E5EE9E6" w14:textId="77777777" w:rsidR="007077AE" w:rsidRDefault="007077AE">
      <w:pPr>
        <w:rPr>
          <w:rFonts w:eastAsia="Arial" w:cs="Arial"/>
        </w:rPr>
      </w:pPr>
    </w:p>
    <w:p w14:paraId="5A3FFE09" w14:textId="77777777" w:rsidR="007077AE" w:rsidRDefault="00154AFE">
      <w:pPr>
        <w:pStyle w:val="Kop6"/>
      </w:pPr>
      <w:r>
        <w:t>Wat gaan we daarvoor doen?</w:t>
      </w:r>
    </w:p>
    <w:p w14:paraId="6401852C" w14:textId="77777777" w:rsidR="007077AE" w:rsidRDefault="00154AFE">
      <w:pPr>
        <w:pStyle w:val="Kop8"/>
      </w:pPr>
      <w:r>
        <w:t>Bestuur. (090.010.010)</w:t>
      </w:r>
    </w:p>
    <w:p w14:paraId="3392E842" w14:textId="1B07988F" w:rsidR="007077AE" w:rsidRDefault="00154AFE" w:rsidP="004C3B61">
      <w:pPr>
        <w:pStyle w:val="Kop8"/>
        <w:rPr>
          <w:rFonts w:eastAsia="Arial" w:cs="Arial"/>
          <w:b w:val="0"/>
        </w:rPr>
      </w:pPr>
      <w:r>
        <w:rPr>
          <w:noProof/>
        </w:rPr>
        <mc:AlternateContent>
          <mc:Choice Requires="wps">
            <w:drawing>
              <wp:inline distT="0" distB="0" distL="0" distR="0" wp14:anchorId="41FBEB96" wp14:editId="7889A697">
                <wp:extent cx="127000" cy="127000"/>
                <wp:effectExtent l="0" t="0" r="19050" b="19050"/>
                <wp:docPr id="100127" name="RoundRectangle 10012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2FE60F1" id="RoundRectangle 10012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25E4E9CB" w14:textId="77777777" w:rsidR="007077AE" w:rsidRDefault="007077AE">
      <w:pPr>
        <w:rPr>
          <w:rFonts w:eastAsia="Arial" w:cs="Arial"/>
        </w:rPr>
      </w:pPr>
    </w:p>
    <w:p w14:paraId="7D01B7DC" w14:textId="2AFDAE6F" w:rsidR="007077AE" w:rsidRDefault="00154AFE">
      <w:pPr>
        <w:rPr>
          <w:rFonts w:eastAsia="Arial" w:cs="Arial"/>
          <w:b/>
        </w:rPr>
      </w:pPr>
      <w:r>
        <w:rPr>
          <w:noProof/>
        </w:rPr>
        <mc:AlternateContent>
          <mc:Choice Requires="wps">
            <w:drawing>
              <wp:inline distT="0" distB="0" distL="0" distR="0" wp14:anchorId="53C8EB89" wp14:editId="5E00CA33">
                <wp:extent cx="127000" cy="127000"/>
                <wp:effectExtent l="0" t="0" r="19050" b="19050"/>
                <wp:docPr id="100129" name="RoundRectangle 10012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392ABA70" id="RoundRectangle 10012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b/>
        </w:rPr>
        <w:t>Geld (toelichting)</w:t>
      </w:r>
    </w:p>
    <w:p w14:paraId="45F774D9" w14:textId="77777777" w:rsidR="007077AE" w:rsidRDefault="00154AFE">
      <w:pPr>
        <w:rPr>
          <w:rFonts w:eastAsia="Arial" w:cs="Arial"/>
        </w:rPr>
      </w:pPr>
      <w:r>
        <w:rPr>
          <w:rFonts w:eastAsia="Arial" w:cs="Arial"/>
          <w:b/>
          <w:bCs/>
        </w:rPr>
        <w:t>Accountantskosten</w:t>
      </w:r>
    </w:p>
    <w:p w14:paraId="414A8179" w14:textId="77777777" w:rsidR="007077AE" w:rsidRDefault="00154AFE">
      <w:pPr>
        <w:rPr>
          <w:rFonts w:eastAsia="Arial" w:cs="Arial"/>
        </w:rPr>
      </w:pPr>
      <w:r>
        <w:rPr>
          <w:rFonts w:eastAsia="Arial" w:cs="Arial"/>
        </w:rPr>
        <w:t>De accountantskosten nemen toe. Deels door het groeiend aantal Specifieke Uitkeringen. Deels door indexatie van de lasten. Daarnaast is er ook een aantal subsidietrajecten die los van de jaarrekening controle een accountantscontrole vragen. In totaal nemen de kosten toe met € 50.000</w:t>
      </w:r>
    </w:p>
    <w:p w14:paraId="6255D439" w14:textId="77777777" w:rsidR="007077AE" w:rsidRDefault="00154AFE">
      <w:pPr>
        <w:rPr>
          <w:rFonts w:eastAsia="Arial" w:cs="Arial"/>
        </w:rPr>
      </w:pPr>
      <w:r>
        <w:rPr>
          <w:rFonts w:eastAsia="Arial" w:cs="Arial"/>
        </w:rPr>
        <w:t> </w:t>
      </w:r>
    </w:p>
    <w:p w14:paraId="11BB83AC" w14:textId="77777777" w:rsidR="007077AE" w:rsidRDefault="00154AFE">
      <w:pPr>
        <w:rPr>
          <w:rFonts w:eastAsia="Arial" w:cs="Arial"/>
        </w:rPr>
      </w:pPr>
      <w:r>
        <w:rPr>
          <w:rFonts w:eastAsia="Arial" w:cs="Arial"/>
          <w:b/>
          <w:bCs/>
        </w:rPr>
        <w:t>Verkiezingen</w:t>
      </w:r>
    </w:p>
    <w:p w14:paraId="61B725B7" w14:textId="77777777" w:rsidR="007077AE" w:rsidRDefault="00154AFE">
      <w:pPr>
        <w:rPr>
          <w:rFonts w:eastAsia="Arial" w:cs="Arial"/>
        </w:rPr>
      </w:pPr>
      <w:r>
        <w:rPr>
          <w:rFonts w:eastAsia="Arial" w:cs="Arial"/>
        </w:rPr>
        <w:t>Op 29 oktober worden er Tweede Kamerverkiezingen gehouden. Op basis van de laatste verkiezingen verwachten we € 20.000 extra nodig te hebben voor het organiseren van de verkiezingen.</w:t>
      </w:r>
    </w:p>
    <w:p w14:paraId="4A2EBB37" w14:textId="77777777" w:rsidR="007077AE" w:rsidRDefault="007077AE">
      <w:pPr>
        <w:rPr>
          <w:rFonts w:eastAsia="Arial" w:cs="Arial"/>
        </w:rPr>
      </w:pPr>
    </w:p>
    <w:p w14:paraId="7DD10FBC" w14:textId="77777777" w:rsidR="007077AE" w:rsidRDefault="00154AFE">
      <w:pPr>
        <w:pStyle w:val="Kop6"/>
      </w:pPr>
      <w:r>
        <w:t>Speerpunt</w:t>
      </w:r>
    </w:p>
    <w:p w14:paraId="58558892" w14:textId="77777777" w:rsidR="007077AE" w:rsidRDefault="00154AFE">
      <w:pPr>
        <w:pStyle w:val="Kop7"/>
      </w:pPr>
      <w:r>
        <w:t>Klantgerichte dienstverlening. (090.020)</w:t>
      </w:r>
    </w:p>
    <w:p w14:paraId="64652AD2" w14:textId="77777777" w:rsidR="007077AE" w:rsidRDefault="00154AFE">
      <w:pPr>
        <w:numPr>
          <w:ilvl w:val="0"/>
          <w:numId w:val="28"/>
        </w:numPr>
        <w:rPr>
          <w:rFonts w:eastAsia="Arial" w:cs="Arial"/>
        </w:rPr>
      </w:pPr>
      <w:r>
        <w:rPr>
          <w:rFonts w:eastAsia="Arial" w:cs="Arial"/>
        </w:rPr>
        <w:t>In 2025 werken we door aan het verbeteren van onze dienstverlening. Dit doen we op basis van een vastgestelde visie op dienstverlening welke in 2024 door het college is vastgesteld en aan de gemeenteraad is gepresenteerd. Bij deze visie is ook de impact opgenomen die het de komende jaren heeft op onze dienstverlening. </w:t>
      </w:r>
      <w:r>
        <w:rPr>
          <w:rFonts w:eastAsia="Arial" w:cs="Arial"/>
        </w:rPr>
        <w:br/>
        <w:t>In 2025 geven we verdere uitvoering van de projecten die in het uitvoeringsprogramma zijn opgenomen en starten we met de initiatieven die nog niet gestart zijn. Zo zorgen we ervoor dat de servicenormen die in de visie zijn vastgesteld niet alleen in de werkprocessen worden opgenomen, maar deze ook daadwerkelijk zo goed als mogelijk worden gehaald! We monitoren dit nauwlettend om zo onze inwoners en ondernemers zo veel mogelijk op de hoogte houden van hun de (aan)vraag van een product of dienst. We blijven als organisatie daarover met elkaar in gesprek en we laten in onze houding en gedrag zien dat we gaan voor een proactieve dienstverlening! </w:t>
      </w:r>
      <w:r>
        <w:rPr>
          <w:rFonts w:eastAsia="Arial" w:cs="Arial"/>
        </w:rPr>
        <w:br/>
        <w:t xml:space="preserve">In de visie op dienstverlening hebben we ook aangegeven welke kanalen we bij voorkeur gebruiken voor het contact met onze inwoners en ondernemers, zoals baliebezoek, de telefoon, e-mail, de gemeentelijke website en </w:t>
      </w:r>
      <w:proofErr w:type="spellStart"/>
      <w:r>
        <w:rPr>
          <w:rFonts w:eastAsia="Arial" w:cs="Arial"/>
        </w:rPr>
        <w:t>social</w:t>
      </w:r>
      <w:proofErr w:type="spellEnd"/>
      <w:r>
        <w:rPr>
          <w:rFonts w:eastAsia="Arial" w:cs="Arial"/>
        </w:rPr>
        <w:t xml:space="preserve"> media. In 2025 zorgen we ervoor dat deze contactvormen op dezelfde wijze ingericht zijn zodat een inwoner of ondernemer geen verschil zal merken in de behandeling van zijn of haar (aan)vraag over een product of dienst. Oftewel: we gaan voor een uniforme werkwijze, ongeacht het kanaal wat gekozen wordt. Dit zal niet zomaar in een paar maanden gerealiseerd zijn, maar we blijven investeren in het verbeteren van de dienstverlening en blijven hierop aanspreekbaar. </w:t>
      </w:r>
    </w:p>
    <w:p w14:paraId="182895B4" w14:textId="77777777" w:rsidR="007077AE" w:rsidRDefault="00154AFE">
      <w:pPr>
        <w:numPr>
          <w:ilvl w:val="0"/>
          <w:numId w:val="28"/>
        </w:numPr>
        <w:rPr>
          <w:rFonts w:eastAsia="Arial" w:cs="Arial"/>
        </w:rPr>
      </w:pPr>
      <w:r>
        <w:rPr>
          <w:rFonts w:eastAsia="Arial" w:cs="Arial"/>
        </w:rPr>
        <w:t xml:space="preserve">We communiceren nog actiever naar onze inwoners en ondernemers over hoe en wanneer we bereikbaar zijn. Bovendien blijven we onze inwoners en ondernemers bevragen of zij tevreden zijn met onze dienstverlening. We vragen dan ook wat aandacht </w:t>
      </w:r>
      <w:r>
        <w:rPr>
          <w:rFonts w:eastAsia="Arial" w:cs="Arial"/>
        </w:rPr>
        <w:lastRenderedPageBreak/>
        <w:t>nodig heeft om zo niet alleen onze dienstverlening continu te blijven verbeteren, maar ook om te laten zien dat we gaan voor een optimale dienstverlening!</w:t>
      </w:r>
    </w:p>
    <w:p w14:paraId="6803E4F1" w14:textId="77777777" w:rsidR="007077AE" w:rsidRDefault="007077AE">
      <w:pPr>
        <w:rPr>
          <w:rFonts w:eastAsia="Arial" w:cs="Arial"/>
        </w:rPr>
      </w:pPr>
    </w:p>
    <w:p w14:paraId="7872E77C" w14:textId="77777777" w:rsidR="007077AE" w:rsidRDefault="00154AFE">
      <w:pPr>
        <w:pStyle w:val="Kop6"/>
      </w:pPr>
      <w:r>
        <w:t>Wat gaan we daarvoor doen?</w:t>
      </w:r>
    </w:p>
    <w:p w14:paraId="6B277C80" w14:textId="77777777" w:rsidR="007077AE" w:rsidRDefault="00154AFE">
      <w:pPr>
        <w:pStyle w:val="Kop8"/>
      </w:pPr>
      <w:r>
        <w:t>Dienstverlening. (090.020.010) en 090.020.030)</w:t>
      </w:r>
    </w:p>
    <w:p w14:paraId="0789B08A" w14:textId="07E6FEA7" w:rsidR="007077AE" w:rsidRDefault="00154AFE" w:rsidP="004C3B61">
      <w:pPr>
        <w:pStyle w:val="Kop8"/>
        <w:rPr>
          <w:rFonts w:eastAsia="Arial" w:cs="Arial"/>
          <w:b w:val="0"/>
        </w:rPr>
      </w:pPr>
      <w:r>
        <w:rPr>
          <w:noProof/>
        </w:rPr>
        <mc:AlternateContent>
          <mc:Choice Requires="wps">
            <w:drawing>
              <wp:inline distT="0" distB="0" distL="0" distR="0" wp14:anchorId="5F59E1CA" wp14:editId="1637E55E">
                <wp:extent cx="127000" cy="127000"/>
                <wp:effectExtent l="0" t="0" r="19050" b="19050"/>
                <wp:docPr id="100131" name="RoundRectangle 10013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DF790C"/>
                        </a:solidFill>
                        <a:ln>
                          <a:solidFill>
                            <a:srgbClr val="DF790C"/>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0CA1BF1" id="RoundRectangle 10013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" fillcolor="#df790c" strokecolor="#df790c" strokeweight="1pt">
                <v:stroke joinstyle="miter"/>
                <w10:anchorlock/>
              </v:roundrect>
            </w:pict>
          </mc:Fallback>
        </mc:AlternateContent>
      </w:r>
      <w:r>
        <w:rPr>
          <w:rFonts w:eastAsia="Arial" w:cs="Arial"/>
          <w:color w:val="auto"/>
        </w:rPr>
        <w:t>Kwaliteit (toelichting)</w:t>
      </w:r>
    </w:p>
    <w:p w14:paraId="48465C79" w14:textId="77777777" w:rsidR="007077AE" w:rsidRDefault="007077AE">
      <w:pPr>
        <w:rPr>
          <w:rFonts w:eastAsia="Arial" w:cs="Arial"/>
        </w:rPr>
      </w:pPr>
    </w:p>
    <w:p w14:paraId="6490C681" w14:textId="7FED9DDB" w:rsidR="007077AE" w:rsidRDefault="00154AFE">
      <w:pPr>
        <w:rPr>
          <w:rFonts w:eastAsia="Arial" w:cs="Arial"/>
          <w:b/>
        </w:rPr>
      </w:pPr>
      <w:r>
        <w:rPr>
          <w:noProof/>
        </w:rPr>
        <mc:AlternateContent>
          <mc:Choice Requires="wps">
            <w:drawing>
              <wp:inline distT="0" distB="0" distL="0" distR="0" wp14:anchorId="7966F899" wp14:editId="7E5C0149">
                <wp:extent cx="127000" cy="127000"/>
                <wp:effectExtent l="0" t="0" r="19050" b="19050"/>
                <wp:docPr id="100133" name="RoundRectangle 10013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1171E2F2" id="RoundRectangle 10013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211C210D" w14:textId="77777777" w:rsidR="007077AE" w:rsidRDefault="00154AFE">
      <w:pPr>
        <w:rPr>
          <w:rFonts w:eastAsia="Arial" w:cs="Arial"/>
        </w:rPr>
      </w:pPr>
      <w:r>
        <w:rPr>
          <w:rFonts w:eastAsia="Arial" w:cs="Arial"/>
          <w:b/>
          <w:bCs/>
        </w:rPr>
        <w:t>Burgerzaken</w:t>
      </w:r>
    </w:p>
    <w:p w14:paraId="4F2CAF90" w14:textId="77777777" w:rsidR="007077AE" w:rsidRDefault="00154AFE">
      <w:pPr>
        <w:rPr>
          <w:rFonts w:eastAsia="Arial" w:cs="Arial"/>
        </w:rPr>
      </w:pPr>
      <w:r>
        <w:rPr>
          <w:rFonts w:eastAsia="Arial" w:cs="Arial"/>
        </w:rPr>
        <w:t>Door de verschuiving van de geldigheidsduur van paspoorten en identiteitskaarten is in 2015 een zogenaamde paspoortpiek ontstaan. Mensen stelde de aanschaf van deze documenten uit tot de geldigheidsduur verlengd werd. Daarna werden er extra veel paspoorten en identiteitskaarten aangevraagd. Nu het einde van de geldigheidsduur van die documenten is bereikt, zien we opnieuw veel aanvragen voor deze documenten. Dit leidt naast extra lasten voor deze documenten (€ 300.000) ook tot extra inkomsten (€ 581.000) om de kosten en de inzet van personeel te dekken.</w:t>
      </w:r>
    </w:p>
    <w:p w14:paraId="0057F7DD" w14:textId="77777777" w:rsidR="007077AE" w:rsidRDefault="00154AFE">
      <w:pPr>
        <w:rPr>
          <w:rFonts w:eastAsia="Arial" w:cs="Arial"/>
        </w:rPr>
      </w:pPr>
      <w:r>
        <w:rPr>
          <w:rFonts w:eastAsia="Arial" w:cs="Arial"/>
        </w:rPr>
        <w:t> </w:t>
      </w:r>
    </w:p>
    <w:p w14:paraId="49CC96E0" w14:textId="77777777" w:rsidR="007077AE" w:rsidRDefault="00154AFE">
      <w:pPr>
        <w:rPr>
          <w:rFonts w:eastAsia="Arial" w:cs="Arial"/>
        </w:rPr>
      </w:pPr>
      <w:r>
        <w:rPr>
          <w:rFonts w:eastAsia="Arial" w:cs="Arial"/>
          <w:b/>
          <w:bCs/>
        </w:rPr>
        <w:t>Visie op dienstverlening</w:t>
      </w:r>
    </w:p>
    <w:p w14:paraId="48C4F50E" w14:textId="77777777" w:rsidR="007077AE" w:rsidRDefault="00154AFE">
      <w:pPr>
        <w:rPr>
          <w:rFonts w:eastAsia="Arial" w:cs="Arial"/>
        </w:rPr>
      </w:pPr>
      <w:r>
        <w:rPr>
          <w:rFonts w:eastAsia="Arial" w:cs="Arial"/>
        </w:rPr>
        <w:t>De stijging van de lasten van € 19.000 heeft te maken met overzetten van het restantbudget voor het project visie op dienstverlening uit 2024. Tegenover deze stijging van de lasten staat een onttrekking aan de reserve bestuurlijke claims.</w:t>
      </w:r>
    </w:p>
    <w:p w14:paraId="46F9EE9B" w14:textId="77777777" w:rsidR="007077AE" w:rsidRDefault="007077AE">
      <w:pPr>
        <w:rPr>
          <w:rFonts w:eastAsia="Arial" w:cs="Arial"/>
        </w:rPr>
      </w:pPr>
    </w:p>
    <w:p w14:paraId="7D4385F3" w14:textId="77777777" w:rsidR="007077AE" w:rsidRDefault="00154AFE">
      <w:pPr>
        <w:pStyle w:val="Kop6"/>
      </w:pPr>
      <w:r>
        <w:t>Speerpunt</w:t>
      </w:r>
    </w:p>
    <w:p w14:paraId="2276ACB9" w14:textId="77777777" w:rsidR="007077AE" w:rsidRDefault="00154AFE">
      <w:pPr>
        <w:pStyle w:val="Kop7"/>
      </w:pPr>
      <w:r>
        <w:t>Moderne bedrijfsvoering. (090.030)</w:t>
      </w:r>
    </w:p>
    <w:p w14:paraId="3DCCE8FC" w14:textId="77777777" w:rsidR="007077AE" w:rsidRDefault="00154AFE">
      <w:pPr>
        <w:rPr>
          <w:rFonts w:eastAsia="Arial" w:cs="Arial"/>
        </w:rPr>
      </w:pPr>
      <w:r>
        <w:rPr>
          <w:rFonts w:eastAsia="Arial" w:cs="Arial"/>
        </w:rPr>
        <w:t>In de paragraaf Bedrijfsvoering is de inhoudelijke informatie over de bedrijfsvoering opgenomen. </w:t>
      </w:r>
    </w:p>
    <w:p w14:paraId="7912D2BA" w14:textId="77777777" w:rsidR="007077AE" w:rsidRDefault="007077AE">
      <w:pPr>
        <w:rPr>
          <w:rFonts w:eastAsia="Arial" w:cs="Arial"/>
        </w:rPr>
      </w:pPr>
    </w:p>
    <w:p w14:paraId="622B18D6" w14:textId="77777777" w:rsidR="007077AE" w:rsidRDefault="00154AFE">
      <w:pPr>
        <w:pStyle w:val="Kop6"/>
      </w:pPr>
      <w:r>
        <w:t>Wat gaan we daarvoor doen?</w:t>
      </w:r>
    </w:p>
    <w:p w14:paraId="2A64BFE8" w14:textId="77777777" w:rsidR="007077AE" w:rsidRDefault="00154AFE">
      <w:pPr>
        <w:pStyle w:val="Kop8"/>
      </w:pPr>
      <w:r>
        <w:t>Bedrijfsvoering. (090.030.010 t/m 090.030.050)</w:t>
      </w:r>
    </w:p>
    <w:p w14:paraId="34C15889" w14:textId="401F209D" w:rsidR="007077AE" w:rsidRDefault="00154AFE" w:rsidP="004C3B61">
      <w:pPr>
        <w:pStyle w:val="Kop8"/>
        <w:rPr>
          <w:rFonts w:eastAsia="Arial" w:cs="Arial"/>
          <w:b w:val="0"/>
        </w:rPr>
      </w:pPr>
      <w:r>
        <w:rPr>
          <w:noProof/>
        </w:rPr>
        <mc:AlternateContent>
          <mc:Choice Requires="wps">
            <w:drawing>
              <wp:inline distT="0" distB="0" distL="0" distR="0" wp14:anchorId="2AAA4987" wp14:editId="61D38B32">
                <wp:extent cx="127000" cy="127000"/>
                <wp:effectExtent l="0" t="0" r="19050" b="19050"/>
                <wp:docPr id="100135" name="RoundRectangle 10013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7F8794DD" id="RoundRectangle 10013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786E423A" w14:textId="77777777" w:rsidR="007077AE" w:rsidRDefault="007077AE">
      <w:pPr>
        <w:rPr>
          <w:rFonts w:eastAsia="Arial" w:cs="Arial"/>
        </w:rPr>
      </w:pPr>
    </w:p>
    <w:p w14:paraId="5E34069F" w14:textId="70014FE9" w:rsidR="007077AE" w:rsidRDefault="00154AFE">
      <w:pPr>
        <w:rPr>
          <w:rFonts w:eastAsia="Arial" w:cs="Arial"/>
          <w:b/>
        </w:rPr>
      </w:pPr>
      <w:r>
        <w:rPr>
          <w:noProof/>
        </w:rPr>
        <mc:AlternateContent>
          <mc:Choice Requires="wps">
            <w:drawing>
              <wp:inline distT="0" distB="0" distL="0" distR="0" wp14:anchorId="0B8FDE20" wp14:editId="294926C0">
                <wp:extent cx="127000" cy="127000"/>
                <wp:effectExtent l="0" t="0" r="19050" b="19050"/>
                <wp:docPr id="100137" name="RoundRectangle 10013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325BC47" id="RoundRectangle 10013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0CEEDC21" w14:textId="77777777" w:rsidR="007077AE" w:rsidRDefault="00154AFE">
      <w:pPr>
        <w:rPr>
          <w:rFonts w:eastAsia="Arial" w:cs="Arial"/>
        </w:rPr>
      </w:pPr>
      <w:r>
        <w:rPr>
          <w:rFonts w:eastAsia="Arial" w:cs="Arial"/>
          <w:b/>
          <w:bCs/>
        </w:rPr>
        <w:t>Algemeen</w:t>
      </w:r>
    </w:p>
    <w:p w14:paraId="427F93B6" w14:textId="77777777" w:rsidR="007077AE" w:rsidRDefault="00154AFE">
      <w:pPr>
        <w:rPr>
          <w:rFonts w:eastAsia="Arial" w:cs="Arial"/>
        </w:rPr>
      </w:pPr>
      <w:r>
        <w:rPr>
          <w:rFonts w:eastAsia="Arial" w:cs="Arial"/>
        </w:rPr>
        <w:t xml:space="preserve">De stijging van de lasten is voor € 495.000 het gevolg van de overheveling van projectbudget uit 2024 naar 2025. Tegenover deze stijging van de lasten staat een onttrekking aan de reserve bestuurlijke claims. Daarnaast hebben we een onderzoek laten doen naar de onderbouwing van de </w:t>
      </w:r>
      <w:proofErr w:type="spellStart"/>
      <w:r>
        <w:rPr>
          <w:rFonts w:eastAsia="Arial" w:cs="Arial"/>
        </w:rPr>
        <w:t>kostendekkendheid</w:t>
      </w:r>
      <w:proofErr w:type="spellEnd"/>
      <w:r>
        <w:rPr>
          <w:rFonts w:eastAsia="Arial" w:cs="Arial"/>
        </w:rPr>
        <w:t xml:space="preserve"> van leges. De lasten van dit onderzoek (€ 25.000) worden gedekt uit de algemene post voor onderzoek die is opgenomen in het overzicht van algemene dekkingsmiddelen. </w:t>
      </w:r>
    </w:p>
    <w:p w14:paraId="33529006" w14:textId="77777777" w:rsidR="007077AE" w:rsidRDefault="00154AFE">
      <w:pPr>
        <w:rPr>
          <w:rFonts w:eastAsia="Arial" w:cs="Arial"/>
        </w:rPr>
      </w:pPr>
      <w:r>
        <w:rPr>
          <w:rFonts w:eastAsia="Arial" w:cs="Arial"/>
        </w:rPr>
        <w:t> </w:t>
      </w:r>
    </w:p>
    <w:p w14:paraId="016C0708" w14:textId="77777777" w:rsidR="007077AE" w:rsidRDefault="00154AFE">
      <w:pPr>
        <w:rPr>
          <w:rFonts w:eastAsia="Arial" w:cs="Arial"/>
        </w:rPr>
      </w:pPr>
      <w:r>
        <w:rPr>
          <w:rFonts w:eastAsia="Arial" w:cs="Arial"/>
        </w:rPr>
        <w:t>Op 28 januari besloot het college om te stoppen met zelforganisatie en de managementstructuur te veranderen door een laag teamleiders toe te voegen. Het doel van deze organisatieontwikkeling is om een organisatie in te richten die doelen effectief en efficiënt kan realiseren. Denk aan een goede dienstverlening die het algemeen belang dient, het zijn van een goed opdrachtnemer van college en raad en realiseren van resultaten voor de inwoners. Deze organisatieontwikkeling vraagt eenmalige extra inzet van 260.000 euro voor werving en selectie van teamleiders in een moeilijke arbeidsmarkt, een leiderschapsprogramma, teamontwikkeling, aanpassen van kaders, regelingen &amp; processen en aanpassingen in systemen.</w:t>
      </w:r>
    </w:p>
    <w:p w14:paraId="28567102" w14:textId="77777777" w:rsidR="007077AE" w:rsidRDefault="00154AFE">
      <w:pPr>
        <w:rPr>
          <w:rFonts w:eastAsia="Arial" w:cs="Arial"/>
        </w:rPr>
      </w:pPr>
      <w:r>
        <w:rPr>
          <w:rFonts w:eastAsia="Arial" w:cs="Arial"/>
        </w:rPr>
        <w:t> </w:t>
      </w:r>
    </w:p>
    <w:p w14:paraId="173A2EED" w14:textId="77777777" w:rsidR="007077AE" w:rsidRDefault="00154AFE">
      <w:pPr>
        <w:rPr>
          <w:rFonts w:eastAsia="Arial" w:cs="Arial"/>
        </w:rPr>
      </w:pPr>
      <w:r>
        <w:rPr>
          <w:rFonts w:eastAsia="Arial" w:cs="Arial"/>
        </w:rPr>
        <w:lastRenderedPageBreak/>
        <w:t>Tot slot ontstaat door kleine afwijkingen op verschillenden budgetten een voordeel van € 10.000. De stijging van de baten heeft te maken met de te laag geraamde opbrengsten voor de uitleen van personeel en is een structurele doorwerking van de jaarrekening 2024.</w:t>
      </w:r>
    </w:p>
    <w:p w14:paraId="2E26E6DE" w14:textId="77777777" w:rsidR="007077AE" w:rsidRDefault="00154AFE">
      <w:pPr>
        <w:rPr>
          <w:rFonts w:eastAsia="Arial" w:cs="Arial"/>
        </w:rPr>
      </w:pPr>
      <w:r>
        <w:rPr>
          <w:rFonts w:eastAsia="Arial" w:cs="Arial"/>
        </w:rPr>
        <w:t> </w:t>
      </w:r>
    </w:p>
    <w:p w14:paraId="2573ADA7" w14:textId="77777777" w:rsidR="007077AE" w:rsidRDefault="00154AFE">
      <w:pPr>
        <w:rPr>
          <w:rFonts w:eastAsia="Arial" w:cs="Arial"/>
        </w:rPr>
      </w:pPr>
      <w:r>
        <w:rPr>
          <w:rFonts w:eastAsia="Arial" w:cs="Arial"/>
          <w:b/>
          <w:bCs/>
        </w:rPr>
        <w:t>Personeel</w:t>
      </w:r>
    </w:p>
    <w:p w14:paraId="61D99713" w14:textId="77777777" w:rsidR="007077AE" w:rsidRDefault="00154AFE">
      <w:pPr>
        <w:rPr>
          <w:rFonts w:eastAsia="Arial" w:cs="Arial"/>
        </w:rPr>
      </w:pPr>
      <w:r>
        <w:rPr>
          <w:rFonts w:eastAsia="Arial" w:cs="Arial"/>
        </w:rPr>
        <w:t>De stijging van de lasten is voor € 620.000 het gevolg van de overheveling van projectbudget uit 2024 naar 2025. Tegenover deze stijging van de lasten staat een onttrekking aan de reserve bestuurlijke claims. Daarnaast stijgen de lasten voor de bedrijfsgezondheidszorg als gevolg van indexering en uitbreiding van het pakket met € 75.000. De lasten worden gedekt uit stelpost prijscompensatie die is opgenomen in het overzicht van algemene dekkingsmiddelen.  Verder voegen we een budget van € 275.000 toe voor de invoering van de omgevingswet dat voor dit doel is opgenomen in de meicirculaire.</w:t>
      </w:r>
    </w:p>
    <w:p w14:paraId="7385AD52" w14:textId="77777777" w:rsidR="007077AE" w:rsidRDefault="00154AFE">
      <w:pPr>
        <w:rPr>
          <w:rFonts w:eastAsia="Arial" w:cs="Arial"/>
        </w:rPr>
      </w:pPr>
      <w:r>
        <w:rPr>
          <w:rFonts w:eastAsia="Arial" w:cs="Arial"/>
        </w:rPr>
        <w:t> </w:t>
      </w:r>
    </w:p>
    <w:p w14:paraId="6A571D38" w14:textId="77777777" w:rsidR="007077AE" w:rsidRDefault="00154AFE">
      <w:pPr>
        <w:rPr>
          <w:rFonts w:eastAsia="Arial" w:cs="Arial"/>
        </w:rPr>
      </w:pPr>
      <w:r>
        <w:rPr>
          <w:rFonts w:eastAsia="Arial" w:cs="Arial"/>
          <w:b/>
          <w:bCs/>
        </w:rPr>
        <w:t>Huisvesting</w:t>
      </w:r>
    </w:p>
    <w:p w14:paraId="2B08E60E" w14:textId="77777777" w:rsidR="007077AE" w:rsidRDefault="00154AFE">
      <w:pPr>
        <w:rPr>
          <w:rFonts w:eastAsia="Arial" w:cs="Arial"/>
        </w:rPr>
      </w:pPr>
      <w:r>
        <w:rPr>
          <w:rFonts w:eastAsia="Arial" w:cs="Arial"/>
        </w:rPr>
        <w:t>De stijging van de lasten is voor € 100.000 het gevolg van de overheveling van projectbudget uit 2024 naar 2025. Tegenover deze stijging van de lasten staat een onttrekking aan de reserve bestuurlijke claims. Daarnaast wordt € 50.000 toegevoegd aan het onderhoudsbudget voor het gemeentehuis uit het centraal geraamde onderhoudsbudget dat is opgenomen in het overzicht van algemene dekkingsmiddelen.  Tot slot wordt de huur voor de parkeerplaats aangepast. Deze lasten worden gedekt uit de stelpost prijscompensatie die is opgenomen in het overzicht van algemene dekkingsmiddelen.</w:t>
      </w:r>
    </w:p>
    <w:p w14:paraId="0F6E7278" w14:textId="77777777" w:rsidR="007077AE" w:rsidRDefault="00154AFE">
      <w:pPr>
        <w:rPr>
          <w:rFonts w:eastAsia="Arial" w:cs="Arial"/>
        </w:rPr>
      </w:pPr>
      <w:r>
        <w:rPr>
          <w:rFonts w:eastAsia="Arial" w:cs="Arial"/>
        </w:rPr>
        <w:t> </w:t>
      </w:r>
    </w:p>
    <w:p w14:paraId="1B2A0EBB" w14:textId="77777777" w:rsidR="007077AE" w:rsidRDefault="00154AFE">
      <w:pPr>
        <w:rPr>
          <w:rFonts w:eastAsia="Arial" w:cs="Arial"/>
        </w:rPr>
      </w:pPr>
      <w:r>
        <w:rPr>
          <w:rFonts w:eastAsia="Arial" w:cs="Arial"/>
          <w:b/>
          <w:bCs/>
        </w:rPr>
        <w:t>ICT/Facilitair</w:t>
      </w:r>
    </w:p>
    <w:p w14:paraId="3783EB0F" w14:textId="77777777" w:rsidR="007077AE" w:rsidRDefault="00154AFE">
      <w:pPr>
        <w:rPr>
          <w:rFonts w:eastAsia="Arial" w:cs="Arial"/>
        </w:rPr>
      </w:pPr>
      <w:r>
        <w:rPr>
          <w:rFonts w:eastAsia="Arial" w:cs="Arial"/>
        </w:rPr>
        <w:t>De wijzigingen van de lasten  en de baten bij ICT/Facilitair zijn de structurele doorwerking van de jaarrekening 2024. Daarbij worden de telefoniekosten verschoven van Facilitair naar ICT.  </w:t>
      </w:r>
    </w:p>
    <w:p w14:paraId="5ADD7118" w14:textId="77777777" w:rsidR="007077AE" w:rsidRDefault="00154AFE">
      <w:pPr>
        <w:rPr>
          <w:rFonts w:eastAsia="Arial" w:cs="Arial"/>
        </w:rPr>
      </w:pPr>
      <w:r>
        <w:rPr>
          <w:rFonts w:eastAsia="Arial" w:cs="Arial"/>
        </w:rPr>
        <w:t> </w:t>
      </w:r>
    </w:p>
    <w:p w14:paraId="7C488CF7" w14:textId="77777777" w:rsidR="007077AE" w:rsidRDefault="007077AE">
      <w:pPr>
        <w:rPr>
          <w:rFonts w:eastAsia="Arial" w:cs="Arial"/>
        </w:rPr>
      </w:pPr>
    </w:p>
    <w:p w14:paraId="0654EB7A" w14:textId="77777777" w:rsidR="007077AE" w:rsidRDefault="00154AFE">
      <w:pPr>
        <w:pStyle w:val="Kop9"/>
      </w:pPr>
      <w:r>
        <w:t>Wat mag het kosten?</w:t>
      </w:r>
    </w:p>
    <w:p w14:paraId="02DA51A9" w14:textId="77777777" w:rsidR="007077AE" w:rsidRDefault="00154AFE">
      <w:pPr>
        <w:rPr>
          <w:rFonts w:eastAsia="Arial" w:cs="Arial"/>
          <w:i/>
          <w:sz w:val="16"/>
        </w:rPr>
      </w:pPr>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39"/>
        <w:gridCol w:w="1530"/>
        <w:gridCol w:w="1630"/>
        <w:gridCol w:w="1476"/>
        <w:gridCol w:w="1706"/>
      </w:tblGrid>
      <w:tr w:rsidR="007077AE" w14:paraId="68840902" w14:textId="77777777" w:rsidTr="004C3B61">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C7B6590" w14:textId="77777777" w:rsidR="007077AE" w:rsidRDefault="00154AFE">
            <w:pPr>
              <w:keepNext/>
              <w:spacing w:after="0"/>
              <w:rPr>
                <w:color w:val="FFFFFF"/>
                <w:sz w:val="15"/>
              </w:rPr>
            </w:pPr>
            <w:r>
              <w:rPr>
                <w:color w:val="FFFFFF"/>
                <w:sz w:val="15"/>
              </w:rPr>
              <w:t>Overzicht van baten en lasten per activiteit</w:t>
            </w:r>
          </w:p>
        </w:tc>
        <w:tc>
          <w:tcPr>
            <w:tcW w:w="1539"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4F3FC62" w14:textId="77777777" w:rsidR="007077AE" w:rsidRDefault="00154AFE">
            <w:pPr>
              <w:keepNext/>
              <w:spacing w:after="0"/>
              <w:jc w:val="center"/>
              <w:rPr>
                <w:color w:val="FFFFFF"/>
                <w:sz w:val="15"/>
              </w:rPr>
            </w:pPr>
            <w:r>
              <w:rPr>
                <w:color w:val="FFFFFF"/>
                <w:sz w:val="15"/>
              </w:rPr>
              <w:t>Realisatie 2024</w:t>
            </w:r>
          </w:p>
        </w:tc>
        <w:tc>
          <w:tcPr>
            <w:tcW w:w="153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F263FD7" w14:textId="77777777" w:rsidR="007077AE" w:rsidRDefault="00154AFE">
            <w:pPr>
              <w:keepNext/>
              <w:spacing w:after="0"/>
              <w:jc w:val="center"/>
              <w:rPr>
                <w:color w:val="FFFFFF"/>
                <w:sz w:val="15"/>
              </w:rPr>
            </w:pPr>
            <w:r>
              <w:rPr>
                <w:color w:val="FFFFFF"/>
                <w:sz w:val="15"/>
              </w:rPr>
              <w:t>2025 (primitief)</w:t>
            </w:r>
          </w:p>
        </w:tc>
        <w:tc>
          <w:tcPr>
            <w:tcW w:w="1630"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96BFC97" w14:textId="77777777" w:rsidR="007077AE" w:rsidRDefault="00154AFE">
            <w:pPr>
              <w:keepNext/>
              <w:spacing w:after="0"/>
              <w:jc w:val="center"/>
              <w:rPr>
                <w:color w:val="FFFFFF"/>
                <w:sz w:val="15"/>
              </w:rPr>
            </w:pPr>
            <w:r>
              <w:rPr>
                <w:color w:val="FFFFFF"/>
                <w:sz w:val="15"/>
              </w:rPr>
              <w:t>Raadsbesluiten</w:t>
            </w:r>
          </w:p>
        </w:tc>
        <w:tc>
          <w:tcPr>
            <w:tcW w:w="1476"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EC5EC66" w14:textId="77777777" w:rsidR="007077AE" w:rsidRDefault="00154AFE">
            <w:pPr>
              <w:keepNext/>
              <w:spacing w:after="0"/>
              <w:jc w:val="center"/>
              <w:rPr>
                <w:color w:val="FFFFFF"/>
                <w:sz w:val="15"/>
              </w:rPr>
            </w:pPr>
            <w:proofErr w:type="spellStart"/>
            <w:r>
              <w:rPr>
                <w:color w:val="FFFFFF"/>
                <w:sz w:val="15"/>
              </w:rPr>
              <w:t>Berap</w:t>
            </w:r>
            <w:proofErr w:type="spellEnd"/>
          </w:p>
        </w:tc>
        <w:tc>
          <w:tcPr>
            <w:tcW w:w="1706"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A0AB9BA" w14:textId="77777777" w:rsidR="007077AE" w:rsidRDefault="00154AFE">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7077AE" w14:paraId="1C1EC28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C5A75E8" w14:textId="77777777" w:rsidR="007077AE" w:rsidRDefault="00154AFE">
            <w:pPr>
              <w:keepNext/>
              <w:spacing w:after="0"/>
              <w:rPr>
                <w:color w:val="FFFFFF"/>
                <w:sz w:val="15"/>
              </w:rPr>
            </w:pPr>
            <w:r>
              <w:rPr>
                <w:color w:val="FFFFFF"/>
                <w:sz w:val="15"/>
              </w:rPr>
              <w:t>Lasten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6A1981" w14:textId="77777777" w:rsidR="007077AE" w:rsidRDefault="007077AE">
            <w:pPr>
              <w:keepNext/>
              <w:spacing w:after="0"/>
              <w:jc w:val="center"/>
              <w:rPr>
                <w:color w:val="000000"/>
                <w:sz w:val="15"/>
              </w:rPr>
            </w:pP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6123A1" w14:textId="77777777" w:rsidR="007077AE" w:rsidRDefault="007077AE">
            <w:pPr>
              <w:keepNext/>
              <w:spacing w:after="0"/>
              <w:jc w:val="center"/>
              <w:rPr>
                <w:color w:val="000000"/>
                <w:sz w:val="15"/>
              </w:rPr>
            </w:pP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A0D96B" w14:textId="77777777" w:rsidR="007077AE" w:rsidRDefault="007077AE">
            <w:pPr>
              <w:keepNext/>
              <w:spacing w:after="0"/>
              <w:jc w:val="center"/>
              <w:rPr>
                <w:color w:val="000000"/>
                <w:sz w:val="15"/>
              </w:rPr>
            </w:pP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C19027" w14:textId="77777777" w:rsidR="007077AE" w:rsidRDefault="007077AE">
            <w:pPr>
              <w:keepNext/>
              <w:spacing w:after="0"/>
              <w:jc w:val="center"/>
              <w:rPr>
                <w:color w:val="000000"/>
                <w:sz w:val="15"/>
              </w:rPr>
            </w:pP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C3D713" w14:textId="77777777" w:rsidR="007077AE" w:rsidRDefault="007077AE">
            <w:pPr>
              <w:keepNext/>
              <w:spacing w:after="0"/>
              <w:jc w:val="center"/>
              <w:rPr>
                <w:color w:val="000000"/>
                <w:sz w:val="15"/>
              </w:rPr>
            </w:pPr>
          </w:p>
        </w:tc>
      </w:tr>
      <w:tr w:rsidR="007077AE" w14:paraId="7DED44B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3189718" w14:textId="77777777" w:rsidR="007077AE" w:rsidRDefault="00154AFE">
            <w:pPr>
              <w:keepNext/>
              <w:spacing w:after="0"/>
              <w:rPr>
                <w:b/>
                <w:color w:val="FFFFFF"/>
                <w:sz w:val="15"/>
              </w:rPr>
            </w:pPr>
            <w:r>
              <w:rPr>
                <w:b/>
                <w:color w:val="FFFFFF"/>
                <w:sz w:val="15"/>
              </w:rPr>
              <w:t>090.010.010 Bestuur</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1695174" w14:textId="77777777" w:rsidR="007077AE" w:rsidRDefault="00154AFE">
            <w:pPr>
              <w:keepNext/>
              <w:spacing w:after="0"/>
              <w:jc w:val="right"/>
              <w:rPr>
                <w:b/>
                <w:color w:val="000000"/>
                <w:sz w:val="15"/>
              </w:rPr>
            </w:pPr>
            <w:r>
              <w:rPr>
                <w:b/>
                <w:color w:val="000000"/>
                <w:sz w:val="15"/>
              </w:rPr>
              <w:t>-344</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66B1E6" w14:textId="77777777" w:rsidR="007077AE" w:rsidRDefault="00154AFE">
            <w:pPr>
              <w:keepNext/>
              <w:spacing w:after="0"/>
              <w:jc w:val="right"/>
              <w:rPr>
                <w:b/>
                <w:color w:val="000000"/>
                <w:sz w:val="15"/>
              </w:rPr>
            </w:pPr>
            <w:r>
              <w:rPr>
                <w:b/>
                <w:color w:val="000000"/>
                <w:sz w:val="15"/>
              </w:rPr>
              <w:t>-379</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C38776"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30C1F1" w14:textId="77777777" w:rsidR="007077AE" w:rsidRDefault="00154AFE">
            <w:pPr>
              <w:keepNext/>
              <w:spacing w:after="0"/>
              <w:jc w:val="right"/>
              <w:rPr>
                <w:b/>
                <w:color w:val="000000"/>
                <w:sz w:val="15"/>
              </w:rPr>
            </w:pPr>
            <w:r>
              <w:rPr>
                <w:b/>
                <w:color w:val="000000"/>
                <w:sz w:val="15"/>
              </w:rPr>
              <w:t>-5</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8CF705" w14:textId="77777777" w:rsidR="007077AE" w:rsidRDefault="00154AFE">
            <w:pPr>
              <w:keepNext/>
              <w:spacing w:after="0"/>
              <w:jc w:val="right"/>
              <w:rPr>
                <w:b/>
                <w:color w:val="000000"/>
                <w:sz w:val="15"/>
              </w:rPr>
            </w:pPr>
            <w:r>
              <w:rPr>
                <w:b/>
                <w:color w:val="000000"/>
                <w:sz w:val="15"/>
              </w:rPr>
              <w:t>-384</w:t>
            </w:r>
          </w:p>
        </w:tc>
      </w:tr>
      <w:tr w:rsidR="007077AE" w14:paraId="7BE9193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2713E41" w14:textId="77777777" w:rsidR="007077AE" w:rsidRDefault="00154AFE">
            <w:pPr>
              <w:keepNext/>
              <w:spacing w:after="0"/>
              <w:rPr>
                <w:b/>
                <w:color w:val="FFFFFF"/>
                <w:sz w:val="15"/>
              </w:rPr>
            </w:pPr>
            <w:r>
              <w:rPr>
                <w:b/>
                <w:color w:val="FFFFFF"/>
                <w:sz w:val="15"/>
              </w:rPr>
              <w:t>090.010.020 Ondersteuning</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6DF225" w14:textId="77777777" w:rsidR="007077AE" w:rsidRDefault="00154AFE">
            <w:pPr>
              <w:keepNext/>
              <w:spacing w:after="0"/>
              <w:jc w:val="right"/>
              <w:rPr>
                <w:b/>
                <w:color w:val="000000"/>
                <w:sz w:val="15"/>
              </w:rPr>
            </w:pPr>
            <w:r>
              <w:rPr>
                <w:b/>
                <w:color w:val="000000"/>
                <w:sz w:val="15"/>
              </w:rPr>
              <w:t>-376</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EF4791" w14:textId="77777777" w:rsidR="007077AE" w:rsidRDefault="00154AFE">
            <w:pPr>
              <w:keepNext/>
              <w:spacing w:after="0"/>
              <w:jc w:val="right"/>
              <w:rPr>
                <w:b/>
                <w:color w:val="000000"/>
                <w:sz w:val="15"/>
              </w:rPr>
            </w:pPr>
            <w:r>
              <w:rPr>
                <w:b/>
                <w:color w:val="000000"/>
                <w:sz w:val="15"/>
              </w:rPr>
              <w:t>-346</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993C25"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4A559AB" w14:textId="77777777" w:rsidR="007077AE" w:rsidRDefault="00154AFE">
            <w:pPr>
              <w:keepNext/>
              <w:spacing w:after="0"/>
              <w:jc w:val="right"/>
              <w:rPr>
                <w:b/>
                <w:color w:val="000000"/>
                <w:sz w:val="15"/>
              </w:rPr>
            </w:pPr>
            <w:r>
              <w:rPr>
                <w:b/>
                <w:color w:val="000000"/>
                <w:sz w:val="15"/>
              </w:rPr>
              <w:t>-70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66DC345" w14:textId="77777777" w:rsidR="007077AE" w:rsidRDefault="00154AFE">
            <w:pPr>
              <w:keepNext/>
              <w:spacing w:after="0"/>
              <w:jc w:val="right"/>
              <w:rPr>
                <w:b/>
                <w:color w:val="000000"/>
                <w:sz w:val="15"/>
              </w:rPr>
            </w:pPr>
            <w:r>
              <w:rPr>
                <w:b/>
                <w:color w:val="000000"/>
                <w:sz w:val="15"/>
              </w:rPr>
              <w:t>-416</w:t>
            </w:r>
          </w:p>
        </w:tc>
      </w:tr>
      <w:tr w:rsidR="007077AE" w14:paraId="0D09B79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8792314" w14:textId="77777777" w:rsidR="007077AE" w:rsidRDefault="00154AFE">
            <w:pPr>
              <w:keepNext/>
              <w:spacing w:after="0"/>
              <w:rPr>
                <w:b/>
                <w:color w:val="FFFFFF"/>
                <w:sz w:val="15"/>
              </w:rPr>
            </w:pPr>
            <w:r>
              <w:rPr>
                <w:b/>
                <w:color w:val="FFFFFF"/>
                <w:sz w:val="15"/>
              </w:rPr>
              <w:t>090.020.010 Burgerzaken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A4396DA" w14:textId="77777777" w:rsidR="007077AE" w:rsidRDefault="00154AFE">
            <w:pPr>
              <w:keepNext/>
              <w:spacing w:after="0"/>
              <w:jc w:val="right"/>
              <w:rPr>
                <w:b/>
                <w:color w:val="000000"/>
                <w:sz w:val="15"/>
              </w:rPr>
            </w:pPr>
            <w:r>
              <w:rPr>
                <w:b/>
                <w:color w:val="000000"/>
                <w:sz w:val="15"/>
              </w:rPr>
              <w:t>-537</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FEE1D8" w14:textId="77777777" w:rsidR="007077AE" w:rsidRDefault="00154AFE">
            <w:pPr>
              <w:keepNext/>
              <w:spacing w:after="0"/>
              <w:jc w:val="right"/>
              <w:rPr>
                <w:b/>
                <w:color w:val="000000"/>
                <w:sz w:val="15"/>
              </w:rPr>
            </w:pPr>
            <w:r>
              <w:rPr>
                <w:b/>
                <w:color w:val="000000"/>
                <w:sz w:val="15"/>
              </w:rPr>
              <w:t>-228</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2ADB3C"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5295660" w14:textId="77777777" w:rsidR="007077AE" w:rsidRDefault="00154AFE">
            <w:pPr>
              <w:keepNext/>
              <w:spacing w:after="0"/>
              <w:jc w:val="right"/>
              <w:rPr>
                <w:b/>
                <w:color w:val="000000"/>
                <w:sz w:val="15"/>
              </w:rPr>
            </w:pPr>
            <w:r>
              <w:rPr>
                <w:b/>
                <w:color w:val="000000"/>
                <w:sz w:val="15"/>
              </w:rPr>
              <w:t>-300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DE388F4" w14:textId="77777777" w:rsidR="007077AE" w:rsidRDefault="00154AFE">
            <w:pPr>
              <w:keepNext/>
              <w:spacing w:after="0"/>
              <w:jc w:val="right"/>
              <w:rPr>
                <w:b/>
                <w:color w:val="000000"/>
                <w:sz w:val="15"/>
              </w:rPr>
            </w:pPr>
            <w:r>
              <w:rPr>
                <w:b/>
                <w:color w:val="000000"/>
                <w:sz w:val="15"/>
              </w:rPr>
              <w:t>-528</w:t>
            </w:r>
          </w:p>
        </w:tc>
      </w:tr>
      <w:tr w:rsidR="007077AE" w14:paraId="2136FE1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8D498C9" w14:textId="77777777" w:rsidR="007077AE" w:rsidRDefault="00154AFE">
            <w:pPr>
              <w:keepNext/>
              <w:spacing w:after="0"/>
              <w:rPr>
                <w:b/>
                <w:color w:val="FFFFFF"/>
                <w:sz w:val="15"/>
              </w:rPr>
            </w:pPr>
            <w:r>
              <w:rPr>
                <w:b/>
                <w:color w:val="FFFFFF"/>
                <w:sz w:val="15"/>
              </w:rPr>
              <w:t>090.020.030 Visie op dienstverlening</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EF61FB4" w14:textId="77777777" w:rsidR="007077AE" w:rsidRDefault="00154AFE">
            <w:pPr>
              <w:keepNext/>
              <w:spacing w:after="0"/>
              <w:jc w:val="right"/>
              <w:rPr>
                <w:b/>
                <w:color w:val="000000"/>
                <w:sz w:val="15"/>
              </w:rPr>
            </w:pPr>
            <w:r>
              <w:rPr>
                <w:b/>
                <w:color w:val="000000"/>
                <w:sz w:val="15"/>
              </w:rPr>
              <w:t>-48</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32AF735" w14:textId="77777777" w:rsidR="007077AE" w:rsidRDefault="00154AFE">
            <w:pPr>
              <w:keepNext/>
              <w:spacing w:after="0"/>
              <w:jc w:val="right"/>
              <w:rPr>
                <w:b/>
                <w:color w:val="000000"/>
                <w:sz w:val="15"/>
              </w:rPr>
            </w:pPr>
            <w:r>
              <w:rPr>
                <w:b/>
                <w:color w:val="000000"/>
                <w:sz w:val="15"/>
              </w:rPr>
              <w:t>0</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5A9CA7"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385176" w14:textId="77777777" w:rsidR="007077AE" w:rsidRDefault="00154AFE">
            <w:pPr>
              <w:keepNext/>
              <w:spacing w:after="0"/>
              <w:jc w:val="right"/>
              <w:rPr>
                <w:b/>
                <w:color w:val="000000"/>
                <w:sz w:val="15"/>
              </w:rPr>
            </w:pPr>
            <w:r>
              <w:rPr>
                <w:b/>
                <w:color w:val="000000"/>
                <w:sz w:val="15"/>
              </w:rPr>
              <w:t>-19</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9A0ED0" w14:textId="77777777" w:rsidR="007077AE" w:rsidRDefault="00154AFE">
            <w:pPr>
              <w:keepNext/>
              <w:spacing w:after="0"/>
              <w:jc w:val="right"/>
              <w:rPr>
                <w:b/>
                <w:color w:val="000000"/>
                <w:sz w:val="15"/>
              </w:rPr>
            </w:pPr>
            <w:r>
              <w:rPr>
                <w:b/>
                <w:color w:val="000000"/>
                <w:sz w:val="15"/>
              </w:rPr>
              <w:t>-19</w:t>
            </w:r>
          </w:p>
        </w:tc>
      </w:tr>
      <w:tr w:rsidR="007077AE" w14:paraId="227918E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5BF22A8" w14:textId="77777777" w:rsidR="007077AE" w:rsidRDefault="00154AFE">
            <w:pPr>
              <w:keepNext/>
              <w:spacing w:after="0"/>
              <w:rPr>
                <w:b/>
                <w:color w:val="FFFFFF"/>
                <w:sz w:val="15"/>
              </w:rPr>
            </w:pPr>
            <w:r>
              <w:rPr>
                <w:b/>
                <w:color w:val="FFFFFF"/>
                <w:sz w:val="15"/>
              </w:rPr>
              <w:t>090.030.010 Algemeen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A1607F" w14:textId="77777777" w:rsidR="007077AE" w:rsidRDefault="00154AFE">
            <w:pPr>
              <w:keepNext/>
              <w:spacing w:after="0"/>
              <w:jc w:val="right"/>
              <w:rPr>
                <w:b/>
                <w:color w:val="000000"/>
                <w:sz w:val="15"/>
              </w:rPr>
            </w:pPr>
            <w:r>
              <w:rPr>
                <w:b/>
                <w:color w:val="000000"/>
                <w:sz w:val="15"/>
              </w:rPr>
              <w:t>-3.682</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FFBD54" w14:textId="77777777" w:rsidR="007077AE" w:rsidRDefault="00154AFE">
            <w:pPr>
              <w:keepNext/>
              <w:spacing w:after="0"/>
              <w:jc w:val="right"/>
              <w:rPr>
                <w:b/>
                <w:color w:val="000000"/>
                <w:sz w:val="15"/>
              </w:rPr>
            </w:pPr>
            <w:r>
              <w:rPr>
                <w:b/>
                <w:color w:val="000000"/>
                <w:sz w:val="15"/>
              </w:rPr>
              <w:t>-2.466</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0F2D83"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51C6F1" w14:textId="77777777" w:rsidR="007077AE" w:rsidRDefault="00154AFE">
            <w:pPr>
              <w:keepNext/>
              <w:spacing w:after="0"/>
              <w:jc w:val="right"/>
              <w:rPr>
                <w:b/>
                <w:color w:val="000000"/>
                <w:sz w:val="15"/>
              </w:rPr>
            </w:pPr>
            <w:r>
              <w:rPr>
                <w:b/>
                <w:color w:val="000000"/>
                <w:sz w:val="15"/>
              </w:rPr>
              <w:t>-770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449E8EA" w14:textId="77777777" w:rsidR="007077AE" w:rsidRDefault="00154AFE">
            <w:pPr>
              <w:keepNext/>
              <w:spacing w:after="0"/>
              <w:jc w:val="right"/>
              <w:rPr>
                <w:b/>
                <w:color w:val="000000"/>
                <w:sz w:val="15"/>
              </w:rPr>
            </w:pPr>
            <w:r>
              <w:rPr>
                <w:b/>
                <w:color w:val="000000"/>
                <w:sz w:val="15"/>
              </w:rPr>
              <w:t>-3.236</w:t>
            </w:r>
          </w:p>
        </w:tc>
      </w:tr>
      <w:tr w:rsidR="007077AE" w14:paraId="0D53954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ABDED41" w14:textId="77777777" w:rsidR="007077AE" w:rsidRDefault="00154AFE">
            <w:pPr>
              <w:keepNext/>
              <w:spacing w:after="0"/>
              <w:rPr>
                <w:b/>
                <w:color w:val="FFFFFF"/>
                <w:sz w:val="15"/>
              </w:rPr>
            </w:pPr>
            <w:r>
              <w:rPr>
                <w:b/>
                <w:color w:val="FFFFFF"/>
                <w:sz w:val="15"/>
              </w:rPr>
              <w:t>090.030.020 Personeel</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439016" w14:textId="77777777" w:rsidR="007077AE" w:rsidRDefault="00154AFE">
            <w:pPr>
              <w:keepNext/>
              <w:spacing w:after="0"/>
              <w:jc w:val="right"/>
              <w:rPr>
                <w:b/>
                <w:color w:val="000000"/>
                <w:sz w:val="15"/>
              </w:rPr>
            </w:pPr>
            <w:r>
              <w:rPr>
                <w:b/>
                <w:color w:val="000000"/>
                <w:sz w:val="15"/>
              </w:rPr>
              <w:t>-1.501</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FB5BAE" w14:textId="77777777" w:rsidR="007077AE" w:rsidRDefault="00154AFE">
            <w:pPr>
              <w:keepNext/>
              <w:spacing w:after="0"/>
              <w:jc w:val="right"/>
              <w:rPr>
                <w:b/>
                <w:color w:val="000000"/>
                <w:sz w:val="15"/>
              </w:rPr>
            </w:pPr>
            <w:r>
              <w:rPr>
                <w:b/>
                <w:color w:val="000000"/>
                <w:sz w:val="15"/>
              </w:rPr>
              <w:t>-2.684</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F90B30"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2F0D47" w14:textId="77777777" w:rsidR="007077AE" w:rsidRDefault="00154AFE">
            <w:pPr>
              <w:keepNext/>
              <w:spacing w:after="0"/>
              <w:jc w:val="right"/>
              <w:rPr>
                <w:b/>
                <w:color w:val="000000"/>
                <w:sz w:val="15"/>
              </w:rPr>
            </w:pPr>
            <w:r>
              <w:rPr>
                <w:b/>
                <w:color w:val="000000"/>
                <w:sz w:val="15"/>
              </w:rPr>
              <w:t>-1.575</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1D124C" w14:textId="77777777" w:rsidR="007077AE" w:rsidRDefault="00154AFE">
            <w:pPr>
              <w:keepNext/>
              <w:spacing w:after="0"/>
              <w:jc w:val="right"/>
              <w:rPr>
                <w:b/>
                <w:color w:val="000000"/>
                <w:sz w:val="15"/>
              </w:rPr>
            </w:pPr>
            <w:r>
              <w:rPr>
                <w:b/>
                <w:color w:val="000000"/>
                <w:sz w:val="15"/>
              </w:rPr>
              <w:t>-4.260</w:t>
            </w:r>
          </w:p>
        </w:tc>
      </w:tr>
      <w:tr w:rsidR="007077AE" w14:paraId="04F1777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A916F19" w14:textId="77777777" w:rsidR="007077AE" w:rsidRDefault="00154AFE">
            <w:pPr>
              <w:keepNext/>
              <w:spacing w:after="0"/>
              <w:rPr>
                <w:b/>
                <w:color w:val="FFFFFF"/>
                <w:sz w:val="15"/>
              </w:rPr>
            </w:pPr>
            <w:r>
              <w:rPr>
                <w:b/>
                <w:color w:val="FFFFFF"/>
                <w:sz w:val="15"/>
              </w:rPr>
              <w:t>090.030.030 Huisvesting</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860016B" w14:textId="77777777" w:rsidR="007077AE" w:rsidRDefault="00154AFE">
            <w:pPr>
              <w:keepNext/>
              <w:spacing w:after="0"/>
              <w:jc w:val="right"/>
              <w:rPr>
                <w:b/>
                <w:color w:val="000000"/>
                <w:sz w:val="15"/>
              </w:rPr>
            </w:pPr>
            <w:r>
              <w:rPr>
                <w:b/>
                <w:color w:val="000000"/>
                <w:sz w:val="15"/>
              </w:rPr>
              <w:t>-839</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232D47" w14:textId="77777777" w:rsidR="007077AE" w:rsidRDefault="00154AFE">
            <w:pPr>
              <w:keepNext/>
              <w:spacing w:after="0"/>
              <w:jc w:val="right"/>
              <w:rPr>
                <w:b/>
                <w:color w:val="000000"/>
                <w:sz w:val="15"/>
              </w:rPr>
            </w:pPr>
            <w:r>
              <w:rPr>
                <w:b/>
                <w:color w:val="000000"/>
                <w:sz w:val="15"/>
              </w:rPr>
              <w:t>-642</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E8CDA9A"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CAB2FAA" w14:textId="77777777" w:rsidR="007077AE" w:rsidRDefault="00154AFE">
            <w:pPr>
              <w:keepNext/>
              <w:spacing w:after="0"/>
              <w:jc w:val="right"/>
              <w:rPr>
                <w:b/>
                <w:color w:val="000000"/>
                <w:sz w:val="15"/>
              </w:rPr>
            </w:pPr>
            <w:r>
              <w:rPr>
                <w:b/>
                <w:color w:val="000000"/>
                <w:sz w:val="15"/>
              </w:rPr>
              <w:t>-158</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E509859" w14:textId="77777777" w:rsidR="007077AE" w:rsidRDefault="00154AFE">
            <w:pPr>
              <w:keepNext/>
              <w:spacing w:after="0"/>
              <w:jc w:val="right"/>
              <w:rPr>
                <w:b/>
                <w:color w:val="000000"/>
                <w:sz w:val="15"/>
              </w:rPr>
            </w:pPr>
            <w:r>
              <w:rPr>
                <w:b/>
                <w:color w:val="000000"/>
                <w:sz w:val="15"/>
              </w:rPr>
              <w:t>-800</w:t>
            </w:r>
          </w:p>
        </w:tc>
      </w:tr>
      <w:tr w:rsidR="007077AE" w14:paraId="3361195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E809746" w14:textId="77777777" w:rsidR="007077AE" w:rsidRDefault="00154AFE">
            <w:pPr>
              <w:keepNext/>
              <w:spacing w:after="0"/>
              <w:rPr>
                <w:b/>
                <w:color w:val="FFFFFF"/>
                <w:sz w:val="15"/>
              </w:rPr>
            </w:pPr>
            <w:r>
              <w:rPr>
                <w:b/>
                <w:color w:val="FFFFFF"/>
                <w:sz w:val="15"/>
              </w:rPr>
              <w:t>090.030.040 Facilitair</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638351D" w14:textId="77777777" w:rsidR="007077AE" w:rsidRDefault="00154AFE">
            <w:pPr>
              <w:keepNext/>
              <w:spacing w:after="0"/>
              <w:jc w:val="right"/>
              <w:rPr>
                <w:b/>
                <w:color w:val="000000"/>
                <w:sz w:val="15"/>
              </w:rPr>
            </w:pPr>
            <w:r>
              <w:rPr>
                <w:b/>
                <w:color w:val="000000"/>
                <w:sz w:val="15"/>
              </w:rPr>
              <w:t>-537</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55A8DD4" w14:textId="77777777" w:rsidR="007077AE" w:rsidRDefault="00154AFE">
            <w:pPr>
              <w:keepNext/>
              <w:spacing w:after="0"/>
              <w:jc w:val="right"/>
              <w:rPr>
                <w:b/>
                <w:color w:val="000000"/>
                <w:sz w:val="15"/>
              </w:rPr>
            </w:pPr>
            <w:r>
              <w:rPr>
                <w:b/>
                <w:color w:val="000000"/>
                <w:sz w:val="15"/>
              </w:rPr>
              <w:t>-504</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FFADE5"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4BF06A7" w14:textId="77777777" w:rsidR="007077AE" w:rsidRDefault="00154AFE">
            <w:pPr>
              <w:keepNext/>
              <w:spacing w:after="0"/>
              <w:jc w:val="right"/>
              <w:rPr>
                <w:b/>
                <w:color w:val="000000"/>
                <w:sz w:val="15"/>
              </w:rPr>
            </w:pPr>
            <w:r>
              <w:rPr>
                <w:b/>
                <w:color w:val="000000"/>
                <w:sz w:val="15"/>
              </w:rPr>
              <w:t>85</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6F140E" w14:textId="77777777" w:rsidR="007077AE" w:rsidRDefault="00154AFE">
            <w:pPr>
              <w:keepNext/>
              <w:spacing w:after="0"/>
              <w:jc w:val="right"/>
              <w:rPr>
                <w:b/>
                <w:color w:val="000000"/>
                <w:sz w:val="15"/>
              </w:rPr>
            </w:pPr>
            <w:r>
              <w:rPr>
                <w:b/>
                <w:color w:val="000000"/>
                <w:sz w:val="15"/>
              </w:rPr>
              <w:t>-419</w:t>
            </w:r>
          </w:p>
        </w:tc>
      </w:tr>
      <w:tr w:rsidR="007077AE" w14:paraId="2B2D183A"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F1586DB" w14:textId="77777777" w:rsidR="007077AE" w:rsidRDefault="00154AFE">
            <w:pPr>
              <w:keepNext/>
              <w:spacing w:after="0"/>
              <w:rPr>
                <w:b/>
                <w:color w:val="FFFFFF"/>
                <w:sz w:val="15"/>
              </w:rPr>
            </w:pPr>
            <w:r>
              <w:rPr>
                <w:b/>
                <w:color w:val="FFFFFF"/>
                <w:sz w:val="15"/>
              </w:rPr>
              <w:t>090.030.050 ICT</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E34324" w14:textId="77777777" w:rsidR="007077AE" w:rsidRDefault="00154AFE">
            <w:pPr>
              <w:keepNext/>
              <w:spacing w:after="0"/>
              <w:jc w:val="right"/>
              <w:rPr>
                <w:b/>
                <w:color w:val="000000"/>
                <w:sz w:val="15"/>
              </w:rPr>
            </w:pPr>
            <w:r>
              <w:rPr>
                <w:b/>
                <w:color w:val="000000"/>
                <w:sz w:val="15"/>
              </w:rPr>
              <w:t>-3.107</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493B624" w14:textId="77777777" w:rsidR="007077AE" w:rsidRDefault="00154AFE">
            <w:pPr>
              <w:keepNext/>
              <w:spacing w:after="0"/>
              <w:jc w:val="right"/>
              <w:rPr>
                <w:b/>
                <w:color w:val="000000"/>
                <w:sz w:val="15"/>
              </w:rPr>
            </w:pPr>
            <w:r>
              <w:rPr>
                <w:b/>
                <w:color w:val="000000"/>
                <w:sz w:val="15"/>
              </w:rPr>
              <w:t>-2.406</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BF3270"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EFE9E5F" w14:textId="77777777" w:rsidR="007077AE" w:rsidRDefault="00154AFE">
            <w:pPr>
              <w:keepNext/>
              <w:spacing w:after="0"/>
              <w:jc w:val="right"/>
              <w:rPr>
                <w:b/>
                <w:color w:val="000000"/>
                <w:sz w:val="15"/>
              </w:rPr>
            </w:pPr>
            <w:r>
              <w:rPr>
                <w:b/>
                <w:color w:val="000000"/>
                <w:sz w:val="15"/>
              </w:rPr>
              <w:t>-820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0E7862" w14:textId="77777777" w:rsidR="007077AE" w:rsidRDefault="00154AFE">
            <w:pPr>
              <w:keepNext/>
              <w:spacing w:after="0"/>
              <w:jc w:val="right"/>
              <w:rPr>
                <w:b/>
                <w:color w:val="000000"/>
                <w:sz w:val="15"/>
              </w:rPr>
            </w:pPr>
            <w:r>
              <w:rPr>
                <w:b/>
                <w:color w:val="000000"/>
                <w:sz w:val="15"/>
              </w:rPr>
              <w:t>-3.226</w:t>
            </w:r>
          </w:p>
        </w:tc>
      </w:tr>
      <w:tr w:rsidR="007077AE" w14:paraId="202F63E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C072DA0" w14:textId="77777777" w:rsidR="007077AE" w:rsidRDefault="00154AFE">
            <w:pPr>
              <w:keepNext/>
              <w:spacing w:after="0"/>
              <w:rPr>
                <w:b/>
                <w:color w:val="FFFFFF"/>
                <w:sz w:val="15"/>
              </w:rPr>
            </w:pPr>
            <w:r>
              <w:rPr>
                <w:b/>
                <w:color w:val="FFFFFF"/>
                <w:sz w:val="15"/>
              </w:rPr>
              <w:t>090.500.010 Loonkosten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A6E5B0C" w14:textId="77777777" w:rsidR="007077AE" w:rsidRDefault="00154AFE">
            <w:pPr>
              <w:keepNext/>
              <w:spacing w:after="0"/>
              <w:jc w:val="right"/>
              <w:rPr>
                <w:b/>
                <w:color w:val="000000"/>
                <w:sz w:val="15"/>
              </w:rPr>
            </w:pPr>
            <w:r>
              <w:rPr>
                <w:b/>
                <w:color w:val="000000"/>
                <w:sz w:val="15"/>
              </w:rPr>
              <w:t>-13.224</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A7A205" w14:textId="77777777" w:rsidR="007077AE" w:rsidRDefault="00154AFE">
            <w:pPr>
              <w:keepNext/>
              <w:spacing w:after="0"/>
              <w:jc w:val="right"/>
              <w:rPr>
                <w:b/>
                <w:color w:val="000000"/>
                <w:sz w:val="15"/>
              </w:rPr>
            </w:pPr>
            <w:r>
              <w:rPr>
                <w:b/>
                <w:color w:val="000000"/>
                <w:sz w:val="15"/>
              </w:rPr>
              <w:t>-13.951</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7FF584E" w14:textId="77777777" w:rsidR="007077AE" w:rsidRDefault="00154AFE">
            <w:pPr>
              <w:keepNext/>
              <w:spacing w:after="0"/>
              <w:jc w:val="right"/>
              <w:rPr>
                <w:b/>
                <w:color w:val="000000"/>
                <w:sz w:val="15"/>
              </w:rPr>
            </w:pPr>
            <w:r>
              <w:rPr>
                <w:b/>
                <w:color w:val="000000"/>
                <w:sz w:val="15"/>
              </w:rPr>
              <w:t>-40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9EB94E7"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BC69B0" w14:textId="77777777" w:rsidR="007077AE" w:rsidRDefault="00154AFE">
            <w:pPr>
              <w:keepNext/>
              <w:spacing w:after="0"/>
              <w:jc w:val="right"/>
              <w:rPr>
                <w:b/>
                <w:color w:val="000000"/>
                <w:sz w:val="15"/>
              </w:rPr>
            </w:pPr>
            <w:r>
              <w:rPr>
                <w:b/>
                <w:color w:val="000000"/>
                <w:sz w:val="15"/>
              </w:rPr>
              <w:t>-13.991</w:t>
            </w:r>
          </w:p>
        </w:tc>
      </w:tr>
      <w:tr w:rsidR="007077AE" w14:paraId="4EBC4B8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517412B" w14:textId="77777777" w:rsidR="007077AE" w:rsidRDefault="00154AFE">
            <w:pPr>
              <w:keepNext/>
              <w:spacing w:after="0"/>
              <w:rPr>
                <w:b/>
                <w:color w:val="FFFFFF"/>
                <w:sz w:val="15"/>
              </w:rPr>
            </w:pPr>
            <w:r>
              <w:rPr>
                <w:b/>
                <w:color w:val="FFFFFF"/>
                <w:sz w:val="15"/>
              </w:rPr>
              <w:t>090.700.010 Rente en afschrijving</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2C02AF" w14:textId="77777777" w:rsidR="007077AE" w:rsidRDefault="00154AFE">
            <w:pPr>
              <w:keepNext/>
              <w:spacing w:after="0"/>
              <w:jc w:val="right"/>
              <w:rPr>
                <w:b/>
                <w:color w:val="000000"/>
                <w:sz w:val="15"/>
              </w:rPr>
            </w:pPr>
            <w:r>
              <w:rPr>
                <w:b/>
                <w:color w:val="000000"/>
                <w:sz w:val="15"/>
              </w:rPr>
              <w:t>-1.542</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6FDB46" w14:textId="77777777" w:rsidR="007077AE" w:rsidRDefault="00154AFE">
            <w:pPr>
              <w:keepNext/>
              <w:spacing w:after="0"/>
              <w:jc w:val="right"/>
              <w:rPr>
                <w:b/>
                <w:color w:val="000000"/>
                <w:sz w:val="15"/>
              </w:rPr>
            </w:pPr>
            <w:r>
              <w:rPr>
                <w:b/>
                <w:color w:val="000000"/>
                <w:sz w:val="15"/>
              </w:rPr>
              <w:t>-1.155</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D3BF542"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03C9CE0" w14:textId="77777777" w:rsidR="007077AE" w:rsidRDefault="00154AFE">
            <w:pPr>
              <w:keepNext/>
              <w:spacing w:after="0"/>
              <w:jc w:val="right"/>
              <w:rPr>
                <w:b/>
                <w:color w:val="000000"/>
                <w:sz w:val="15"/>
              </w:rPr>
            </w:pPr>
            <w:r>
              <w:rPr>
                <w:b/>
                <w:color w:val="000000"/>
                <w:sz w:val="15"/>
              </w:rPr>
              <w:t>12</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5B042E" w14:textId="77777777" w:rsidR="007077AE" w:rsidRDefault="00154AFE">
            <w:pPr>
              <w:keepNext/>
              <w:spacing w:after="0"/>
              <w:jc w:val="right"/>
              <w:rPr>
                <w:b/>
                <w:color w:val="000000"/>
                <w:sz w:val="15"/>
              </w:rPr>
            </w:pPr>
            <w:r>
              <w:rPr>
                <w:b/>
                <w:color w:val="000000"/>
                <w:sz w:val="15"/>
              </w:rPr>
              <w:t>-1.143</w:t>
            </w:r>
          </w:p>
        </w:tc>
      </w:tr>
      <w:tr w:rsidR="007077AE" w14:paraId="0E952BB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8A951D5" w14:textId="77777777" w:rsidR="007077AE" w:rsidRDefault="00154AFE">
            <w:pPr>
              <w:keepNext/>
              <w:spacing w:after="0"/>
              <w:rPr>
                <w:b/>
                <w:color w:val="000000"/>
                <w:sz w:val="15"/>
              </w:rPr>
            </w:pPr>
            <w:r>
              <w:rPr>
                <w:b/>
                <w:color w:val="000000"/>
                <w:sz w:val="15"/>
              </w:rPr>
              <w:t>Totaal Lasten</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2B5142D" w14:textId="77777777" w:rsidR="007077AE" w:rsidRDefault="00154AFE">
            <w:pPr>
              <w:keepNext/>
              <w:spacing w:after="0"/>
              <w:jc w:val="right"/>
              <w:rPr>
                <w:b/>
                <w:color w:val="000000"/>
                <w:sz w:val="15"/>
              </w:rPr>
            </w:pPr>
            <w:r>
              <w:rPr>
                <w:b/>
                <w:color w:val="000000"/>
                <w:sz w:val="15"/>
              </w:rPr>
              <w:t>-25.738</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D3B3DF" w14:textId="77777777" w:rsidR="007077AE" w:rsidRDefault="00154AFE">
            <w:pPr>
              <w:keepNext/>
              <w:spacing w:after="0"/>
              <w:jc w:val="right"/>
              <w:rPr>
                <w:b/>
                <w:color w:val="000000"/>
                <w:sz w:val="15"/>
              </w:rPr>
            </w:pPr>
            <w:r>
              <w:rPr>
                <w:b/>
                <w:color w:val="000000"/>
                <w:sz w:val="15"/>
              </w:rPr>
              <w:t>-24.762</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A874B1" w14:textId="77777777" w:rsidR="007077AE" w:rsidRDefault="00154AFE">
            <w:pPr>
              <w:keepNext/>
              <w:spacing w:after="0"/>
              <w:jc w:val="right"/>
              <w:rPr>
                <w:b/>
                <w:color w:val="000000"/>
                <w:sz w:val="15"/>
              </w:rPr>
            </w:pPr>
            <w:r>
              <w:rPr>
                <w:b/>
                <w:color w:val="000000"/>
                <w:sz w:val="15"/>
              </w:rPr>
              <w:t>-40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C916C76" w14:textId="77777777" w:rsidR="007077AE" w:rsidRDefault="00154AFE">
            <w:pPr>
              <w:keepNext/>
              <w:spacing w:after="0"/>
              <w:jc w:val="right"/>
              <w:rPr>
                <w:b/>
                <w:color w:val="000000"/>
                <w:sz w:val="15"/>
              </w:rPr>
            </w:pPr>
            <w:r>
              <w:rPr>
                <w:b/>
                <w:color w:val="000000"/>
                <w:sz w:val="15"/>
              </w:rPr>
              <w:t>-3.621</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1FAD39F" w14:textId="77777777" w:rsidR="007077AE" w:rsidRDefault="00154AFE">
            <w:pPr>
              <w:keepNext/>
              <w:spacing w:after="0"/>
              <w:jc w:val="right"/>
              <w:rPr>
                <w:b/>
                <w:color w:val="000000"/>
                <w:sz w:val="15"/>
              </w:rPr>
            </w:pPr>
            <w:r>
              <w:rPr>
                <w:b/>
                <w:color w:val="000000"/>
                <w:sz w:val="15"/>
              </w:rPr>
              <w:t>-28.423</w:t>
            </w:r>
          </w:p>
        </w:tc>
      </w:tr>
    </w:tbl>
    <w:p w14:paraId="7D637F33"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39"/>
        <w:gridCol w:w="1530"/>
        <w:gridCol w:w="1630"/>
        <w:gridCol w:w="1476"/>
        <w:gridCol w:w="1706"/>
      </w:tblGrid>
      <w:tr w:rsidR="007077AE" w14:paraId="56CB608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BB9F03C" w14:textId="77777777" w:rsidR="007077AE" w:rsidRDefault="00154AFE">
            <w:pPr>
              <w:keepNext/>
              <w:spacing w:after="0"/>
              <w:rPr>
                <w:color w:val="FFFFFF"/>
                <w:sz w:val="15"/>
              </w:rPr>
            </w:pPr>
            <w:r>
              <w:rPr>
                <w:color w:val="FFFFFF"/>
                <w:sz w:val="15"/>
              </w:rPr>
              <w:lastRenderedPageBreak/>
              <w:t>Baten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741EA7C" w14:textId="77777777" w:rsidR="007077AE" w:rsidRDefault="007077AE">
            <w:pPr>
              <w:keepNext/>
              <w:spacing w:after="0"/>
              <w:jc w:val="center"/>
              <w:rPr>
                <w:color w:val="000000"/>
                <w:sz w:val="15"/>
              </w:rPr>
            </w:pP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CD9C32" w14:textId="77777777" w:rsidR="007077AE" w:rsidRDefault="007077AE">
            <w:pPr>
              <w:keepNext/>
              <w:spacing w:after="0"/>
              <w:jc w:val="center"/>
              <w:rPr>
                <w:color w:val="000000"/>
                <w:sz w:val="15"/>
              </w:rPr>
            </w:pP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8EDFB77" w14:textId="77777777" w:rsidR="007077AE" w:rsidRDefault="007077AE">
            <w:pPr>
              <w:keepNext/>
              <w:spacing w:after="0"/>
              <w:jc w:val="center"/>
              <w:rPr>
                <w:color w:val="000000"/>
                <w:sz w:val="15"/>
              </w:rPr>
            </w:pP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D4BAC8" w14:textId="77777777" w:rsidR="007077AE" w:rsidRDefault="007077AE">
            <w:pPr>
              <w:keepNext/>
              <w:spacing w:after="0"/>
              <w:jc w:val="center"/>
              <w:rPr>
                <w:color w:val="000000"/>
                <w:sz w:val="15"/>
              </w:rPr>
            </w:pP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0E471F" w14:textId="77777777" w:rsidR="007077AE" w:rsidRDefault="007077AE">
            <w:pPr>
              <w:keepNext/>
              <w:spacing w:after="0"/>
              <w:jc w:val="center"/>
              <w:rPr>
                <w:color w:val="000000"/>
                <w:sz w:val="15"/>
              </w:rPr>
            </w:pPr>
          </w:p>
        </w:tc>
      </w:tr>
      <w:tr w:rsidR="007077AE" w14:paraId="0CF3BFDC"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3421299" w14:textId="77777777" w:rsidR="007077AE" w:rsidRDefault="00154AFE">
            <w:pPr>
              <w:keepNext/>
              <w:spacing w:after="0"/>
              <w:rPr>
                <w:b/>
                <w:color w:val="FFFFFF"/>
                <w:sz w:val="15"/>
              </w:rPr>
            </w:pPr>
            <w:r>
              <w:rPr>
                <w:b/>
                <w:color w:val="FFFFFF"/>
                <w:sz w:val="15"/>
              </w:rPr>
              <w:t>090.010.010 Bestuur</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D05A57" w14:textId="77777777" w:rsidR="007077AE" w:rsidRDefault="00154AFE">
            <w:pPr>
              <w:keepNext/>
              <w:spacing w:after="0"/>
              <w:jc w:val="right"/>
              <w:rPr>
                <w:b/>
                <w:color w:val="000000"/>
                <w:sz w:val="15"/>
              </w:rPr>
            </w:pPr>
            <w:r>
              <w:rPr>
                <w:b/>
                <w:color w:val="000000"/>
                <w:sz w:val="15"/>
              </w:rPr>
              <w:t>215</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267E84" w14:textId="77777777" w:rsidR="007077AE" w:rsidRDefault="00154AFE">
            <w:pPr>
              <w:keepNext/>
              <w:spacing w:after="0"/>
              <w:jc w:val="right"/>
              <w:rPr>
                <w:b/>
                <w:color w:val="000000"/>
                <w:sz w:val="15"/>
              </w:rPr>
            </w:pPr>
            <w:r>
              <w:rPr>
                <w:b/>
                <w:color w:val="000000"/>
                <w:sz w:val="15"/>
              </w:rPr>
              <w:t>0</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D06FA9"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587AD7"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B6D58C7" w14:textId="77777777" w:rsidR="007077AE" w:rsidRDefault="00154AFE">
            <w:pPr>
              <w:keepNext/>
              <w:spacing w:after="0"/>
              <w:jc w:val="right"/>
              <w:rPr>
                <w:b/>
                <w:color w:val="000000"/>
                <w:sz w:val="15"/>
              </w:rPr>
            </w:pPr>
            <w:r>
              <w:rPr>
                <w:b/>
                <w:color w:val="000000"/>
                <w:sz w:val="15"/>
              </w:rPr>
              <w:t>0</w:t>
            </w:r>
          </w:p>
        </w:tc>
      </w:tr>
      <w:tr w:rsidR="007077AE" w14:paraId="1FDBE71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E140E2B" w14:textId="77777777" w:rsidR="007077AE" w:rsidRDefault="00154AFE">
            <w:pPr>
              <w:keepNext/>
              <w:spacing w:after="0"/>
              <w:rPr>
                <w:b/>
                <w:color w:val="FFFFFF"/>
                <w:sz w:val="15"/>
              </w:rPr>
            </w:pPr>
            <w:r>
              <w:rPr>
                <w:b/>
                <w:color w:val="FFFFFF"/>
                <w:sz w:val="15"/>
              </w:rPr>
              <w:t>090.020.010 Burgerzaken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270911D" w14:textId="77777777" w:rsidR="007077AE" w:rsidRDefault="00154AFE">
            <w:pPr>
              <w:keepNext/>
              <w:spacing w:after="0"/>
              <w:jc w:val="right"/>
              <w:rPr>
                <w:b/>
                <w:color w:val="000000"/>
                <w:sz w:val="15"/>
              </w:rPr>
            </w:pPr>
            <w:r>
              <w:rPr>
                <w:b/>
                <w:color w:val="000000"/>
                <w:sz w:val="15"/>
              </w:rPr>
              <w:t>993</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37BEB5E" w14:textId="77777777" w:rsidR="007077AE" w:rsidRDefault="00154AFE">
            <w:pPr>
              <w:keepNext/>
              <w:spacing w:after="0"/>
              <w:jc w:val="right"/>
              <w:rPr>
                <w:b/>
                <w:color w:val="000000"/>
                <w:sz w:val="15"/>
              </w:rPr>
            </w:pPr>
            <w:r>
              <w:rPr>
                <w:b/>
                <w:color w:val="000000"/>
                <w:sz w:val="15"/>
              </w:rPr>
              <w:t>526</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40122DC"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AA2FDC2" w14:textId="77777777" w:rsidR="007077AE" w:rsidRDefault="00154AFE">
            <w:pPr>
              <w:keepNext/>
              <w:spacing w:after="0"/>
              <w:jc w:val="right"/>
              <w:rPr>
                <w:b/>
                <w:color w:val="000000"/>
                <w:sz w:val="15"/>
              </w:rPr>
            </w:pPr>
            <w:r>
              <w:rPr>
                <w:b/>
                <w:color w:val="000000"/>
                <w:sz w:val="15"/>
              </w:rPr>
              <w:t>581</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9EDB8EB" w14:textId="77777777" w:rsidR="007077AE" w:rsidRDefault="00154AFE">
            <w:pPr>
              <w:keepNext/>
              <w:spacing w:after="0"/>
              <w:jc w:val="right"/>
              <w:rPr>
                <w:b/>
                <w:color w:val="000000"/>
                <w:sz w:val="15"/>
              </w:rPr>
            </w:pPr>
            <w:r>
              <w:rPr>
                <w:b/>
                <w:color w:val="000000"/>
                <w:sz w:val="15"/>
              </w:rPr>
              <w:t>1.107</w:t>
            </w:r>
          </w:p>
        </w:tc>
      </w:tr>
      <w:tr w:rsidR="007077AE" w14:paraId="5F3B0EF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23E11E9" w14:textId="77777777" w:rsidR="007077AE" w:rsidRDefault="00154AFE">
            <w:pPr>
              <w:keepNext/>
              <w:spacing w:after="0"/>
              <w:rPr>
                <w:b/>
                <w:color w:val="FFFFFF"/>
                <w:sz w:val="15"/>
              </w:rPr>
            </w:pPr>
            <w:r>
              <w:rPr>
                <w:b/>
                <w:color w:val="FFFFFF"/>
                <w:sz w:val="15"/>
              </w:rPr>
              <w:t xml:space="preserve">090.020.020 </w:t>
            </w:r>
            <w:proofErr w:type="spellStart"/>
            <w:r>
              <w:rPr>
                <w:b/>
                <w:color w:val="FFFFFF"/>
                <w:sz w:val="15"/>
              </w:rPr>
              <w:t>DVO's</w:t>
            </w:r>
            <w:proofErr w:type="spellEnd"/>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241F156" w14:textId="77777777" w:rsidR="007077AE" w:rsidRDefault="00154AFE">
            <w:pPr>
              <w:keepNext/>
              <w:spacing w:after="0"/>
              <w:jc w:val="right"/>
              <w:rPr>
                <w:b/>
                <w:color w:val="000000"/>
                <w:sz w:val="15"/>
              </w:rPr>
            </w:pPr>
            <w:r>
              <w:rPr>
                <w:b/>
                <w:color w:val="000000"/>
                <w:sz w:val="15"/>
              </w:rPr>
              <w:t>904</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6D433FB" w14:textId="77777777" w:rsidR="007077AE" w:rsidRDefault="00154AFE">
            <w:pPr>
              <w:keepNext/>
              <w:spacing w:after="0"/>
              <w:jc w:val="right"/>
              <w:rPr>
                <w:b/>
                <w:color w:val="000000"/>
                <w:sz w:val="15"/>
              </w:rPr>
            </w:pPr>
            <w:r>
              <w:rPr>
                <w:b/>
                <w:color w:val="000000"/>
                <w:sz w:val="15"/>
              </w:rPr>
              <w:t>889</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DADF74"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8BB329E" w14:textId="77777777" w:rsidR="007077AE" w:rsidRDefault="00154AFE">
            <w:pPr>
              <w:keepNext/>
              <w:spacing w:after="0"/>
              <w:jc w:val="right"/>
              <w:rPr>
                <w:b/>
                <w:color w:val="000000"/>
                <w:sz w:val="15"/>
              </w:rPr>
            </w:pPr>
            <w:r>
              <w:rPr>
                <w:b/>
                <w:color w:val="000000"/>
                <w:sz w:val="15"/>
              </w:rPr>
              <w:t>15</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91AA32" w14:textId="77777777" w:rsidR="007077AE" w:rsidRDefault="00154AFE">
            <w:pPr>
              <w:keepNext/>
              <w:spacing w:after="0"/>
              <w:jc w:val="right"/>
              <w:rPr>
                <w:b/>
                <w:color w:val="000000"/>
                <w:sz w:val="15"/>
              </w:rPr>
            </w:pPr>
            <w:r>
              <w:rPr>
                <w:b/>
                <w:color w:val="000000"/>
                <w:sz w:val="15"/>
              </w:rPr>
              <w:t>904</w:t>
            </w:r>
          </w:p>
        </w:tc>
      </w:tr>
      <w:tr w:rsidR="007077AE" w14:paraId="601DD54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7BADD0B" w14:textId="77777777" w:rsidR="007077AE" w:rsidRDefault="00154AFE">
            <w:pPr>
              <w:keepNext/>
              <w:spacing w:after="0"/>
              <w:rPr>
                <w:b/>
                <w:color w:val="FFFFFF"/>
                <w:sz w:val="15"/>
              </w:rPr>
            </w:pPr>
            <w:r>
              <w:rPr>
                <w:b/>
                <w:color w:val="FFFFFF"/>
                <w:sz w:val="15"/>
              </w:rPr>
              <w:t>090.030.010 Algemeen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6BEE6BB" w14:textId="77777777" w:rsidR="007077AE" w:rsidRDefault="00154AFE">
            <w:pPr>
              <w:keepNext/>
              <w:spacing w:after="0"/>
              <w:jc w:val="right"/>
              <w:rPr>
                <w:b/>
                <w:color w:val="000000"/>
                <w:sz w:val="15"/>
              </w:rPr>
            </w:pPr>
            <w:r>
              <w:rPr>
                <w:b/>
                <w:color w:val="000000"/>
                <w:sz w:val="15"/>
              </w:rPr>
              <w:t>1.181</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A677F6" w14:textId="77777777" w:rsidR="007077AE" w:rsidRDefault="00154AFE">
            <w:pPr>
              <w:keepNext/>
              <w:spacing w:after="0"/>
              <w:jc w:val="right"/>
              <w:rPr>
                <w:b/>
                <w:color w:val="000000"/>
                <w:sz w:val="15"/>
              </w:rPr>
            </w:pPr>
            <w:r>
              <w:rPr>
                <w:b/>
                <w:color w:val="000000"/>
                <w:sz w:val="15"/>
              </w:rPr>
              <w:t>544</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550504"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5AE2C9E" w14:textId="77777777" w:rsidR="007077AE" w:rsidRDefault="00154AFE">
            <w:pPr>
              <w:keepNext/>
              <w:spacing w:after="0"/>
              <w:jc w:val="right"/>
              <w:rPr>
                <w:b/>
                <w:color w:val="000000"/>
                <w:sz w:val="15"/>
              </w:rPr>
            </w:pPr>
            <w:r>
              <w:rPr>
                <w:b/>
                <w:color w:val="000000"/>
                <w:sz w:val="15"/>
              </w:rPr>
              <w:t>150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F26BC9" w14:textId="77777777" w:rsidR="007077AE" w:rsidRDefault="00154AFE">
            <w:pPr>
              <w:keepNext/>
              <w:spacing w:after="0"/>
              <w:jc w:val="right"/>
              <w:rPr>
                <w:b/>
                <w:color w:val="000000"/>
                <w:sz w:val="15"/>
              </w:rPr>
            </w:pPr>
            <w:r>
              <w:rPr>
                <w:b/>
                <w:color w:val="000000"/>
                <w:sz w:val="15"/>
              </w:rPr>
              <w:t>694</w:t>
            </w:r>
          </w:p>
        </w:tc>
      </w:tr>
      <w:tr w:rsidR="007077AE" w14:paraId="2A8BA670"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38D28FD" w14:textId="77777777" w:rsidR="007077AE" w:rsidRDefault="00154AFE">
            <w:pPr>
              <w:keepNext/>
              <w:spacing w:after="0"/>
              <w:rPr>
                <w:b/>
                <w:color w:val="FFFFFF"/>
                <w:sz w:val="15"/>
              </w:rPr>
            </w:pPr>
            <w:r>
              <w:rPr>
                <w:b/>
                <w:color w:val="FFFFFF"/>
                <w:sz w:val="15"/>
              </w:rPr>
              <w:t>090.030.020 Personeel</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6A6454" w14:textId="77777777" w:rsidR="007077AE" w:rsidRDefault="00154AFE">
            <w:pPr>
              <w:keepNext/>
              <w:spacing w:after="0"/>
              <w:jc w:val="right"/>
              <w:rPr>
                <w:b/>
                <w:color w:val="000000"/>
                <w:sz w:val="15"/>
              </w:rPr>
            </w:pPr>
            <w:r>
              <w:rPr>
                <w:b/>
                <w:color w:val="000000"/>
                <w:sz w:val="15"/>
              </w:rPr>
              <w:t>52</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197AC14" w14:textId="77777777" w:rsidR="007077AE" w:rsidRDefault="00154AFE">
            <w:pPr>
              <w:keepNext/>
              <w:spacing w:after="0"/>
              <w:jc w:val="right"/>
              <w:rPr>
                <w:b/>
                <w:color w:val="000000"/>
                <w:sz w:val="15"/>
              </w:rPr>
            </w:pPr>
            <w:r>
              <w:rPr>
                <w:b/>
                <w:color w:val="000000"/>
                <w:sz w:val="15"/>
              </w:rPr>
              <w:t>0</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B152A2"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7BBE2C0"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DF6A7AE" w14:textId="77777777" w:rsidR="007077AE" w:rsidRDefault="00154AFE">
            <w:pPr>
              <w:keepNext/>
              <w:spacing w:after="0"/>
              <w:jc w:val="right"/>
              <w:rPr>
                <w:b/>
                <w:color w:val="000000"/>
                <w:sz w:val="15"/>
              </w:rPr>
            </w:pPr>
            <w:r>
              <w:rPr>
                <w:b/>
                <w:color w:val="000000"/>
                <w:sz w:val="15"/>
              </w:rPr>
              <w:t>0</w:t>
            </w:r>
          </w:p>
        </w:tc>
      </w:tr>
      <w:tr w:rsidR="007077AE" w14:paraId="4DA61AD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7CE3A3" w14:textId="77777777" w:rsidR="007077AE" w:rsidRDefault="00154AFE">
            <w:pPr>
              <w:keepNext/>
              <w:spacing w:after="0"/>
              <w:rPr>
                <w:b/>
                <w:color w:val="FFFFFF"/>
                <w:sz w:val="15"/>
              </w:rPr>
            </w:pPr>
            <w:r>
              <w:rPr>
                <w:b/>
                <w:color w:val="FFFFFF"/>
                <w:sz w:val="15"/>
              </w:rPr>
              <w:t>090.030.040 Facilitair</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35D2F6" w14:textId="77777777" w:rsidR="007077AE" w:rsidRDefault="00154AFE">
            <w:pPr>
              <w:keepNext/>
              <w:spacing w:after="0"/>
              <w:jc w:val="right"/>
              <w:rPr>
                <w:b/>
                <w:color w:val="000000"/>
                <w:sz w:val="15"/>
              </w:rPr>
            </w:pPr>
            <w:r>
              <w:rPr>
                <w:b/>
                <w:color w:val="000000"/>
                <w:sz w:val="15"/>
              </w:rPr>
              <w:t>3</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EAECAE" w14:textId="77777777" w:rsidR="007077AE" w:rsidRDefault="00154AFE">
            <w:pPr>
              <w:keepNext/>
              <w:spacing w:after="0"/>
              <w:jc w:val="right"/>
              <w:rPr>
                <w:b/>
                <w:color w:val="000000"/>
                <w:sz w:val="15"/>
              </w:rPr>
            </w:pPr>
            <w:r>
              <w:rPr>
                <w:b/>
                <w:color w:val="000000"/>
                <w:sz w:val="15"/>
              </w:rPr>
              <w:t>4</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286835C"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D6A4A72"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B6D214" w14:textId="77777777" w:rsidR="007077AE" w:rsidRDefault="00154AFE">
            <w:pPr>
              <w:keepNext/>
              <w:spacing w:after="0"/>
              <w:jc w:val="right"/>
              <w:rPr>
                <w:b/>
                <w:color w:val="000000"/>
                <w:sz w:val="15"/>
              </w:rPr>
            </w:pPr>
            <w:r>
              <w:rPr>
                <w:b/>
                <w:color w:val="000000"/>
                <w:sz w:val="15"/>
              </w:rPr>
              <w:t>4</w:t>
            </w:r>
          </w:p>
        </w:tc>
      </w:tr>
      <w:tr w:rsidR="007077AE" w14:paraId="005AA11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86162B4" w14:textId="77777777" w:rsidR="007077AE" w:rsidRDefault="00154AFE">
            <w:pPr>
              <w:keepNext/>
              <w:spacing w:after="0"/>
              <w:rPr>
                <w:b/>
                <w:color w:val="FFFFFF"/>
                <w:sz w:val="15"/>
              </w:rPr>
            </w:pPr>
            <w:r>
              <w:rPr>
                <w:b/>
                <w:color w:val="FFFFFF"/>
                <w:sz w:val="15"/>
              </w:rPr>
              <w:t>090.030.050 ICT</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B148C1A" w14:textId="77777777" w:rsidR="007077AE" w:rsidRDefault="00154AFE">
            <w:pPr>
              <w:keepNext/>
              <w:spacing w:after="0"/>
              <w:jc w:val="right"/>
              <w:rPr>
                <w:b/>
                <w:color w:val="000000"/>
                <w:sz w:val="15"/>
              </w:rPr>
            </w:pPr>
            <w:r>
              <w:rPr>
                <w:b/>
                <w:color w:val="000000"/>
                <w:sz w:val="15"/>
              </w:rPr>
              <w:t>463</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4F8CE5" w14:textId="77777777" w:rsidR="007077AE" w:rsidRDefault="00154AFE">
            <w:pPr>
              <w:keepNext/>
              <w:spacing w:after="0"/>
              <w:jc w:val="right"/>
              <w:rPr>
                <w:b/>
                <w:color w:val="000000"/>
                <w:sz w:val="15"/>
              </w:rPr>
            </w:pPr>
            <w:r>
              <w:rPr>
                <w:b/>
                <w:color w:val="000000"/>
                <w:sz w:val="15"/>
              </w:rPr>
              <w:t>119</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CDD2A05"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BA1F355" w14:textId="77777777" w:rsidR="007077AE" w:rsidRDefault="00154AFE">
            <w:pPr>
              <w:keepNext/>
              <w:spacing w:after="0"/>
              <w:jc w:val="right"/>
              <w:rPr>
                <w:b/>
                <w:color w:val="000000"/>
                <w:sz w:val="15"/>
              </w:rPr>
            </w:pPr>
            <w:r>
              <w:rPr>
                <w:b/>
                <w:color w:val="000000"/>
                <w:sz w:val="15"/>
              </w:rPr>
              <w:t>291</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F00E4EA" w14:textId="77777777" w:rsidR="007077AE" w:rsidRDefault="00154AFE">
            <w:pPr>
              <w:keepNext/>
              <w:spacing w:after="0"/>
              <w:jc w:val="right"/>
              <w:rPr>
                <w:b/>
                <w:color w:val="000000"/>
                <w:sz w:val="15"/>
              </w:rPr>
            </w:pPr>
            <w:r>
              <w:rPr>
                <w:b/>
                <w:color w:val="000000"/>
                <w:sz w:val="15"/>
              </w:rPr>
              <w:t>410</w:t>
            </w:r>
          </w:p>
        </w:tc>
      </w:tr>
      <w:tr w:rsidR="007077AE" w14:paraId="21192895"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E32FD9" w14:textId="77777777" w:rsidR="007077AE" w:rsidRDefault="00154AFE">
            <w:pPr>
              <w:keepNext/>
              <w:spacing w:after="0"/>
              <w:rPr>
                <w:b/>
                <w:color w:val="000000"/>
                <w:sz w:val="15"/>
              </w:rPr>
            </w:pPr>
            <w:r>
              <w:rPr>
                <w:b/>
                <w:color w:val="000000"/>
                <w:sz w:val="15"/>
              </w:rPr>
              <w:t>Totaal Baten</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9AF63A9" w14:textId="77777777" w:rsidR="007077AE" w:rsidRDefault="00154AFE">
            <w:pPr>
              <w:keepNext/>
              <w:spacing w:after="0"/>
              <w:jc w:val="right"/>
              <w:rPr>
                <w:b/>
                <w:color w:val="000000"/>
                <w:sz w:val="15"/>
              </w:rPr>
            </w:pPr>
            <w:r>
              <w:rPr>
                <w:b/>
                <w:color w:val="000000"/>
                <w:sz w:val="15"/>
              </w:rPr>
              <w:t>3.811</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8F2BBB" w14:textId="77777777" w:rsidR="007077AE" w:rsidRDefault="00154AFE">
            <w:pPr>
              <w:keepNext/>
              <w:spacing w:after="0"/>
              <w:jc w:val="right"/>
              <w:rPr>
                <w:b/>
                <w:color w:val="000000"/>
                <w:sz w:val="15"/>
              </w:rPr>
            </w:pPr>
            <w:r>
              <w:rPr>
                <w:b/>
                <w:color w:val="000000"/>
                <w:sz w:val="15"/>
              </w:rPr>
              <w:t>2.082</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78D5689"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43DA90D" w14:textId="77777777" w:rsidR="007077AE" w:rsidRDefault="00154AFE">
            <w:pPr>
              <w:keepNext/>
              <w:spacing w:after="0"/>
              <w:jc w:val="right"/>
              <w:rPr>
                <w:b/>
                <w:color w:val="000000"/>
                <w:sz w:val="15"/>
              </w:rPr>
            </w:pPr>
            <w:r>
              <w:rPr>
                <w:b/>
                <w:color w:val="000000"/>
                <w:sz w:val="15"/>
              </w:rPr>
              <w:t>1.037</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8B250D" w14:textId="77777777" w:rsidR="007077AE" w:rsidRDefault="00154AFE">
            <w:pPr>
              <w:keepNext/>
              <w:spacing w:after="0"/>
              <w:jc w:val="right"/>
              <w:rPr>
                <w:b/>
                <w:color w:val="000000"/>
                <w:sz w:val="15"/>
              </w:rPr>
            </w:pPr>
            <w:r>
              <w:rPr>
                <w:b/>
                <w:color w:val="000000"/>
                <w:sz w:val="15"/>
              </w:rPr>
              <w:t>3.119</w:t>
            </w:r>
          </w:p>
        </w:tc>
      </w:tr>
      <w:tr w:rsidR="007077AE" w14:paraId="19DC87C1"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D36B332" w14:textId="77777777" w:rsidR="007077AE" w:rsidRDefault="00154AFE">
            <w:pPr>
              <w:keepNext/>
              <w:spacing w:after="0"/>
              <w:rPr>
                <w:b/>
                <w:color w:val="000000"/>
                <w:sz w:val="15"/>
              </w:rPr>
            </w:pPr>
            <w:r>
              <w:rPr>
                <w:b/>
                <w:color w:val="000000"/>
                <w:sz w:val="15"/>
              </w:rPr>
              <w:t>Gerealiseerd saldo van baten en lasten</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685618E" w14:textId="77777777" w:rsidR="007077AE" w:rsidRDefault="00154AFE">
            <w:pPr>
              <w:keepNext/>
              <w:spacing w:after="0"/>
              <w:jc w:val="right"/>
              <w:rPr>
                <w:b/>
                <w:color w:val="000000"/>
                <w:sz w:val="15"/>
              </w:rPr>
            </w:pPr>
            <w:r>
              <w:rPr>
                <w:b/>
                <w:color w:val="000000"/>
                <w:sz w:val="15"/>
              </w:rPr>
              <w:t>-21.927</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5FC36A4" w14:textId="77777777" w:rsidR="007077AE" w:rsidRDefault="00154AFE">
            <w:pPr>
              <w:keepNext/>
              <w:spacing w:after="0"/>
              <w:jc w:val="right"/>
              <w:rPr>
                <w:b/>
                <w:color w:val="000000"/>
                <w:sz w:val="15"/>
              </w:rPr>
            </w:pPr>
            <w:r>
              <w:rPr>
                <w:b/>
                <w:color w:val="000000"/>
                <w:sz w:val="15"/>
              </w:rPr>
              <w:t>-22.680</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C8F1F2" w14:textId="77777777" w:rsidR="007077AE" w:rsidRDefault="00154AFE">
            <w:pPr>
              <w:keepNext/>
              <w:spacing w:after="0"/>
              <w:jc w:val="right"/>
              <w:rPr>
                <w:b/>
                <w:color w:val="000000"/>
                <w:sz w:val="15"/>
              </w:rPr>
            </w:pPr>
            <w:r>
              <w:rPr>
                <w:b/>
                <w:color w:val="000000"/>
                <w:sz w:val="15"/>
              </w:rPr>
              <w:t>-40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F68584" w14:textId="77777777" w:rsidR="007077AE" w:rsidRDefault="00154AFE">
            <w:pPr>
              <w:keepNext/>
              <w:spacing w:after="0"/>
              <w:jc w:val="right"/>
              <w:rPr>
                <w:b/>
                <w:color w:val="000000"/>
                <w:sz w:val="15"/>
              </w:rPr>
            </w:pPr>
            <w:r>
              <w:rPr>
                <w:b/>
                <w:color w:val="000000"/>
                <w:sz w:val="15"/>
              </w:rPr>
              <w:t>-2.584</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6CE010" w14:textId="77777777" w:rsidR="007077AE" w:rsidRDefault="00154AFE">
            <w:pPr>
              <w:keepNext/>
              <w:spacing w:after="0"/>
              <w:jc w:val="right"/>
              <w:rPr>
                <w:b/>
                <w:color w:val="000000"/>
                <w:sz w:val="15"/>
              </w:rPr>
            </w:pPr>
            <w:r>
              <w:rPr>
                <w:b/>
                <w:color w:val="000000"/>
                <w:sz w:val="15"/>
              </w:rPr>
              <w:t>-25.304</w:t>
            </w:r>
          </w:p>
        </w:tc>
      </w:tr>
      <w:tr w:rsidR="007077AE" w14:paraId="1F041D23"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C50A498" w14:textId="77777777" w:rsidR="007077AE" w:rsidRDefault="00154AFE">
            <w:pPr>
              <w:keepNext/>
              <w:spacing w:after="0"/>
              <w:rPr>
                <w:color w:val="FFFFFF"/>
                <w:sz w:val="15"/>
              </w:rPr>
            </w:pPr>
            <w:r>
              <w:rPr>
                <w:color w:val="FFFFFF"/>
                <w:sz w:val="15"/>
              </w:rPr>
              <w:t>Onttrekkingen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CC73EDF" w14:textId="77777777" w:rsidR="007077AE" w:rsidRDefault="007077AE">
            <w:pPr>
              <w:keepNext/>
              <w:spacing w:after="0"/>
              <w:jc w:val="center"/>
              <w:rPr>
                <w:color w:val="000000"/>
                <w:sz w:val="15"/>
              </w:rPr>
            </w:pP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2C3E12F" w14:textId="77777777" w:rsidR="007077AE" w:rsidRDefault="007077AE">
            <w:pPr>
              <w:keepNext/>
              <w:spacing w:after="0"/>
              <w:jc w:val="center"/>
              <w:rPr>
                <w:color w:val="000000"/>
                <w:sz w:val="15"/>
              </w:rPr>
            </w:pP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A27867" w14:textId="77777777" w:rsidR="007077AE" w:rsidRDefault="007077AE">
            <w:pPr>
              <w:keepNext/>
              <w:spacing w:after="0"/>
              <w:jc w:val="center"/>
              <w:rPr>
                <w:color w:val="000000"/>
                <w:sz w:val="15"/>
              </w:rPr>
            </w:pP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6F1E755" w14:textId="77777777" w:rsidR="007077AE" w:rsidRDefault="007077AE">
            <w:pPr>
              <w:keepNext/>
              <w:spacing w:after="0"/>
              <w:jc w:val="center"/>
              <w:rPr>
                <w:color w:val="000000"/>
                <w:sz w:val="15"/>
              </w:rPr>
            </w:pP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445F2E" w14:textId="77777777" w:rsidR="007077AE" w:rsidRDefault="007077AE">
            <w:pPr>
              <w:keepNext/>
              <w:spacing w:after="0"/>
              <w:jc w:val="center"/>
              <w:rPr>
                <w:color w:val="000000"/>
                <w:sz w:val="15"/>
              </w:rPr>
            </w:pPr>
          </w:p>
        </w:tc>
      </w:tr>
      <w:tr w:rsidR="007077AE" w14:paraId="17E29FB7"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BDE8EBE" w14:textId="77777777" w:rsidR="007077AE" w:rsidRDefault="00154AFE">
            <w:pPr>
              <w:keepNext/>
              <w:spacing w:after="0"/>
              <w:rPr>
                <w:b/>
                <w:color w:val="FFFFFF"/>
                <w:sz w:val="15"/>
              </w:rPr>
            </w:pPr>
            <w:r>
              <w:rPr>
                <w:b/>
                <w:color w:val="FFFFFF"/>
                <w:sz w:val="15"/>
              </w:rPr>
              <w:t>090.710.010 Reserves</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1716B8" w14:textId="77777777" w:rsidR="007077AE" w:rsidRDefault="00154AFE">
            <w:pPr>
              <w:keepNext/>
              <w:spacing w:after="0"/>
              <w:jc w:val="right"/>
              <w:rPr>
                <w:b/>
                <w:color w:val="000000"/>
                <w:sz w:val="15"/>
              </w:rPr>
            </w:pPr>
            <w:r>
              <w:rPr>
                <w:b/>
                <w:color w:val="000000"/>
                <w:sz w:val="15"/>
              </w:rPr>
              <w:t>587</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4CF68E3" w14:textId="77777777" w:rsidR="007077AE" w:rsidRDefault="00154AFE">
            <w:pPr>
              <w:keepNext/>
              <w:spacing w:after="0"/>
              <w:jc w:val="right"/>
              <w:rPr>
                <w:b/>
                <w:color w:val="000000"/>
                <w:sz w:val="15"/>
              </w:rPr>
            </w:pPr>
            <w:r>
              <w:rPr>
                <w:b/>
                <w:color w:val="000000"/>
                <w:sz w:val="15"/>
              </w:rPr>
              <w:t>304</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F7905A"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B6995E7" w14:textId="77777777" w:rsidR="007077AE" w:rsidRDefault="00154AFE">
            <w:pPr>
              <w:keepNext/>
              <w:spacing w:after="0"/>
              <w:jc w:val="right"/>
              <w:rPr>
                <w:b/>
                <w:color w:val="000000"/>
                <w:sz w:val="15"/>
              </w:rPr>
            </w:pPr>
            <w:r>
              <w:rPr>
                <w:b/>
                <w:color w:val="000000"/>
                <w:sz w:val="15"/>
              </w:rPr>
              <w:t>1.202</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A88426" w14:textId="77777777" w:rsidR="007077AE" w:rsidRDefault="00154AFE">
            <w:pPr>
              <w:keepNext/>
              <w:spacing w:after="0"/>
              <w:jc w:val="right"/>
              <w:rPr>
                <w:b/>
                <w:color w:val="000000"/>
                <w:sz w:val="15"/>
              </w:rPr>
            </w:pPr>
            <w:r>
              <w:rPr>
                <w:b/>
                <w:color w:val="000000"/>
                <w:sz w:val="15"/>
              </w:rPr>
              <w:t>1.506</w:t>
            </w:r>
          </w:p>
        </w:tc>
      </w:tr>
      <w:tr w:rsidR="007077AE" w14:paraId="7AF41AEB"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C15F756" w14:textId="77777777" w:rsidR="007077AE" w:rsidRDefault="00154AFE">
            <w:pPr>
              <w:keepNext/>
              <w:spacing w:after="0"/>
              <w:rPr>
                <w:b/>
                <w:color w:val="000000"/>
                <w:sz w:val="15"/>
              </w:rPr>
            </w:pPr>
            <w:r>
              <w:rPr>
                <w:b/>
                <w:color w:val="000000"/>
                <w:sz w:val="15"/>
              </w:rPr>
              <w:t>Totaal Onttrekkingen</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BE7F80" w14:textId="77777777" w:rsidR="007077AE" w:rsidRDefault="00154AFE">
            <w:pPr>
              <w:keepNext/>
              <w:spacing w:after="0"/>
              <w:jc w:val="right"/>
              <w:rPr>
                <w:b/>
                <w:color w:val="000000"/>
                <w:sz w:val="15"/>
              </w:rPr>
            </w:pPr>
            <w:r>
              <w:rPr>
                <w:b/>
                <w:color w:val="000000"/>
                <w:sz w:val="15"/>
              </w:rPr>
              <w:t>587</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2E22A6" w14:textId="77777777" w:rsidR="007077AE" w:rsidRDefault="00154AFE">
            <w:pPr>
              <w:keepNext/>
              <w:spacing w:after="0"/>
              <w:jc w:val="right"/>
              <w:rPr>
                <w:b/>
                <w:color w:val="000000"/>
                <w:sz w:val="15"/>
              </w:rPr>
            </w:pPr>
            <w:r>
              <w:rPr>
                <w:b/>
                <w:color w:val="000000"/>
                <w:sz w:val="15"/>
              </w:rPr>
              <w:t>304</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8F40948"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14D3DD" w14:textId="77777777" w:rsidR="007077AE" w:rsidRDefault="00154AFE">
            <w:pPr>
              <w:keepNext/>
              <w:spacing w:after="0"/>
              <w:jc w:val="right"/>
              <w:rPr>
                <w:b/>
                <w:color w:val="000000"/>
                <w:sz w:val="15"/>
              </w:rPr>
            </w:pPr>
            <w:r>
              <w:rPr>
                <w:b/>
                <w:color w:val="000000"/>
                <w:sz w:val="15"/>
              </w:rPr>
              <w:t>1.202</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B10B4C7" w14:textId="77777777" w:rsidR="007077AE" w:rsidRDefault="00154AFE">
            <w:pPr>
              <w:keepNext/>
              <w:spacing w:after="0"/>
              <w:jc w:val="right"/>
              <w:rPr>
                <w:b/>
                <w:color w:val="000000"/>
                <w:sz w:val="15"/>
              </w:rPr>
            </w:pPr>
            <w:r>
              <w:rPr>
                <w:b/>
                <w:color w:val="000000"/>
                <w:sz w:val="15"/>
              </w:rPr>
              <w:t>1.506</w:t>
            </w:r>
          </w:p>
        </w:tc>
      </w:tr>
      <w:tr w:rsidR="007077AE" w14:paraId="34C0746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1B9A77B" w14:textId="77777777" w:rsidR="007077AE" w:rsidRDefault="00154AFE">
            <w:pPr>
              <w:keepNext/>
              <w:spacing w:after="0"/>
              <w:rPr>
                <w:color w:val="FFFFFF"/>
                <w:sz w:val="15"/>
              </w:rPr>
            </w:pPr>
            <w:r>
              <w:rPr>
                <w:color w:val="FFFFFF"/>
                <w:sz w:val="15"/>
              </w:rPr>
              <w:t>Stortingen</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A5AC1C5" w14:textId="77777777" w:rsidR="007077AE" w:rsidRDefault="007077AE">
            <w:pPr>
              <w:keepNext/>
              <w:spacing w:after="0"/>
              <w:jc w:val="center"/>
              <w:rPr>
                <w:color w:val="000000"/>
                <w:sz w:val="15"/>
              </w:rPr>
            </w:pP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C8833B" w14:textId="77777777" w:rsidR="007077AE" w:rsidRDefault="007077AE">
            <w:pPr>
              <w:keepNext/>
              <w:spacing w:after="0"/>
              <w:jc w:val="center"/>
              <w:rPr>
                <w:color w:val="000000"/>
                <w:sz w:val="15"/>
              </w:rPr>
            </w:pP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55F1EB0" w14:textId="77777777" w:rsidR="007077AE" w:rsidRDefault="007077AE">
            <w:pPr>
              <w:keepNext/>
              <w:spacing w:after="0"/>
              <w:jc w:val="center"/>
              <w:rPr>
                <w:color w:val="000000"/>
                <w:sz w:val="15"/>
              </w:rPr>
            </w:pP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D291EE0" w14:textId="77777777" w:rsidR="007077AE" w:rsidRDefault="007077AE">
            <w:pPr>
              <w:keepNext/>
              <w:spacing w:after="0"/>
              <w:jc w:val="center"/>
              <w:rPr>
                <w:color w:val="000000"/>
                <w:sz w:val="15"/>
              </w:rPr>
            </w:pP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D926884" w14:textId="77777777" w:rsidR="007077AE" w:rsidRDefault="007077AE">
            <w:pPr>
              <w:keepNext/>
              <w:spacing w:after="0"/>
              <w:jc w:val="center"/>
              <w:rPr>
                <w:color w:val="000000"/>
                <w:sz w:val="15"/>
              </w:rPr>
            </w:pPr>
          </w:p>
        </w:tc>
      </w:tr>
      <w:tr w:rsidR="007077AE" w14:paraId="19906B24"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63F900D" w14:textId="77777777" w:rsidR="007077AE" w:rsidRDefault="00154AFE">
            <w:pPr>
              <w:keepNext/>
              <w:spacing w:after="0"/>
              <w:rPr>
                <w:b/>
                <w:color w:val="FFFFFF"/>
                <w:sz w:val="15"/>
              </w:rPr>
            </w:pPr>
            <w:r>
              <w:rPr>
                <w:b/>
                <w:color w:val="FFFFFF"/>
                <w:sz w:val="15"/>
              </w:rPr>
              <w:t>090.710.010 Reserves</w:t>
            </w:r>
          </w:p>
        </w:tc>
        <w:tc>
          <w:tcPr>
            <w:tcW w:w="1539"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F8638BC" w14:textId="77777777" w:rsidR="007077AE" w:rsidRDefault="00154AFE">
            <w:pPr>
              <w:keepNext/>
              <w:spacing w:after="0"/>
              <w:jc w:val="right"/>
              <w:rPr>
                <w:b/>
                <w:color w:val="000000"/>
                <w:sz w:val="15"/>
              </w:rPr>
            </w:pPr>
            <w:r>
              <w:rPr>
                <w:b/>
                <w:color w:val="000000"/>
                <w:sz w:val="15"/>
              </w:rPr>
              <w:t>-134</w:t>
            </w:r>
          </w:p>
        </w:tc>
        <w:tc>
          <w:tcPr>
            <w:tcW w:w="15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3B615C" w14:textId="77777777" w:rsidR="007077AE" w:rsidRDefault="00154AFE">
            <w:pPr>
              <w:keepNext/>
              <w:spacing w:after="0"/>
              <w:jc w:val="right"/>
              <w:rPr>
                <w:b/>
                <w:color w:val="000000"/>
                <w:sz w:val="15"/>
              </w:rPr>
            </w:pPr>
            <w:r>
              <w:rPr>
                <w:b/>
                <w:color w:val="000000"/>
                <w:sz w:val="15"/>
              </w:rPr>
              <w:t>-60</w:t>
            </w:r>
          </w:p>
        </w:tc>
        <w:tc>
          <w:tcPr>
            <w:tcW w:w="1630"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012D0D3"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CE216A8"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88BE301" w14:textId="77777777" w:rsidR="007077AE" w:rsidRDefault="00154AFE">
            <w:pPr>
              <w:keepNext/>
              <w:spacing w:after="0"/>
              <w:jc w:val="right"/>
              <w:rPr>
                <w:b/>
                <w:color w:val="000000"/>
                <w:sz w:val="15"/>
              </w:rPr>
            </w:pPr>
            <w:r>
              <w:rPr>
                <w:b/>
                <w:color w:val="000000"/>
                <w:sz w:val="15"/>
              </w:rPr>
              <w:t>-60</w:t>
            </w:r>
          </w:p>
        </w:tc>
      </w:tr>
      <w:tr w:rsidR="007077AE" w14:paraId="40B7400D"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6B0C62" w14:textId="77777777" w:rsidR="007077AE" w:rsidRDefault="00154AFE">
            <w:pPr>
              <w:keepNext/>
              <w:spacing w:after="0"/>
              <w:rPr>
                <w:b/>
                <w:color w:val="000000"/>
                <w:sz w:val="15"/>
              </w:rPr>
            </w:pPr>
            <w:r>
              <w:rPr>
                <w:b/>
                <w:color w:val="000000"/>
                <w:sz w:val="15"/>
              </w:rPr>
              <w:t>Totaal Stortingen</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9C6F04F" w14:textId="77777777" w:rsidR="007077AE" w:rsidRDefault="00154AFE">
            <w:pPr>
              <w:keepNext/>
              <w:spacing w:after="0"/>
              <w:jc w:val="right"/>
              <w:rPr>
                <w:b/>
                <w:color w:val="000000"/>
                <w:sz w:val="15"/>
              </w:rPr>
            </w:pPr>
            <w:r>
              <w:rPr>
                <w:b/>
                <w:color w:val="000000"/>
                <w:sz w:val="15"/>
              </w:rPr>
              <w:t>-134</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FFDBEF8" w14:textId="77777777" w:rsidR="007077AE" w:rsidRDefault="00154AFE">
            <w:pPr>
              <w:keepNext/>
              <w:spacing w:after="0"/>
              <w:jc w:val="right"/>
              <w:rPr>
                <w:b/>
                <w:color w:val="000000"/>
                <w:sz w:val="15"/>
              </w:rPr>
            </w:pPr>
            <w:r>
              <w:rPr>
                <w:b/>
                <w:color w:val="000000"/>
                <w:sz w:val="15"/>
              </w:rPr>
              <w:t>-60</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9419BE"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0AC6C35" w14:textId="77777777" w:rsidR="007077AE" w:rsidRDefault="00154AFE">
            <w:pPr>
              <w:keepNext/>
              <w:spacing w:after="0"/>
              <w:jc w:val="right"/>
              <w:rPr>
                <w:b/>
                <w:color w:val="000000"/>
                <w:sz w:val="15"/>
              </w:rPr>
            </w:pPr>
            <w:r>
              <w:rPr>
                <w:b/>
                <w:color w:val="000000"/>
                <w:sz w:val="15"/>
              </w:rPr>
              <w:t>0</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1C01376" w14:textId="77777777" w:rsidR="007077AE" w:rsidRDefault="00154AFE">
            <w:pPr>
              <w:keepNext/>
              <w:spacing w:after="0"/>
              <w:jc w:val="right"/>
              <w:rPr>
                <w:b/>
                <w:color w:val="000000"/>
                <w:sz w:val="15"/>
              </w:rPr>
            </w:pPr>
            <w:r>
              <w:rPr>
                <w:b/>
                <w:color w:val="000000"/>
                <w:sz w:val="15"/>
              </w:rPr>
              <w:t>-60</w:t>
            </w:r>
          </w:p>
        </w:tc>
      </w:tr>
      <w:tr w:rsidR="007077AE" w14:paraId="76F223B6"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12116AE" w14:textId="77777777" w:rsidR="007077AE" w:rsidRDefault="00154AFE">
            <w:pPr>
              <w:keepNext/>
              <w:spacing w:after="0"/>
              <w:rPr>
                <w:b/>
                <w:color w:val="000000"/>
                <w:sz w:val="15"/>
              </w:rPr>
            </w:pPr>
            <w:r>
              <w:rPr>
                <w:b/>
                <w:color w:val="000000"/>
                <w:sz w:val="15"/>
              </w:rPr>
              <w:t>Mutaties reserves</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6FE786" w14:textId="77777777" w:rsidR="007077AE" w:rsidRDefault="00154AFE">
            <w:pPr>
              <w:keepNext/>
              <w:spacing w:after="0"/>
              <w:jc w:val="right"/>
              <w:rPr>
                <w:b/>
                <w:color w:val="000000"/>
                <w:sz w:val="15"/>
              </w:rPr>
            </w:pPr>
            <w:r>
              <w:rPr>
                <w:b/>
                <w:color w:val="000000"/>
                <w:sz w:val="15"/>
              </w:rPr>
              <w:t>452</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9120979" w14:textId="77777777" w:rsidR="007077AE" w:rsidRDefault="00154AFE">
            <w:pPr>
              <w:keepNext/>
              <w:spacing w:after="0"/>
              <w:jc w:val="right"/>
              <w:rPr>
                <w:b/>
                <w:color w:val="000000"/>
                <w:sz w:val="15"/>
              </w:rPr>
            </w:pPr>
            <w:r>
              <w:rPr>
                <w:b/>
                <w:color w:val="000000"/>
                <w:sz w:val="15"/>
              </w:rPr>
              <w:t>244</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402424B" w14:textId="77777777" w:rsidR="007077AE" w:rsidRDefault="00154AFE">
            <w:pPr>
              <w:keepNext/>
              <w:spacing w:after="0"/>
              <w:jc w:val="right"/>
              <w:rPr>
                <w:b/>
                <w:color w:val="000000"/>
                <w:sz w:val="15"/>
              </w:rPr>
            </w:pPr>
            <w:r>
              <w:rPr>
                <w:b/>
                <w:color w:val="000000"/>
                <w:sz w:val="15"/>
              </w:rPr>
              <w:t>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5B62131" w14:textId="77777777" w:rsidR="007077AE" w:rsidRDefault="00154AFE">
            <w:pPr>
              <w:keepNext/>
              <w:spacing w:after="0"/>
              <w:jc w:val="right"/>
              <w:rPr>
                <w:b/>
                <w:color w:val="000000"/>
                <w:sz w:val="15"/>
              </w:rPr>
            </w:pPr>
            <w:r>
              <w:rPr>
                <w:b/>
                <w:color w:val="000000"/>
                <w:sz w:val="15"/>
              </w:rPr>
              <w:t>1.202</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244EDB" w14:textId="77777777" w:rsidR="007077AE" w:rsidRDefault="00154AFE">
            <w:pPr>
              <w:keepNext/>
              <w:spacing w:after="0"/>
              <w:jc w:val="right"/>
              <w:rPr>
                <w:b/>
                <w:color w:val="000000"/>
                <w:sz w:val="15"/>
              </w:rPr>
            </w:pPr>
            <w:r>
              <w:rPr>
                <w:b/>
                <w:color w:val="000000"/>
                <w:sz w:val="15"/>
              </w:rPr>
              <w:t>1.446</w:t>
            </w:r>
          </w:p>
        </w:tc>
      </w:tr>
      <w:tr w:rsidR="007077AE" w14:paraId="1D44238F" w14:textId="77777777" w:rsidTr="004C3B61">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250FC7F" w14:textId="77777777" w:rsidR="007077AE" w:rsidRDefault="00154AFE">
            <w:pPr>
              <w:spacing w:after="0"/>
              <w:rPr>
                <w:b/>
                <w:color w:val="000000"/>
                <w:sz w:val="15"/>
              </w:rPr>
            </w:pPr>
            <w:r>
              <w:rPr>
                <w:b/>
                <w:color w:val="000000"/>
                <w:sz w:val="15"/>
              </w:rPr>
              <w:t>Gerealiseerd resultaat</w:t>
            </w:r>
          </w:p>
        </w:tc>
        <w:tc>
          <w:tcPr>
            <w:tcW w:w="1539"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7F365E2" w14:textId="77777777" w:rsidR="007077AE" w:rsidRDefault="00154AFE">
            <w:pPr>
              <w:spacing w:after="0"/>
              <w:jc w:val="right"/>
              <w:rPr>
                <w:b/>
                <w:color w:val="000000"/>
                <w:sz w:val="15"/>
              </w:rPr>
            </w:pPr>
            <w:r>
              <w:rPr>
                <w:b/>
                <w:color w:val="000000"/>
                <w:sz w:val="15"/>
              </w:rPr>
              <w:t>-21.475</w:t>
            </w:r>
          </w:p>
        </w:tc>
        <w:tc>
          <w:tcPr>
            <w:tcW w:w="15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F986F76" w14:textId="77777777" w:rsidR="007077AE" w:rsidRDefault="00154AFE">
            <w:pPr>
              <w:spacing w:after="0"/>
              <w:jc w:val="right"/>
              <w:rPr>
                <w:b/>
                <w:color w:val="000000"/>
                <w:sz w:val="15"/>
              </w:rPr>
            </w:pPr>
            <w:r>
              <w:rPr>
                <w:b/>
                <w:color w:val="000000"/>
                <w:sz w:val="15"/>
              </w:rPr>
              <w:t>-22.436</w:t>
            </w:r>
          </w:p>
        </w:tc>
        <w:tc>
          <w:tcPr>
            <w:tcW w:w="1630"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5F8CBF8" w14:textId="77777777" w:rsidR="007077AE" w:rsidRDefault="00154AFE">
            <w:pPr>
              <w:spacing w:after="0"/>
              <w:jc w:val="right"/>
              <w:rPr>
                <w:b/>
                <w:color w:val="000000"/>
                <w:sz w:val="15"/>
              </w:rPr>
            </w:pPr>
            <w:r>
              <w:rPr>
                <w:b/>
                <w:color w:val="000000"/>
                <w:sz w:val="15"/>
              </w:rPr>
              <w:t>-40</w:t>
            </w:r>
          </w:p>
        </w:tc>
        <w:tc>
          <w:tcPr>
            <w:tcW w:w="147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4B5DB96" w14:textId="77777777" w:rsidR="007077AE" w:rsidRDefault="00154AFE">
            <w:pPr>
              <w:spacing w:after="0"/>
              <w:jc w:val="right"/>
              <w:rPr>
                <w:b/>
                <w:color w:val="000000"/>
                <w:sz w:val="15"/>
              </w:rPr>
            </w:pPr>
            <w:r>
              <w:rPr>
                <w:b/>
                <w:color w:val="000000"/>
                <w:sz w:val="15"/>
              </w:rPr>
              <w:t>-1.382</w:t>
            </w:r>
          </w:p>
        </w:tc>
        <w:tc>
          <w:tcPr>
            <w:tcW w:w="1706"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B5D1F3" w14:textId="77777777" w:rsidR="007077AE" w:rsidRDefault="00154AFE">
            <w:pPr>
              <w:spacing w:after="0"/>
              <w:jc w:val="right"/>
              <w:rPr>
                <w:b/>
                <w:color w:val="000000"/>
                <w:sz w:val="15"/>
              </w:rPr>
            </w:pPr>
            <w:r>
              <w:rPr>
                <w:b/>
                <w:color w:val="000000"/>
                <w:sz w:val="15"/>
              </w:rPr>
              <w:t>-23.858</w:t>
            </w:r>
          </w:p>
        </w:tc>
      </w:tr>
    </w:tbl>
    <w:p w14:paraId="5A14D4FA" w14:textId="77777777" w:rsidR="007077AE" w:rsidRDefault="007077AE">
      <w:pPr>
        <w:rPr>
          <w:rFonts w:eastAsia="Arial" w:cs="Arial"/>
          <w:i/>
          <w:sz w:val="16"/>
        </w:rPr>
      </w:pPr>
    </w:p>
    <w:p w14:paraId="6C3B6537" w14:textId="77777777" w:rsidR="007077AE" w:rsidRDefault="00154AFE">
      <w:pPr>
        <w:pStyle w:val="Kop1"/>
      </w:pPr>
      <w:bookmarkStart w:id="14" w:name="_Toc256000014"/>
      <w:r>
        <w:lastRenderedPageBreak/>
        <w:t>Overzicht van algemene dekkingsmiddelen en onvoorzien</w:t>
      </w:r>
      <w:bookmarkEnd w:id="14"/>
    </w:p>
    <w:p w14:paraId="3DA6EC7C" w14:textId="77777777" w:rsidR="007077AE" w:rsidRDefault="00154AFE">
      <w:pPr>
        <w:pStyle w:val="Kop7"/>
      </w:pPr>
      <w:proofErr w:type="spellStart"/>
      <w:r>
        <w:t>Treasury</w:t>
      </w:r>
      <w:proofErr w:type="spellEnd"/>
      <w:r>
        <w:t>. (100.010)</w:t>
      </w:r>
    </w:p>
    <w:p w14:paraId="47CB347A" w14:textId="77777777" w:rsidR="007077AE" w:rsidRDefault="007077AE">
      <w:pPr>
        <w:rPr>
          <w:rFonts w:eastAsia="Arial" w:cs="Arial"/>
        </w:rPr>
      </w:pPr>
    </w:p>
    <w:p w14:paraId="59A90795" w14:textId="77777777" w:rsidR="007077AE" w:rsidRDefault="00154AFE">
      <w:pPr>
        <w:pStyle w:val="Kop6"/>
      </w:pPr>
      <w:r>
        <w:t>Wat gaan we daarvoor doen?</w:t>
      </w:r>
    </w:p>
    <w:p w14:paraId="4494C21C" w14:textId="77777777" w:rsidR="007077AE" w:rsidRDefault="00154AFE">
      <w:pPr>
        <w:pStyle w:val="Kop8"/>
      </w:pPr>
      <w:r>
        <w:t>100.010.010 We zorgen voor voldoende liquiditeit</w:t>
      </w:r>
    </w:p>
    <w:p w14:paraId="61BF5640" w14:textId="79EF69A1" w:rsidR="007077AE" w:rsidRDefault="00154AFE" w:rsidP="004C3B61">
      <w:pPr>
        <w:pStyle w:val="Kop8"/>
        <w:rPr>
          <w:rFonts w:eastAsia="Arial" w:cs="Arial"/>
          <w:b w:val="0"/>
        </w:rPr>
      </w:pPr>
      <w:r>
        <w:rPr>
          <w:noProof/>
        </w:rPr>
        <mc:AlternateContent>
          <mc:Choice Requires="wps">
            <w:drawing>
              <wp:inline distT="0" distB="0" distL="0" distR="0" wp14:anchorId="76606545" wp14:editId="6B19F9E1">
                <wp:extent cx="127000" cy="127000"/>
                <wp:effectExtent l="0" t="0" r="19050" b="19050"/>
                <wp:docPr id="100139" name="RoundRectangle 10013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658CB62" id="RoundRectangle 10013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045CD12F" w14:textId="77777777" w:rsidR="007077AE" w:rsidRDefault="007077AE">
      <w:pPr>
        <w:rPr>
          <w:rFonts w:eastAsia="Arial" w:cs="Arial"/>
        </w:rPr>
      </w:pPr>
    </w:p>
    <w:p w14:paraId="442D352F" w14:textId="3F233077" w:rsidR="007077AE" w:rsidRDefault="00154AFE">
      <w:pPr>
        <w:rPr>
          <w:rFonts w:eastAsia="Arial" w:cs="Arial"/>
          <w:b/>
        </w:rPr>
      </w:pPr>
      <w:r>
        <w:rPr>
          <w:noProof/>
        </w:rPr>
        <mc:AlternateContent>
          <mc:Choice Requires="wps">
            <w:drawing>
              <wp:inline distT="0" distB="0" distL="0" distR="0" wp14:anchorId="5E9429A4" wp14:editId="750E70FC">
                <wp:extent cx="127000" cy="127000"/>
                <wp:effectExtent l="0" t="0" r="19050" b="19050"/>
                <wp:docPr id="100141" name="RoundRectangle 10014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0E1C11D9" id="RoundRectangle 10014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155E2B50" w14:textId="77777777" w:rsidR="007077AE" w:rsidRDefault="00154AFE">
      <w:pPr>
        <w:rPr>
          <w:rFonts w:eastAsia="Arial" w:cs="Arial"/>
        </w:rPr>
      </w:pPr>
      <w:r>
        <w:rPr>
          <w:rFonts w:eastAsia="Arial" w:cs="Arial"/>
        </w:rPr>
        <w:t>In de begroting is rekening gehouden met een stevige investeringsbehoefte. Echter lopen een aantal grote projecten achter op de geplande uitvoering. Hierdoor hoeven we minder geld aan te trekken. Daarnaast zijn we als gemeente zelf nog steeds behoorlijk liquide en ontvangen we een mooie vergoeding op onze middelen die we bij de BNG en de schatkist hebben gestald. Deze bouwstenen bij elkaar leveren voor 2025 een voordeel op van € 790.000 euro. Doordat we minder kunnen doorbelasten naar m.n. de kostendekkende producten riolering en grondexploitatie, is het voordeel voor de algemene dienst per saldo € 520.000. </w:t>
      </w:r>
    </w:p>
    <w:p w14:paraId="58B04A5E" w14:textId="77777777" w:rsidR="007077AE" w:rsidRDefault="007077AE">
      <w:pPr>
        <w:rPr>
          <w:rFonts w:eastAsia="Arial" w:cs="Arial"/>
        </w:rPr>
      </w:pPr>
    </w:p>
    <w:p w14:paraId="7E21DBBA" w14:textId="77777777" w:rsidR="007077AE" w:rsidRDefault="00154AFE">
      <w:pPr>
        <w:pStyle w:val="Kop8"/>
      </w:pPr>
      <w:r>
        <w:t>100.010.020 We beheren onze financiële middelen</w:t>
      </w:r>
    </w:p>
    <w:p w14:paraId="72EEFB4D" w14:textId="46D0C8CE" w:rsidR="007077AE" w:rsidRDefault="00154AFE" w:rsidP="004C3B61">
      <w:pPr>
        <w:pStyle w:val="Kop8"/>
        <w:rPr>
          <w:rFonts w:eastAsia="Arial" w:cs="Arial"/>
          <w:b w:val="0"/>
        </w:rPr>
      </w:pPr>
      <w:r>
        <w:rPr>
          <w:noProof/>
        </w:rPr>
        <mc:AlternateContent>
          <mc:Choice Requires="wps">
            <w:drawing>
              <wp:inline distT="0" distB="0" distL="0" distR="0" wp14:anchorId="46116FC7" wp14:editId="25FA056E">
                <wp:extent cx="127000" cy="127000"/>
                <wp:effectExtent l="0" t="0" r="19050" b="19050"/>
                <wp:docPr id="100143" name="RoundRectangle 10014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6AA46BB8" id="RoundRectangle 10014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552BB7FA" w14:textId="77777777" w:rsidR="007077AE" w:rsidRDefault="007077AE">
      <w:pPr>
        <w:rPr>
          <w:rFonts w:eastAsia="Arial" w:cs="Arial"/>
        </w:rPr>
      </w:pPr>
    </w:p>
    <w:p w14:paraId="220E6BD4" w14:textId="5F65D0A3" w:rsidR="007077AE" w:rsidRDefault="00154AFE">
      <w:pPr>
        <w:rPr>
          <w:rFonts w:eastAsia="Arial" w:cs="Arial"/>
          <w:b/>
        </w:rPr>
      </w:pPr>
      <w:r>
        <w:rPr>
          <w:noProof/>
        </w:rPr>
        <mc:AlternateContent>
          <mc:Choice Requires="wps">
            <w:drawing>
              <wp:inline distT="0" distB="0" distL="0" distR="0" wp14:anchorId="03AF022A" wp14:editId="6BF2B762">
                <wp:extent cx="127000" cy="127000"/>
                <wp:effectExtent l="0" t="0" r="19050" b="19050"/>
                <wp:docPr id="100145" name="RoundRectangle 100145"/>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7863536" id="RoundRectangle 100145"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1E4B6821" w14:textId="77777777" w:rsidR="007077AE" w:rsidRDefault="00154AFE">
      <w:pPr>
        <w:rPr>
          <w:rFonts w:eastAsia="Arial" w:cs="Arial"/>
        </w:rPr>
      </w:pPr>
      <w:r>
        <w:rPr>
          <w:rFonts w:eastAsia="Arial" w:cs="Arial"/>
        </w:rPr>
        <w:t xml:space="preserve">In 2025 ontvangen we van 3 bedrijven waar wij aandeelhouder zijn dividend. De financiële positie van Alliander, BNG en </w:t>
      </w:r>
      <w:proofErr w:type="spellStart"/>
      <w:r>
        <w:rPr>
          <w:rFonts w:eastAsia="Arial" w:cs="Arial"/>
        </w:rPr>
        <w:t>Twence</w:t>
      </w:r>
      <w:proofErr w:type="spellEnd"/>
      <w:r>
        <w:rPr>
          <w:rFonts w:eastAsia="Arial" w:cs="Arial"/>
        </w:rPr>
        <w:t xml:space="preserve"> is voldoende om een gedeelte van de winst uit te keren aan de aandeelhouders. Het dividend dat wij in 2025 ontvangen is € 244.000 hoger dan verwacht.</w:t>
      </w:r>
    </w:p>
    <w:p w14:paraId="4DE671BC" w14:textId="77777777" w:rsidR="007077AE" w:rsidRDefault="007077AE">
      <w:pPr>
        <w:rPr>
          <w:rFonts w:eastAsia="Arial" w:cs="Arial"/>
        </w:rPr>
      </w:pPr>
    </w:p>
    <w:p w14:paraId="1CA61889" w14:textId="77777777" w:rsidR="007077AE" w:rsidRDefault="00154AFE">
      <w:pPr>
        <w:pStyle w:val="Kop7"/>
      </w:pPr>
      <w:r>
        <w:t>Dekkingsmiddelen. (100.020)</w:t>
      </w:r>
    </w:p>
    <w:p w14:paraId="2B07EE14" w14:textId="77777777" w:rsidR="007077AE" w:rsidRDefault="00154AFE">
      <w:pPr>
        <w:rPr>
          <w:rFonts w:eastAsia="Arial" w:cs="Arial"/>
        </w:rPr>
      </w:pPr>
      <w:r>
        <w:rPr>
          <w:rFonts w:eastAsia="Arial" w:cs="Arial"/>
        </w:rPr>
        <w:t>Wat willen we bereiken?</w:t>
      </w:r>
    </w:p>
    <w:p w14:paraId="6A45327B" w14:textId="77777777" w:rsidR="007077AE" w:rsidRDefault="00154AFE">
      <w:pPr>
        <w:rPr>
          <w:rFonts w:eastAsia="Arial" w:cs="Arial"/>
        </w:rPr>
      </w:pPr>
      <w:r>
        <w:rPr>
          <w:rFonts w:eastAsia="Arial" w:cs="Arial"/>
        </w:rPr>
        <w:t>Een stabiele en reële (</w:t>
      </w:r>
      <w:proofErr w:type="spellStart"/>
      <w:r>
        <w:rPr>
          <w:rFonts w:eastAsia="Arial" w:cs="Arial"/>
        </w:rPr>
        <w:t>meerjaren</w:t>
      </w:r>
      <w:proofErr w:type="spellEnd"/>
      <w:r>
        <w:rPr>
          <w:rFonts w:eastAsia="Arial" w:cs="Arial"/>
        </w:rPr>
        <w:t>) begroting met financiële ruimte voor nieuwe investeringen. Dit doen we door de wensen realistischer af te zetten tegen wat de mogelijkheden die er zijn om de zaken uit te voeren. Door fasering neemt de druk af en maken we op korte termijn ruimte vrij voor incidentele onderwerpen.</w:t>
      </w:r>
    </w:p>
    <w:p w14:paraId="7BAE81E1" w14:textId="77777777" w:rsidR="007077AE" w:rsidRDefault="007077AE">
      <w:pPr>
        <w:rPr>
          <w:rFonts w:eastAsia="Arial" w:cs="Arial"/>
        </w:rPr>
      </w:pPr>
    </w:p>
    <w:p w14:paraId="70B995D6" w14:textId="77777777" w:rsidR="007077AE" w:rsidRDefault="00154AFE">
      <w:pPr>
        <w:pStyle w:val="Kop6"/>
      </w:pPr>
      <w:r>
        <w:t>Wat gaan we daarvoor doen?</w:t>
      </w:r>
    </w:p>
    <w:p w14:paraId="1AB631C0" w14:textId="77777777" w:rsidR="007077AE" w:rsidRDefault="00154AFE">
      <w:pPr>
        <w:pStyle w:val="Kop8"/>
      </w:pPr>
      <w:r>
        <w:t>100.020.020 We ontvangen algemene uitkering</w:t>
      </w:r>
    </w:p>
    <w:p w14:paraId="2AA97881" w14:textId="2E42C86A" w:rsidR="007077AE" w:rsidRDefault="00154AFE" w:rsidP="004C3B61">
      <w:pPr>
        <w:pStyle w:val="Kop8"/>
        <w:rPr>
          <w:rFonts w:eastAsia="Arial" w:cs="Arial"/>
          <w:b w:val="0"/>
        </w:rPr>
      </w:pPr>
      <w:r>
        <w:rPr>
          <w:noProof/>
        </w:rPr>
        <mc:AlternateContent>
          <mc:Choice Requires="wps">
            <w:drawing>
              <wp:inline distT="0" distB="0" distL="0" distR="0" wp14:anchorId="5972184C" wp14:editId="091AF274">
                <wp:extent cx="127000" cy="127000"/>
                <wp:effectExtent l="0" t="0" r="19050" b="19050"/>
                <wp:docPr id="100147" name="RoundRectangle 100147"/>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D4A90B5" id="RoundRectangle 100147"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4280B0F9" w14:textId="77777777" w:rsidR="007077AE" w:rsidRDefault="007077AE">
      <w:pPr>
        <w:rPr>
          <w:rFonts w:eastAsia="Arial" w:cs="Arial"/>
        </w:rPr>
      </w:pPr>
    </w:p>
    <w:p w14:paraId="782B7FE8" w14:textId="764F0858" w:rsidR="007077AE" w:rsidRDefault="00154AFE">
      <w:pPr>
        <w:rPr>
          <w:rFonts w:eastAsia="Arial" w:cs="Arial"/>
          <w:b/>
        </w:rPr>
      </w:pPr>
      <w:r>
        <w:rPr>
          <w:noProof/>
        </w:rPr>
        <mc:AlternateContent>
          <mc:Choice Requires="wps">
            <w:drawing>
              <wp:inline distT="0" distB="0" distL="0" distR="0" wp14:anchorId="69D4139F" wp14:editId="08019F8B">
                <wp:extent cx="127000" cy="127000"/>
                <wp:effectExtent l="0" t="0" r="19050" b="19050"/>
                <wp:docPr id="100149" name="RoundRectangle 100149"/>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05BC3041" id="RoundRectangle 100149"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37D6E250" w14:textId="77777777" w:rsidR="007077AE" w:rsidRDefault="00154AFE">
      <w:pPr>
        <w:rPr>
          <w:rFonts w:eastAsia="Arial" w:cs="Arial"/>
        </w:rPr>
      </w:pPr>
      <w:r>
        <w:rPr>
          <w:rFonts w:eastAsia="Arial" w:cs="Arial"/>
        </w:rPr>
        <w:t>In 2025 ontvangen we ongeveer € 3,5 miljoen meer algemene uitkering. Hiervan is € 0,8 miljoen het gevolg van ontwikkelingen in de aantallen waarmee de algemene uitkering wordt berekend, zoals inwoners en huishoudens, kernen, woningen en bedrijfsvestigingen. € 0,9 miljoen is het gevolg van een stijging van het gemeentefonds en € 1 miljoen is het gevolg van het besluit om de tekorten op de jeugdzorg te delen tussen Rijk en gemeenten. Naast deze algemene ontwikkelingen is er ook een aantal taakmutaties. Extra geld voor taken die we in de meeste gevallen al uitvoeren. Het gaat om de volgende mutaties:</w:t>
      </w:r>
    </w:p>
    <w:p w14:paraId="49B4FACB" w14:textId="77777777" w:rsidR="007077AE" w:rsidRDefault="00154AFE">
      <w:pPr>
        <w:numPr>
          <w:ilvl w:val="0"/>
          <w:numId w:val="29"/>
        </w:numPr>
        <w:rPr>
          <w:rFonts w:eastAsia="Arial" w:cs="Arial"/>
        </w:rPr>
      </w:pPr>
      <w:r>
        <w:rPr>
          <w:rFonts w:eastAsia="Arial" w:cs="Arial"/>
        </w:rPr>
        <w:lastRenderedPageBreak/>
        <w:t xml:space="preserve">Uitvoeringskosten Omgevingswet € 275.000 </w:t>
      </w:r>
      <w:r>
        <w:rPr>
          <w:rFonts w:eastAsia="Arial" w:cs="Arial"/>
        </w:rPr>
        <w:br/>
        <w:t>Dit geld is bedoeld om ervoor te zorgen dat we geoefend en ingeregeld zijn en voldoen aan de in de Omgevingswet gestelde eisen. Dit bedrag voegen we toe aan het budget voor de implementatie van de omgevingswet.</w:t>
      </w:r>
    </w:p>
    <w:p w14:paraId="3F060E85" w14:textId="77777777" w:rsidR="007077AE" w:rsidRDefault="00154AFE">
      <w:pPr>
        <w:numPr>
          <w:ilvl w:val="0"/>
          <w:numId w:val="29"/>
        </w:numPr>
        <w:rPr>
          <w:rFonts w:eastAsia="Arial" w:cs="Arial"/>
        </w:rPr>
      </w:pPr>
      <w:r>
        <w:rPr>
          <w:rFonts w:eastAsia="Arial" w:cs="Arial"/>
        </w:rPr>
        <w:t>Landelijke uitkoopregeling veehouderijen € 155.000</w:t>
      </w:r>
      <w:r>
        <w:rPr>
          <w:rFonts w:eastAsia="Arial" w:cs="Arial"/>
        </w:rPr>
        <w:br/>
        <w:t xml:space="preserve">Compensatie voor veehouderijen die stoppen. Dit bedrag voegen we toe aan het budget voor de vrijwillige kavelruil </w:t>
      </w:r>
      <w:proofErr w:type="spellStart"/>
      <w:r>
        <w:rPr>
          <w:rFonts w:eastAsia="Arial" w:cs="Arial"/>
        </w:rPr>
        <w:t>Stelkampsveld</w:t>
      </w:r>
      <w:proofErr w:type="spellEnd"/>
      <w:r>
        <w:rPr>
          <w:rFonts w:eastAsia="Arial" w:cs="Arial"/>
        </w:rPr>
        <w:t>.</w:t>
      </w:r>
    </w:p>
    <w:p w14:paraId="6667D6CF" w14:textId="77777777" w:rsidR="007077AE" w:rsidRDefault="00154AFE">
      <w:pPr>
        <w:numPr>
          <w:ilvl w:val="0"/>
          <w:numId w:val="29"/>
        </w:numPr>
        <w:rPr>
          <w:rFonts w:eastAsia="Arial" w:cs="Arial"/>
        </w:rPr>
      </w:pPr>
      <w:r>
        <w:rPr>
          <w:rFonts w:eastAsia="Arial" w:cs="Arial"/>
        </w:rPr>
        <w:t>Aanpak problematische schulden € 33.000</w:t>
      </w:r>
      <w:r>
        <w:rPr>
          <w:rFonts w:eastAsia="Arial" w:cs="Arial"/>
        </w:rPr>
        <w:br/>
        <w:t xml:space="preserve">Vanuit basispakket Problematische schulden komt geld voor </w:t>
      </w:r>
      <w:proofErr w:type="spellStart"/>
      <w:r>
        <w:rPr>
          <w:rFonts w:eastAsia="Arial" w:cs="Arial"/>
        </w:rPr>
        <w:t>vroegsignalering</w:t>
      </w:r>
      <w:proofErr w:type="spellEnd"/>
      <w:r>
        <w:rPr>
          <w:rFonts w:eastAsia="Arial" w:cs="Arial"/>
        </w:rPr>
        <w:t xml:space="preserve"> naar de gemeenten. </w:t>
      </w:r>
    </w:p>
    <w:p w14:paraId="38A8C2E1" w14:textId="77777777" w:rsidR="007077AE" w:rsidRDefault="00154AFE">
      <w:pPr>
        <w:numPr>
          <w:ilvl w:val="0"/>
          <w:numId w:val="29"/>
        </w:numPr>
        <w:rPr>
          <w:rFonts w:eastAsia="Arial" w:cs="Arial"/>
        </w:rPr>
      </w:pPr>
      <w:r>
        <w:rPr>
          <w:rFonts w:eastAsia="Arial" w:cs="Arial"/>
        </w:rPr>
        <w:t>Wet betaalbare huur € 33.000</w:t>
      </w:r>
      <w:r>
        <w:rPr>
          <w:rFonts w:eastAsia="Arial" w:cs="Arial"/>
        </w:rPr>
        <w:br/>
        <w:t>Voor de uitvoering van de toezicht en handhavingstaken die voortvloeien uit de Wet betaalbare huur.</w:t>
      </w:r>
    </w:p>
    <w:p w14:paraId="3D48F8FF" w14:textId="77777777" w:rsidR="007077AE" w:rsidRDefault="00154AFE">
      <w:pPr>
        <w:numPr>
          <w:ilvl w:val="0"/>
          <w:numId w:val="29"/>
        </w:numPr>
        <w:rPr>
          <w:rFonts w:eastAsia="Arial" w:cs="Arial"/>
        </w:rPr>
      </w:pPr>
      <w:r>
        <w:rPr>
          <w:rFonts w:eastAsia="Arial" w:cs="Arial"/>
        </w:rPr>
        <w:t>Alleenverdienersproblematiek € 40.000</w:t>
      </w:r>
      <w:r>
        <w:rPr>
          <w:rFonts w:eastAsia="Arial" w:cs="Arial"/>
        </w:rPr>
        <w:br/>
        <w:t>Voor het verlenen van bijzondere bijstand.</w:t>
      </w:r>
    </w:p>
    <w:p w14:paraId="33851E83" w14:textId="77777777" w:rsidR="007077AE" w:rsidRDefault="00154AFE">
      <w:pPr>
        <w:numPr>
          <w:ilvl w:val="0"/>
          <w:numId w:val="29"/>
        </w:numPr>
        <w:rPr>
          <w:rFonts w:eastAsia="Arial" w:cs="Arial"/>
        </w:rPr>
      </w:pPr>
      <w:r>
        <w:rPr>
          <w:rFonts w:eastAsia="Arial" w:cs="Arial"/>
        </w:rPr>
        <w:t>Impulsbudget sociale infrastructuur € 210.000 </w:t>
      </w:r>
      <w:r>
        <w:rPr>
          <w:rFonts w:eastAsia="Arial" w:cs="Arial"/>
        </w:rPr>
        <w:br/>
        <w:t xml:space="preserve">Dit geld krijgen wij als Berkelland ook voor de gemeenten Oost Gelre en Winterswijk om gezamenlijk de infrastructuur van sociaal ontwikkelbedrijven te versterken. We voegen het toe aan het budget voor </w:t>
      </w:r>
      <w:proofErr w:type="spellStart"/>
      <w:r>
        <w:rPr>
          <w:rFonts w:eastAsia="Arial" w:cs="Arial"/>
        </w:rPr>
        <w:t>Fijnder</w:t>
      </w:r>
      <w:proofErr w:type="spellEnd"/>
      <w:r>
        <w:rPr>
          <w:rFonts w:eastAsia="Arial" w:cs="Arial"/>
        </w:rPr>
        <w:t>.</w:t>
      </w:r>
    </w:p>
    <w:p w14:paraId="14F05332" w14:textId="77777777" w:rsidR="007077AE" w:rsidRDefault="00154AFE">
      <w:pPr>
        <w:rPr>
          <w:rFonts w:eastAsia="Arial" w:cs="Arial"/>
        </w:rPr>
      </w:pPr>
      <w:r>
        <w:rPr>
          <w:rFonts w:eastAsia="Arial" w:cs="Arial"/>
        </w:rPr>
        <w:t>Omdat de groei van het gemeentefonds vooral het gevolg is van loon- en prijsontwikkelingen voegen we € 1,7 miljoen toe aan de post prijscompensatie.</w:t>
      </w:r>
    </w:p>
    <w:p w14:paraId="62B46334" w14:textId="77777777" w:rsidR="007077AE" w:rsidRDefault="007077AE">
      <w:pPr>
        <w:rPr>
          <w:rFonts w:eastAsia="Arial" w:cs="Arial"/>
        </w:rPr>
      </w:pPr>
    </w:p>
    <w:p w14:paraId="3D4EAB04" w14:textId="77777777" w:rsidR="007077AE" w:rsidRDefault="00154AFE">
      <w:pPr>
        <w:pStyle w:val="Kop8"/>
      </w:pPr>
      <w:r>
        <w:t>100.030.010 Onvoorzien</w:t>
      </w:r>
    </w:p>
    <w:p w14:paraId="39274365" w14:textId="08CBD54D" w:rsidR="007077AE" w:rsidRDefault="00154AFE" w:rsidP="004C3B61">
      <w:pPr>
        <w:pStyle w:val="Kop8"/>
        <w:rPr>
          <w:rFonts w:eastAsia="Arial" w:cs="Arial"/>
          <w:b w:val="0"/>
        </w:rPr>
      </w:pPr>
      <w:r>
        <w:rPr>
          <w:noProof/>
        </w:rPr>
        <mc:AlternateContent>
          <mc:Choice Requires="wps">
            <w:drawing>
              <wp:inline distT="0" distB="0" distL="0" distR="0" wp14:anchorId="415256BC" wp14:editId="0ED64FD4">
                <wp:extent cx="127000" cy="127000"/>
                <wp:effectExtent l="0" t="0" r="19050" b="19050"/>
                <wp:docPr id="100151" name="RoundRectangle 100151"/>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6FA13A"/>
                        </a:solidFill>
                        <a:ln>
                          <a:solidFill>
                            <a:srgbClr val="6FA13A"/>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21BE973C" id="RoundRectangle 100151"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" fillcolor="#6fa13a" strokecolor="#6fa13a" strokeweight="1pt">
                <v:stroke joinstyle="miter"/>
                <w10:anchorlock/>
              </v:roundrect>
            </w:pict>
          </mc:Fallback>
        </mc:AlternateContent>
      </w:r>
      <w:r>
        <w:rPr>
          <w:rFonts w:eastAsia="Arial" w:cs="Arial"/>
          <w:color w:val="auto"/>
        </w:rPr>
        <w:t>Kwaliteit (toelichting)</w:t>
      </w:r>
    </w:p>
    <w:p w14:paraId="3251479E" w14:textId="77777777" w:rsidR="007077AE" w:rsidRDefault="007077AE">
      <w:pPr>
        <w:rPr>
          <w:rFonts w:eastAsia="Arial" w:cs="Arial"/>
        </w:rPr>
      </w:pPr>
    </w:p>
    <w:p w14:paraId="5F16C60A" w14:textId="3FDCF122" w:rsidR="007077AE" w:rsidRDefault="00154AFE">
      <w:pPr>
        <w:rPr>
          <w:rFonts w:eastAsia="Arial" w:cs="Arial"/>
          <w:b/>
        </w:rPr>
      </w:pPr>
      <w:r>
        <w:rPr>
          <w:noProof/>
        </w:rPr>
        <mc:AlternateContent>
          <mc:Choice Requires="wps">
            <w:drawing>
              <wp:inline distT="0" distB="0" distL="0" distR="0" wp14:anchorId="4EC13036" wp14:editId="64636A4C">
                <wp:extent cx="127000" cy="127000"/>
                <wp:effectExtent l="0" t="0" r="19050" b="19050"/>
                <wp:docPr id="100153" name="RoundRectangle 100153"/>
                <wp:cNvGraphicFramePr/>
                <a:graphic xmlns:a="http://schemas.openxmlformats.org/drawingml/2006/main">
                  <a:graphicData uri="http://schemas.microsoft.com/office/word/2010/wordprocessingShape">
                    <wps:wsp>
                      <wps:cNvSpPr/>
                      <wps:spPr>
                        <a:xfrm>
                          <a:off x="0" y="0"/>
                          <a:ext cx="127000" cy="127000"/>
                        </a:xfrm>
                        <a:prstGeom prst="roundRect">
                          <a:avLst/>
                        </a:prstGeom>
                        <a:solidFill>
                          <a:srgbClr val="E15659"/>
                        </a:solidFill>
                        <a:ln>
                          <a:solidFill>
                            <a:srgbClr val="E15659"/>
                          </a:solidFill>
                        </a:ln>
                      </wps:spPr>
                      <wps:style>
                        <a:lnRef idx="2">
                          <a:schemeClr val="accent1">
                            <a:shade val="50000"/>
                          </a:schemeClr>
                        </a:lnRef>
                        <a:fillRef idx="1">
                          <a:schemeClr val="accent1"/>
                        </a:fillRef>
                        <a:effectRef idx="0">
                          <a:schemeClr val="accent1"/>
                        </a:effectRef>
                        <a:fontRef idx="minor">
                          <a:schemeClr val="lt1"/>
                        </a:fontRef>
                      </wps:style>
                      <wps:bodyPr anchor="ctr" compatLnSpc="1">
                        <a:prstTxWarp prst="textNoShape">
                          <a:avLst/>
                        </a:prstTxWarp>
                      </wps:bodyPr>
                    </wps:wsp>
                  </a:graphicData>
                </a:graphic>
              </wp:inline>
            </w:drawing>
          </mc:Choice>
          <mc:Fallback>
            <w:pict>
              <v:roundrect w14:anchorId="5DCB6F8B" id="RoundRectangle 100153" o:spid="_x0000_s1026" style="width:10pt;height:1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" fillcolor="#e15659" strokecolor="#e15659" strokeweight="1pt">
                <v:stroke joinstyle="miter"/>
                <w10:anchorlock/>
              </v:roundrect>
            </w:pict>
          </mc:Fallback>
        </mc:AlternateContent>
      </w:r>
      <w:r>
        <w:rPr>
          <w:rFonts w:eastAsia="Arial" w:cs="Arial"/>
          <w:b/>
        </w:rPr>
        <w:t>Geld (toelichting)</w:t>
      </w:r>
    </w:p>
    <w:p w14:paraId="07B84D2C" w14:textId="733F599D" w:rsidR="007077AE" w:rsidRDefault="00154AFE">
      <w:pPr>
        <w:rPr>
          <w:rFonts w:eastAsia="Arial" w:cs="Arial"/>
        </w:rPr>
      </w:pPr>
      <w:r>
        <w:rPr>
          <w:rFonts w:eastAsia="Arial" w:cs="Arial"/>
        </w:rPr>
        <w:t xml:space="preserve">Onder de post onvoorzien is ook een budget opgenomen voor nog te verdelen lasten, zoals prijscompensatie. Hier is ook het centrale onderhoudsbudget opgenomen en het centrale onderzoeksbudget. Vanuit deze post wordt dat verdeeld naar de verschillende programma's waar de lasten daadwerkelijk gemaakt worden. De </w:t>
      </w:r>
      <w:r w:rsidR="009B37A3">
        <w:rPr>
          <w:rFonts w:eastAsia="Arial" w:cs="Arial"/>
        </w:rPr>
        <w:t>ontwikkeling</w:t>
      </w:r>
      <w:r>
        <w:rPr>
          <w:rFonts w:eastAsia="Arial" w:cs="Arial"/>
        </w:rPr>
        <w:t xml:space="preserve"> van de lasten op dit onderdeel heeft dan ook te maken met de herverdeling van deze posten.</w:t>
      </w:r>
    </w:p>
    <w:p w14:paraId="447534CD" w14:textId="77777777" w:rsidR="007077AE" w:rsidRDefault="007077AE">
      <w:pPr>
        <w:rPr>
          <w:rFonts w:eastAsia="Arial" w:cs="Arial"/>
        </w:rPr>
      </w:pPr>
    </w:p>
    <w:p w14:paraId="5F776F91" w14:textId="77777777" w:rsidR="007077AE" w:rsidRDefault="00154AFE">
      <w:pPr>
        <w:pStyle w:val="Kop9"/>
      </w:pPr>
      <w:r>
        <w:t>Wat mag het kosten?</w:t>
      </w:r>
    </w:p>
    <w:p w14:paraId="54B76EC7" w14:textId="77777777" w:rsidR="009B37A3" w:rsidRDefault="009B37A3" w:rsidP="009B37A3">
      <w:pPr>
        <w:rPr>
          <w:rFonts w:eastAsia="Arial" w:cs="Arial"/>
          <w:i/>
          <w:sz w:val="16"/>
        </w:rPr>
      </w:pPr>
      <w:bookmarkStart w:id="15" w:name="_Toc256000015"/>
      <w:r>
        <w:rPr>
          <w:rFonts w:eastAsia="Arial" w:cs="Arial"/>
          <w:i/>
          <w:sz w:val="16"/>
        </w:rPr>
        <w:t>Bedragen x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15"/>
        <w:gridCol w:w="1094"/>
        <w:gridCol w:w="1353"/>
        <w:gridCol w:w="1163"/>
        <w:gridCol w:w="952"/>
        <w:gridCol w:w="1554"/>
      </w:tblGrid>
      <w:tr w:rsidR="009B37A3" w14:paraId="40BB8F96" w14:textId="77777777" w:rsidTr="009B37A3">
        <w:trPr>
          <w:tblHeader/>
        </w:trPr>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C21B82A" w14:textId="77777777" w:rsidR="009B37A3" w:rsidRDefault="009B37A3" w:rsidP="00846057">
            <w:pPr>
              <w:keepNext/>
              <w:spacing w:after="0"/>
              <w:rPr>
                <w:color w:val="FFFFFF"/>
                <w:sz w:val="15"/>
              </w:rPr>
            </w:pPr>
            <w:r>
              <w:rPr>
                <w:color w:val="FFFFFF"/>
                <w:sz w:val="15"/>
              </w:rPr>
              <w:t>Overzicht van baten en lasten per activiteit</w:t>
            </w:r>
          </w:p>
        </w:tc>
        <w:tc>
          <w:tcPr>
            <w:tcW w:w="1115"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54A2DE00" w14:textId="77777777" w:rsidR="009B37A3" w:rsidRDefault="009B37A3" w:rsidP="00846057">
            <w:pPr>
              <w:keepNext/>
              <w:spacing w:after="0"/>
              <w:jc w:val="center"/>
              <w:rPr>
                <w:color w:val="FFFFFF"/>
                <w:sz w:val="15"/>
              </w:rPr>
            </w:pPr>
            <w:r>
              <w:rPr>
                <w:color w:val="FFFFFF"/>
                <w:sz w:val="15"/>
              </w:rPr>
              <w:t>Realisatie 2024</w:t>
            </w:r>
          </w:p>
        </w:tc>
        <w:tc>
          <w:tcPr>
            <w:tcW w:w="1094"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072B8F6E" w14:textId="77777777" w:rsidR="009B37A3" w:rsidRDefault="009B37A3" w:rsidP="00846057">
            <w:pPr>
              <w:keepNext/>
              <w:spacing w:after="0"/>
              <w:jc w:val="center"/>
              <w:rPr>
                <w:color w:val="FFFFFF"/>
                <w:sz w:val="15"/>
              </w:rPr>
            </w:pPr>
            <w:r>
              <w:rPr>
                <w:color w:val="FFFFFF"/>
                <w:sz w:val="15"/>
              </w:rPr>
              <w:t>2025 (primitief)</w:t>
            </w:r>
          </w:p>
        </w:tc>
        <w:tc>
          <w:tcPr>
            <w:tcW w:w="1353"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D2A11E1" w14:textId="77777777" w:rsidR="009B37A3" w:rsidRDefault="009B37A3" w:rsidP="00846057">
            <w:pPr>
              <w:keepNext/>
              <w:spacing w:after="0"/>
              <w:jc w:val="center"/>
              <w:rPr>
                <w:color w:val="FFFFFF"/>
                <w:sz w:val="15"/>
              </w:rPr>
            </w:pPr>
            <w:r>
              <w:rPr>
                <w:color w:val="FFFFFF"/>
                <w:sz w:val="15"/>
              </w:rPr>
              <w:t>Raadsbesluiten</w:t>
            </w:r>
          </w:p>
        </w:tc>
        <w:tc>
          <w:tcPr>
            <w:tcW w:w="1163"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1FCB0F1" w14:textId="77777777" w:rsidR="009B37A3" w:rsidRDefault="009B37A3" w:rsidP="00846057">
            <w:pPr>
              <w:keepNext/>
              <w:spacing w:after="0"/>
              <w:jc w:val="center"/>
              <w:rPr>
                <w:color w:val="FFFFFF"/>
                <w:sz w:val="15"/>
              </w:rPr>
            </w:pPr>
            <w:r>
              <w:rPr>
                <w:color w:val="FFFFFF"/>
                <w:sz w:val="15"/>
              </w:rPr>
              <w:t>Overige wijzigingen</w:t>
            </w:r>
          </w:p>
        </w:tc>
        <w:tc>
          <w:tcPr>
            <w:tcW w:w="952"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161CDCFA" w14:textId="77777777" w:rsidR="009B37A3" w:rsidRDefault="009B37A3" w:rsidP="00846057">
            <w:pPr>
              <w:keepNext/>
              <w:spacing w:after="0"/>
              <w:jc w:val="center"/>
              <w:rPr>
                <w:color w:val="FFFFFF"/>
                <w:sz w:val="15"/>
              </w:rPr>
            </w:pPr>
            <w:proofErr w:type="spellStart"/>
            <w:r>
              <w:rPr>
                <w:color w:val="FFFFFF"/>
                <w:sz w:val="15"/>
              </w:rPr>
              <w:t>Berap</w:t>
            </w:r>
            <w:proofErr w:type="spellEnd"/>
          </w:p>
        </w:tc>
        <w:tc>
          <w:tcPr>
            <w:tcW w:w="1554" w:type="dxa"/>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C562AF9" w14:textId="77777777" w:rsidR="009B37A3" w:rsidRDefault="009B37A3" w:rsidP="00846057">
            <w:pPr>
              <w:keepNext/>
              <w:spacing w:after="0"/>
              <w:jc w:val="center"/>
              <w:rPr>
                <w:color w:val="FFFFFF"/>
                <w:sz w:val="15"/>
              </w:rPr>
            </w:pPr>
            <w:r>
              <w:rPr>
                <w:color w:val="FFFFFF"/>
                <w:sz w:val="15"/>
              </w:rPr>
              <w:t xml:space="preserve">2025 (Na </w:t>
            </w:r>
            <w:proofErr w:type="spellStart"/>
            <w:r>
              <w:rPr>
                <w:color w:val="FFFFFF"/>
                <w:sz w:val="15"/>
              </w:rPr>
              <w:t>bestuursrapportage</w:t>
            </w:r>
            <w:proofErr w:type="spellEnd"/>
            <w:r>
              <w:rPr>
                <w:color w:val="FFFFFF"/>
                <w:sz w:val="15"/>
              </w:rPr>
              <w:t>)</w:t>
            </w:r>
          </w:p>
        </w:tc>
      </w:tr>
      <w:tr w:rsidR="009B37A3" w14:paraId="1B8CAAA9"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6805484" w14:textId="77777777" w:rsidR="009B37A3" w:rsidRDefault="009B37A3" w:rsidP="00846057">
            <w:pPr>
              <w:keepNext/>
              <w:spacing w:after="0"/>
              <w:rPr>
                <w:color w:val="FFFFFF"/>
                <w:sz w:val="15"/>
              </w:rPr>
            </w:pPr>
            <w:r>
              <w:rPr>
                <w:color w:val="FFFFFF"/>
                <w:sz w:val="15"/>
              </w:rPr>
              <w:t>Lasten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3742CA" w14:textId="77777777" w:rsidR="009B37A3" w:rsidRDefault="009B37A3" w:rsidP="00846057">
            <w:pPr>
              <w:keepNext/>
              <w:spacing w:after="0"/>
              <w:jc w:val="center"/>
              <w:rPr>
                <w:color w:val="000000"/>
                <w:sz w:val="15"/>
              </w:rPr>
            </w:pP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0A1C85" w14:textId="77777777" w:rsidR="009B37A3" w:rsidRDefault="009B37A3" w:rsidP="00846057">
            <w:pPr>
              <w:keepNext/>
              <w:spacing w:after="0"/>
              <w:jc w:val="center"/>
              <w:rPr>
                <w:color w:val="000000"/>
                <w:sz w:val="15"/>
              </w:rPr>
            </w:pP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9F4EBB0" w14:textId="77777777" w:rsidR="009B37A3" w:rsidRDefault="009B37A3" w:rsidP="00846057">
            <w:pPr>
              <w:keepNext/>
              <w:spacing w:after="0"/>
              <w:jc w:val="center"/>
              <w:rPr>
                <w:color w:val="000000"/>
                <w:sz w:val="15"/>
              </w:rPr>
            </w:pP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402A2D0" w14:textId="77777777" w:rsidR="009B37A3" w:rsidRDefault="009B37A3" w:rsidP="00846057">
            <w:pPr>
              <w:keepNext/>
              <w:spacing w:after="0"/>
              <w:jc w:val="center"/>
              <w:rPr>
                <w:color w:val="000000"/>
                <w:sz w:val="15"/>
              </w:rPr>
            </w:pP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42D0AA3" w14:textId="77777777" w:rsidR="009B37A3" w:rsidRDefault="009B37A3" w:rsidP="00846057">
            <w:pPr>
              <w:keepNext/>
              <w:spacing w:after="0"/>
              <w:jc w:val="center"/>
              <w:rPr>
                <w:color w:val="000000"/>
                <w:sz w:val="15"/>
              </w:rPr>
            </w:pP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FDD977" w14:textId="77777777" w:rsidR="009B37A3" w:rsidRDefault="009B37A3" w:rsidP="00846057">
            <w:pPr>
              <w:keepNext/>
              <w:spacing w:after="0"/>
              <w:jc w:val="center"/>
              <w:rPr>
                <w:color w:val="000000"/>
                <w:sz w:val="15"/>
              </w:rPr>
            </w:pPr>
          </w:p>
        </w:tc>
      </w:tr>
      <w:tr w:rsidR="009B37A3" w14:paraId="198CE487"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E7BD5C1" w14:textId="77777777" w:rsidR="009B37A3" w:rsidRDefault="009B37A3" w:rsidP="00846057">
            <w:pPr>
              <w:keepNext/>
              <w:spacing w:after="0"/>
              <w:rPr>
                <w:b/>
                <w:color w:val="FFFFFF"/>
                <w:sz w:val="15"/>
              </w:rPr>
            </w:pPr>
            <w:r>
              <w:rPr>
                <w:b/>
                <w:color w:val="FFFFFF"/>
                <w:sz w:val="15"/>
              </w:rPr>
              <w:t>100.010.010 We zorgen voor voldoende liquiditeit</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FC44E70" w14:textId="77777777" w:rsidR="009B37A3" w:rsidRDefault="009B37A3" w:rsidP="00846057">
            <w:pPr>
              <w:keepNext/>
              <w:spacing w:after="0"/>
              <w:jc w:val="right"/>
              <w:rPr>
                <w:b/>
                <w:color w:val="000000"/>
                <w:sz w:val="15"/>
              </w:rPr>
            </w:pPr>
            <w:r>
              <w:rPr>
                <w:b/>
                <w:color w:val="000000"/>
                <w:sz w:val="15"/>
              </w:rPr>
              <w:t>-1.345</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9020C4E" w14:textId="77777777" w:rsidR="009B37A3" w:rsidRDefault="009B37A3" w:rsidP="00846057">
            <w:pPr>
              <w:keepNext/>
              <w:spacing w:after="0"/>
              <w:jc w:val="right"/>
              <w:rPr>
                <w:b/>
                <w:color w:val="000000"/>
                <w:sz w:val="15"/>
              </w:rPr>
            </w:pPr>
            <w:r>
              <w:rPr>
                <w:b/>
                <w:color w:val="000000"/>
                <w:sz w:val="15"/>
              </w:rPr>
              <w:t>-979</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E9F02A6"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5356CDF"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D9EADA9" w14:textId="77777777" w:rsidR="009B37A3" w:rsidRDefault="009B37A3" w:rsidP="00846057">
            <w:pPr>
              <w:keepNext/>
              <w:spacing w:after="0"/>
              <w:jc w:val="right"/>
              <w:rPr>
                <w:b/>
                <w:color w:val="000000"/>
                <w:sz w:val="15"/>
              </w:rPr>
            </w:pPr>
            <w:r>
              <w:rPr>
                <w:b/>
                <w:color w:val="000000"/>
                <w:sz w:val="15"/>
              </w:rPr>
              <w:t>-307</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B78EF9A" w14:textId="77777777" w:rsidR="009B37A3" w:rsidRDefault="009B37A3" w:rsidP="00846057">
            <w:pPr>
              <w:keepNext/>
              <w:spacing w:after="0"/>
              <w:jc w:val="right"/>
              <w:rPr>
                <w:b/>
                <w:color w:val="000000"/>
                <w:sz w:val="15"/>
              </w:rPr>
            </w:pPr>
            <w:r>
              <w:rPr>
                <w:b/>
                <w:color w:val="000000"/>
                <w:sz w:val="15"/>
              </w:rPr>
              <w:t>-1.287</w:t>
            </w:r>
          </w:p>
        </w:tc>
      </w:tr>
      <w:tr w:rsidR="009B37A3" w14:paraId="0432C867"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D27D301" w14:textId="77777777" w:rsidR="009B37A3" w:rsidRDefault="009B37A3" w:rsidP="00846057">
            <w:pPr>
              <w:keepNext/>
              <w:spacing w:after="0"/>
              <w:rPr>
                <w:b/>
                <w:color w:val="FFFFFF"/>
                <w:sz w:val="15"/>
              </w:rPr>
            </w:pPr>
            <w:r>
              <w:rPr>
                <w:b/>
                <w:color w:val="FFFFFF"/>
                <w:sz w:val="15"/>
              </w:rPr>
              <w:t>100.010.020 We beheren onze financiële middelen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BD69D8A" w14:textId="77777777" w:rsidR="009B37A3" w:rsidRDefault="009B37A3" w:rsidP="00846057">
            <w:pPr>
              <w:keepNext/>
              <w:spacing w:after="0"/>
              <w:jc w:val="right"/>
              <w:rPr>
                <w:b/>
                <w:color w:val="000000"/>
                <w:sz w:val="15"/>
              </w:rPr>
            </w:pPr>
            <w:r>
              <w:rPr>
                <w:b/>
                <w:color w:val="000000"/>
                <w:sz w:val="15"/>
              </w:rPr>
              <w:t>-126</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366783F" w14:textId="77777777" w:rsidR="009B37A3" w:rsidRDefault="009B37A3" w:rsidP="00846057">
            <w:pPr>
              <w:keepNext/>
              <w:spacing w:after="0"/>
              <w:jc w:val="right"/>
              <w:rPr>
                <w:b/>
                <w:color w:val="000000"/>
                <w:sz w:val="15"/>
              </w:rPr>
            </w:pPr>
            <w:r>
              <w:rPr>
                <w:b/>
                <w:color w:val="000000"/>
                <w:sz w:val="15"/>
              </w:rPr>
              <w:t>-135</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1FDCCE"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66B575"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14C358D"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3AF3937" w14:textId="77777777" w:rsidR="009B37A3" w:rsidRDefault="009B37A3" w:rsidP="00846057">
            <w:pPr>
              <w:keepNext/>
              <w:spacing w:after="0"/>
              <w:jc w:val="right"/>
              <w:rPr>
                <w:b/>
                <w:color w:val="000000"/>
                <w:sz w:val="15"/>
              </w:rPr>
            </w:pPr>
            <w:r>
              <w:rPr>
                <w:b/>
                <w:color w:val="000000"/>
                <w:sz w:val="15"/>
              </w:rPr>
              <w:t>-135</w:t>
            </w:r>
          </w:p>
        </w:tc>
      </w:tr>
      <w:tr w:rsidR="009B37A3" w14:paraId="32D8CADC"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B3ECD98" w14:textId="77777777" w:rsidR="009B37A3" w:rsidRDefault="009B37A3" w:rsidP="00846057">
            <w:pPr>
              <w:keepNext/>
              <w:spacing w:after="0"/>
              <w:rPr>
                <w:b/>
                <w:color w:val="FFFFFF"/>
                <w:sz w:val="15"/>
              </w:rPr>
            </w:pPr>
            <w:r>
              <w:rPr>
                <w:b/>
                <w:color w:val="FFFFFF"/>
                <w:sz w:val="15"/>
              </w:rPr>
              <w:t>100.020.010 We innen belastingen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3620036" w14:textId="77777777" w:rsidR="009B37A3" w:rsidRDefault="009B37A3" w:rsidP="00846057">
            <w:pPr>
              <w:keepNext/>
              <w:spacing w:after="0"/>
              <w:jc w:val="right"/>
              <w:rPr>
                <w:b/>
                <w:color w:val="000000"/>
                <w:sz w:val="15"/>
              </w:rPr>
            </w:pPr>
            <w:r>
              <w:rPr>
                <w:b/>
                <w:color w:val="000000"/>
                <w:sz w:val="15"/>
              </w:rPr>
              <w:t>-617</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AECFBE" w14:textId="77777777" w:rsidR="009B37A3" w:rsidRDefault="009B37A3" w:rsidP="00846057">
            <w:pPr>
              <w:keepNext/>
              <w:spacing w:after="0"/>
              <w:jc w:val="right"/>
              <w:rPr>
                <w:b/>
                <w:color w:val="000000"/>
                <w:sz w:val="15"/>
              </w:rPr>
            </w:pPr>
            <w:r>
              <w:rPr>
                <w:b/>
                <w:color w:val="000000"/>
                <w:sz w:val="15"/>
              </w:rPr>
              <w:t>-1.856</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646160"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7F85FF0" w14:textId="77777777" w:rsidR="009B37A3" w:rsidRDefault="009B37A3" w:rsidP="00846057">
            <w:pPr>
              <w:keepNext/>
              <w:spacing w:after="0"/>
              <w:jc w:val="right"/>
              <w:rPr>
                <w:b/>
                <w:color w:val="000000"/>
                <w:sz w:val="15"/>
              </w:rPr>
            </w:pPr>
            <w:r>
              <w:rPr>
                <w:b/>
                <w:color w:val="000000"/>
                <w:sz w:val="15"/>
              </w:rPr>
              <w:t>1.184</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E8576A5"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1256678" w14:textId="77777777" w:rsidR="009B37A3" w:rsidRDefault="009B37A3" w:rsidP="00846057">
            <w:pPr>
              <w:keepNext/>
              <w:spacing w:after="0"/>
              <w:jc w:val="right"/>
              <w:rPr>
                <w:b/>
                <w:color w:val="000000"/>
                <w:sz w:val="15"/>
              </w:rPr>
            </w:pPr>
            <w:r>
              <w:rPr>
                <w:b/>
                <w:color w:val="000000"/>
                <w:sz w:val="15"/>
              </w:rPr>
              <w:t>-672</w:t>
            </w:r>
          </w:p>
        </w:tc>
      </w:tr>
      <w:tr w:rsidR="009B37A3" w14:paraId="1074DB54"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1EB156A" w14:textId="77777777" w:rsidR="009B37A3" w:rsidRDefault="009B37A3" w:rsidP="00846057">
            <w:pPr>
              <w:keepNext/>
              <w:spacing w:after="0"/>
              <w:rPr>
                <w:b/>
                <w:color w:val="FFFFFF"/>
                <w:sz w:val="15"/>
              </w:rPr>
            </w:pPr>
            <w:r>
              <w:rPr>
                <w:b/>
                <w:color w:val="FFFFFF"/>
                <w:sz w:val="15"/>
              </w:rPr>
              <w:t>100.020.030 We betalen vennootschapsbelasting</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2A165E3" w14:textId="77777777" w:rsidR="009B37A3" w:rsidRDefault="009B37A3" w:rsidP="00846057">
            <w:pPr>
              <w:keepNext/>
              <w:spacing w:after="0"/>
              <w:jc w:val="right"/>
              <w:rPr>
                <w:b/>
                <w:color w:val="000000"/>
                <w:sz w:val="15"/>
              </w:rPr>
            </w:pPr>
            <w:r>
              <w:rPr>
                <w:b/>
                <w:color w:val="000000"/>
                <w:sz w:val="15"/>
              </w:rPr>
              <w:t>11</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4CEA243" w14:textId="77777777" w:rsidR="009B37A3" w:rsidRDefault="009B37A3" w:rsidP="00846057">
            <w:pPr>
              <w:keepNext/>
              <w:spacing w:after="0"/>
              <w:jc w:val="right"/>
              <w:rPr>
                <w:b/>
                <w:color w:val="000000"/>
                <w:sz w:val="15"/>
              </w:rPr>
            </w:pPr>
            <w:r>
              <w:rPr>
                <w:b/>
                <w:color w:val="000000"/>
                <w:sz w:val="15"/>
              </w:rPr>
              <w:t>-25</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633B449"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8984D74"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5E03B93"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65A477A" w14:textId="77777777" w:rsidR="009B37A3" w:rsidRDefault="009B37A3" w:rsidP="00846057">
            <w:pPr>
              <w:keepNext/>
              <w:spacing w:after="0"/>
              <w:jc w:val="right"/>
              <w:rPr>
                <w:b/>
                <w:color w:val="000000"/>
                <w:sz w:val="15"/>
              </w:rPr>
            </w:pPr>
            <w:r>
              <w:rPr>
                <w:b/>
                <w:color w:val="000000"/>
                <w:sz w:val="15"/>
              </w:rPr>
              <w:t>-25</w:t>
            </w:r>
          </w:p>
        </w:tc>
      </w:tr>
      <w:tr w:rsidR="009B37A3" w14:paraId="7F6A9A87"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6E0EEE58" w14:textId="77777777" w:rsidR="009B37A3" w:rsidRDefault="009B37A3" w:rsidP="00846057">
            <w:pPr>
              <w:keepNext/>
              <w:spacing w:after="0"/>
              <w:rPr>
                <w:b/>
                <w:color w:val="FFFFFF"/>
                <w:sz w:val="15"/>
              </w:rPr>
            </w:pPr>
            <w:r>
              <w:rPr>
                <w:b/>
                <w:color w:val="FFFFFF"/>
                <w:sz w:val="15"/>
              </w:rPr>
              <w:t>100.030.010 Onvoorzien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DDA9516" w14:textId="77777777" w:rsidR="009B37A3" w:rsidRDefault="009B37A3" w:rsidP="00846057">
            <w:pPr>
              <w:keepNext/>
              <w:spacing w:after="0"/>
              <w:jc w:val="right"/>
              <w:rPr>
                <w:b/>
                <w:color w:val="000000"/>
                <w:sz w:val="15"/>
              </w:rPr>
            </w:pPr>
            <w:r>
              <w:rPr>
                <w:b/>
                <w:color w:val="000000"/>
                <w:sz w:val="15"/>
              </w:rPr>
              <w:t>-3</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965537" w14:textId="77777777" w:rsidR="009B37A3" w:rsidRDefault="009B37A3" w:rsidP="00846057">
            <w:pPr>
              <w:keepNext/>
              <w:spacing w:after="0"/>
              <w:jc w:val="right"/>
              <w:rPr>
                <w:b/>
                <w:color w:val="000000"/>
                <w:sz w:val="15"/>
              </w:rPr>
            </w:pPr>
            <w:r>
              <w:rPr>
                <w:b/>
                <w:color w:val="000000"/>
                <w:sz w:val="15"/>
              </w:rPr>
              <w:t>-2.679</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501239" w14:textId="77777777" w:rsidR="009B37A3" w:rsidRDefault="009B37A3" w:rsidP="00846057">
            <w:pPr>
              <w:keepNext/>
              <w:spacing w:after="0"/>
              <w:jc w:val="right"/>
              <w:rPr>
                <w:b/>
                <w:color w:val="000000"/>
                <w:sz w:val="15"/>
              </w:rPr>
            </w:pPr>
            <w:r>
              <w:rPr>
                <w:b/>
                <w:color w:val="000000"/>
                <w:sz w:val="15"/>
              </w:rPr>
              <w:t>100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1D7D61F"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03E2CB2" w14:textId="77777777" w:rsidR="009B37A3" w:rsidRDefault="009B37A3" w:rsidP="00846057">
            <w:pPr>
              <w:keepNext/>
              <w:spacing w:after="0"/>
              <w:jc w:val="right"/>
              <w:rPr>
                <w:b/>
                <w:color w:val="000000"/>
                <w:sz w:val="15"/>
              </w:rPr>
            </w:pPr>
            <w:r>
              <w:rPr>
                <w:b/>
                <w:color w:val="000000"/>
                <w:sz w:val="15"/>
              </w:rPr>
              <w:t>-165</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C457372" w14:textId="77777777" w:rsidR="009B37A3" w:rsidRDefault="009B37A3" w:rsidP="00846057">
            <w:pPr>
              <w:keepNext/>
              <w:spacing w:after="0"/>
              <w:jc w:val="right"/>
              <w:rPr>
                <w:b/>
                <w:color w:val="000000"/>
                <w:sz w:val="15"/>
              </w:rPr>
            </w:pPr>
            <w:r>
              <w:rPr>
                <w:b/>
                <w:color w:val="000000"/>
                <w:sz w:val="15"/>
              </w:rPr>
              <w:t>-2.744</w:t>
            </w:r>
          </w:p>
        </w:tc>
      </w:tr>
      <w:tr w:rsidR="009B37A3" w14:paraId="22B59268"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7B71D23" w14:textId="77777777" w:rsidR="009B37A3" w:rsidRDefault="009B37A3" w:rsidP="00846057">
            <w:pPr>
              <w:keepNext/>
              <w:spacing w:after="0"/>
              <w:rPr>
                <w:b/>
                <w:color w:val="FFFFFF"/>
                <w:sz w:val="15"/>
              </w:rPr>
            </w:pPr>
            <w:r>
              <w:rPr>
                <w:b/>
                <w:color w:val="FFFFFF"/>
                <w:sz w:val="15"/>
              </w:rPr>
              <w:t>100.500.010 Loonkosten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6E5975E" w14:textId="77777777" w:rsidR="009B37A3" w:rsidRDefault="009B37A3" w:rsidP="00846057">
            <w:pPr>
              <w:keepNext/>
              <w:spacing w:after="0"/>
              <w:jc w:val="right"/>
              <w:rPr>
                <w:b/>
                <w:color w:val="000000"/>
                <w:sz w:val="15"/>
              </w:rPr>
            </w:pPr>
            <w:r>
              <w:rPr>
                <w:b/>
                <w:color w:val="000000"/>
                <w:sz w:val="15"/>
              </w:rPr>
              <w:t>-82</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0ECA7D9" w14:textId="77777777" w:rsidR="009B37A3" w:rsidRDefault="009B37A3" w:rsidP="00846057">
            <w:pPr>
              <w:keepNext/>
              <w:spacing w:after="0"/>
              <w:jc w:val="right"/>
              <w:rPr>
                <w:b/>
                <w:color w:val="000000"/>
                <w:sz w:val="15"/>
              </w:rPr>
            </w:pPr>
            <w:r>
              <w:rPr>
                <w:b/>
                <w:color w:val="000000"/>
                <w:sz w:val="15"/>
              </w:rPr>
              <w:t>-88</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1EFFA3D"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E5FB7CB"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1AEB72"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8C75931" w14:textId="77777777" w:rsidR="009B37A3" w:rsidRDefault="009B37A3" w:rsidP="00846057">
            <w:pPr>
              <w:keepNext/>
              <w:spacing w:after="0"/>
              <w:jc w:val="right"/>
              <w:rPr>
                <w:b/>
                <w:color w:val="000000"/>
                <w:sz w:val="15"/>
              </w:rPr>
            </w:pPr>
            <w:r>
              <w:rPr>
                <w:b/>
                <w:color w:val="000000"/>
                <w:sz w:val="15"/>
              </w:rPr>
              <w:t>-88</w:t>
            </w:r>
          </w:p>
        </w:tc>
      </w:tr>
      <w:tr w:rsidR="009B37A3" w14:paraId="07CBBFD4"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ABE5EF3" w14:textId="77777777" w:rsidR="009B37A3" w:rsidRDefault="009B37A3" w:rsidP="00846057">
            <w:pPr>
              <w:keepNext/>
              <w:spacing w:after="0"/>
              <w:rPr>
                <w:b/>
                <w:color w:val="FFFFFF"/>
                <w:sz w:val="15"/>
              </w:rPr>
            </w:pPr>
            <w:r>
              <w:rPr>
                <w:b/>
                <w:color w:val="FFFFFF"/>
                <w:sz w:val="15"/>
              </w:rPr>
              <w:t>100.700.010 Rente en afschrijving</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4D4879" w14:textId="77777777" w:rsidR="009B37A3" w:rsidRDefault="009B37A3" w:rsidP="00846057">
            <w:pPr>
              <w:keepNext/>
              <w:spacing w:after="0"/>
              <w:jc w:val="right"/>
              <w:rPr>
                <w:b/>
                <w:color w:val="000000"/>
                <w:sz w:val="15"/>
              </w:rPr>
            </w:pPr>
            <w:r>
              <w:rPr>
                <w:b/>
                <w:color w:val="000000"/>
                <w:sz w:val="15"/>
              </w:rPr>
              <w:t>0</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E22CA4" w14:textId="77777777" w:rsidR="009B37A3" w:rsidRDefault="009B37A3" w:rsidP="00846057">
            <w:pPr>
              <w:keepNext/>
              <w:spacing w:after="0"/>
              <w:jc w:val="right"/>
              <w:rPr>
                <w:b/>
                <w:color w:val="000000"/>
                <w:sz w:val="15"/>
              </w:rPr>
            </w:pPr>
            <w:r>
              <w:rPr>
                <w:b/>
                <w:color w:val="000000"/>
                <w:sz w:val="15"/>
              </w:rPr>
              <w:t>-92</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D74B86"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C791324"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E04683" w14:textId="77777777" w:rsidR="009B37A3" w:rsidRDefault="009B37A3" w:rsidP="00846057">
            <w:pPr>
              <w:keepNext/>
              <w:spacing w:after="0"/>
              <w:jc w:val="right"/>
              <w:rPr>
                <w:b/>
                <w:color w:val="000000"/>
                <w:sz w:val="15"/>
              </w:rPr>
            </w:pPr>
            <w:r>
              <w:rPr>
                <w:b/>
                <w:color w:val="000000"/>
                <w:sz w:val="15"/>
              </w:rPr>
              <w:t>92</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5FDE1C9" w14:textId="77777777" w:rsidR="009B37A3" w:rsidRDefault="009B37A3" w:rsidP="00846057">
            <w:pPr>
              <w:keepNext/>
              <w:spacing w:after="0"/>
              <w:jc w:val="right"/>
              <w:rPr>
                <w:b/>
                <w:color w:val="000000"/>
                <w:sz w:val="15"/>
              </w:rPr>
            </w:pPr>
            <w:r>
              <w:rPr>
                <w:b/>
                <w:color w:val="000000"/>
                <w:sz w:val="15"/>
              </w:rPr>
              <w:t>0</w:t>
            </w:r>
          </w:p>
        </w:tc>
      </w:tr>
      <w:tr w:rsidR="009B37A3" w14:paraId="3C5926E5"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8AD965" w14:textId="77777777" w:rsidR="009B37A3" w:rsidRDefault="009B37A3" w:rsidP="00846057">
            <w:pPr>
              <w:keepNext/>
              <w:spacing w:after="0"/>
              <w:rPr>
                <w:b/>
                <w:color w:val="000000"/>
                <w:sz w:val="15"/>
              </w:rPr>
            </w:pPr>
            <w:r>
              <w:rPr>
                <w:b/>
                <w:color w:val="000000"/>
                <w:sz w:val="15"/>
              </w:rPr>
              <w:t>Totaal Lasten</w:t>
            </w:r>
          </w:p>
        </w:tc>
        <w:tc>
          <w:tcPr>
            <w:tcW w:w="111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FC2C612" w14:textId="77777777" w:rsidR="009B37A3" w:rsidRDefault="009B37A3" w:rsidP="00846057">
            <w:pPr>
              <w:keepNext/>
              <w:spacing w:after="0"/>
              <w:jc w:val="right"/>
              <w:rPr>
                <w:b/>
                <w:color w:val="000000"/>
                <w:sz w:val="15"/>
              </w:rPr>
            </w:pPr>
            <w:r>
              <w:rPr>
                <w:b/>
                <w:color w:val="000000"/>
                <w:sz w:val="15"/>
              </w:rPr>
              <w:t>-2.162</w:t>
            </w:r>
          </w:p>
        </w:tc>
        <w:tc>
          <w:tcPr>
            <w:tcW w:w="109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E3553DE" w14:textId="77777777" w:rsidR="009B37A3" w:rsidRDefault="009B37A3" w:rsidP="00846057">
            <w:pPr>
              <w:keepNext/>
              <w:spacing w:after="0"/>
              <w:jc w:val="right"/>
              <w:rPr>
                <w:b/>
                <w:color w:val="000000"/>
                <w:sz w:val="15"/>
              </w:rPr>
            </w:pPr>
            <w:r>
              <w:rPr>
                <w:b/>
                <w:color w:val="000000"/>
                <w:sz w:val="15"/>
              </w:rPr>
              <w:t>-5.854</w:t>
            </w:r>
          </w:p>
        </w:tc>
        <w:tc>
          <w:tcPr>
            <w:tcW w:w="135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EDF2F63" w14:textId="77777777" w:rsidR="009B37A3" w:rsidRDefault="009B37A3" w:rsidP="00846057">
            <w:pPr>
              <w:keepNext/>
              <w:spacing w:after="0"/>
              <w:jc w:val="right"/>
              <w:rPr>
                <w:b/>
                <w:color w:val="000000"/>
                <w:sz w:val="15"/>
              </w:rPr>
            </w:pPr>
            <w:r>
              <w:rPr>
                <w:b/>
                <w:color w:val="000000"/>
                <w:sz w:val="15"/>
              </w:rPr>
              <w:t>100</w:t>
            </w:r>
          </w:p>
        </w:tc>
        <w:tc>
          <w:tcPr>
            <w:tcW w:w="116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329A43C" w14:textId="77777777" w:rsidR="009B37A3" w:rsidRDefault="009B37A3" w:rsidP="00846057">
            <w:pPr>
              <w:keepNext/>
              <w:spacing w:after="0"/>
              <w:jc w:val="right"/>
              <w:rPr>
                <w:b/>
                <w:color w:val="000000"/>
                <w:sz w:val="15"/>
              </w:rPr>
            </w:pPr>
            <w:r>
              <w:rPr>
                <w:b/>
                <w:color w:val="000000"/>
                <w:sz w:val="15"/>
              </w:rPr>
              <w:t>1.184</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F8E5F46" w14:textId="77777777" w:rsidR="009B37A3" w:rsidRDefault="009B37A3" w:rsidP="00846057">
            <w:pPr>
              <w:keepNext/>
              <w:spacing w:after="0"/>
              <w:jc w:val="right"/>
              <w:rPr>
                <w:b/>
                <w:color w:val="000000"/>
                <w:sz w:val="15"/>
              </w:rPr>
            </w:pPr>
            <w:r>
              <w:rPr>
                <w:b/>
                <w:color w:val="000000"/>
                <w:sz w:val="15"/>
              </w:rPr>
              <w:t>-380</w:t>
            </w:r>
          </w:p>
        </w:tc>
        <w:tc>
          <w:tcPr>
            <w:tcW w:w="155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3E9D33B" w14:textId="77777777" w:rsidR="009B37A3" w:rsidRDefault="009B37A3" w:rsidP="00846057">
            <w:pPr>
              <w:keepNext/>
              <w:spacing w:after="0"/>
              <w:jc w:val="right"/>
              <w:rPr>
                <w:b/>
                <w:color w:val="000000"/>
                <w:sz w:val="15"/>
              </w:rPr>
            </w:pPr>
            <w:r>
              <w:rPr>
                <w:b/>
                <w:color w:val="000000"/>
                <w:sz w:val="15"/>
              </w:rPr>
              <w:t>-4.951</w:t>
            </w:r>
          </w:p>
        </w:tc>
      </w:tr>
    </w:tbl>
    <w:p w14:paraId="3231C836" w14:textId="77777777" w:rsidR="009B37A3" w:rsidRDefault="009B37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15"/>
        <w:gridCol w:w="1094"/>
        <w:gridCol w:w="1353"/>
        <w:gridCol w:w="1163"/>
        <w:gridCol w:w="952"/>
        <w:gridCol w:w="1554"/>
      </w:tblGrid>
      <w:tr w:rsidR="009B37A3" w14:paraId="37E8CBC1"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335FC54" w14:textId="77777777" w:rsidR="009B37A3" w:rsidRDefault="009B37A3" w:rsidP="00846057">
            <w:pPr>
              <w:keepNext/>
              <w:spacing w:after="0"/>
              <w:rPr>
                <w:color w:val="FFFFFF"/>
                <w:sz w:val="15"/>
              </w:rPr>
            </w:pPr>
            <w:r>
              <w:rPr>
                <w:color w:val="FFFFFF"/>
                <w:sz w:val="15"/>
              </w:rPr>
              <w:lastRenderedPageBreak/>
              <w:t>Baten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1DF3E4" w14:textId="77777777" w:rsidR="009B37A3" w:rsidRDefault="009B37A3" w:rsidP="00846057">
            <w:pPr>
              <w:keepNext/>
              <w:spacing w:after="0"/>
              <w:jc w:val="center"/>
              <w:rPr>
                <w:color w:val="000000"/>
                <w:sz w:val="15"/>
              </w:rPr>
            </w:pP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D222F58" w14:textId="77777777" w:rsidR="009B37A3" w:rsidRDefault="009B37A3" w:rsidP="00846057">
            <w:pPr>
              <w:keepNext/>
              <w:spacing w:after="0"/>
              <w:jc w:val="center"/>
              <w:rPr>
                <w:color w:val="000000"/>
                <w:sz w:val="15"/>
              </w:rPr>
            </w:pP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37F21AF" w14:textId="77777777" w:rsidR="009B37A3" w:rsidRDefault="009B37A3" w:rsidP="00846057">
            <w:pPr>
              <w:keepNext/>
              <w:spacing w:after="0"/>
              <w:jc w:val="center"/>
              <w:rPr>
                <w:color w:val="000000"/>
                <w:sz w:val="15"/>
              </w:rPr>
            </w:pP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3BDA77" w14:textId="77777777" w:rsidR="009B37A3" w:rsidRDefault="009B37A3" w:rsidP="00846057">
            <w:pPr>
              <w:keepNext/>
              <w:spacing w:after="0"/>
              <w:jc w:val="center"/>
              <w:rPr>
                <w:color w:val="000000"/>
                <w:sz w:val="15"/>
              </w:rPr>
            </w:pP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638E14B" w14:textId="77777777" w:rsidR="009B37A3" w:rsidRDefault="009B37A3" w:rsidP="00846057">
            <w:pPr>
              <w:keepNext/>
              <w:spacing w:after="0"/>
              <w:jc w:val="center"/>
              <w:rPr>
                <w:color w:val="000000"/>
                <w:sz w:val="15"/>
              </w:rPr>
            </w:pP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F27E0D2" w14:textId="77777777" w:rsidR="009B37A3" w:rsidRDefault="009B37A3" w:rsidP="00846057">
            <w:pPr>
              <w:keepNext/>
              <w:spacing w:after="0"/>
              <w:jc w:val="center"/>
              <w:rPr>
                <w:color w:val="000000"/>
                <w:sz w:val="15"/>
              </w:rPr>
            </w:pPr>
          </w:p>
        </w:tc>
      </w:tr>
      <w:tr w:rsidR="009B37A3" w14:paraId="37EAEF5D"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8DD8181" w14:textId="77777777" w:rsidR="009B37A3" w:rsidRDefault="009B37A3" w:rsidP="00846057">
            <w:pPr>
              <w:keepNext/>
              <w:spacing w:after="0"/>
              <w:rPr>
                <w:b/>
                <w:color w:val="FFFFFF"/>
                <w:sz w:val="15"/>
              </w:rPr>
            </w:pPr>
            <w:r>
              <w:rPr>
                <w:b/>
                <w:color w:val="FFFFFF"/>
                <w:sz w:val="15"/>
              </w:rPr>
              <w:t>100.010.010 We zorgen voor voldoende liquiditeit</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4BE1C42" w14:textId="77777777" w:rsidR="009B37A3" w:rsidRDefault="009B37A3" w:rsidP="00846057">
            <w:pPr>
              <w:keepNext/>
              <w:spacing w:after="0"/>
              <w:jc w:val="right"/>
              <w:rPr>
                <w:b/>
                <w:color w:val="000000"/>
                <w:sz w:val="15"/>
              </w:rPr>
            </w:pPr>
            <w:r>
              <w:rPr>
                <w:b/>
                <w:color w:val="000000"/>
                <w:sz w:val="15"/>
              </w:rPr>
              <w:t>1.743</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6C4F0D7B" w14:textId="77777777" w:rsidR="009B37A3" w:rsidRDefault="009B37A3" w:rsidP="00846057">
            <w:pPr>
              <w:keepNext/>
              <w:spacing w:after="0"/>
              <w:jc w:val="right"/>
              <w:rPr>
                <w:b/>
                <w:color w:val="000000"/>
                <w:sz w:val="15"/>
              </w:rPr>
            </w:pPr>
            <w:r>
              <w:rPr>
                <w:b/>
                <w:color w:val="000000"/>
                <w:sz w:val="15"/>
              </w:rPr>
              <w:t>850</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FC50B0A"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5455314"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3F90F4F1" w14:textId="77777777" w:rsidR="009B37A3" w:rsidRDefault="009B37A3" w:rsidP="00846057">
            <w:pPr>
              <w:keepNext/>
              <w:spacing w:after="0"/>
              <w:jc w:val="right"/>
              <w:rPr>
                <w:b/>
                <w:color w:val="000000"/>
                <w:sz w:val="15"/>
              </w:rPr>
            </w:pPr>
            <w:r>
              <w:rPr>
                <w:b/>
                <w:color w:val="000000"/>
                <w:sz w:val="15"/>
              </w:rPr>
              <w:t>479</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71190C0" w14:textId="77777777" w:rsidR="009B37A3" w:rsidRDefault="009B37A3" w:rsidP="00846057">
            <w:pPr>
              <w:keepNext/>
              <w:spacing w:after="0"/>
              <w:jc w:val="right"/>
              <w:rPr>
                <w:b/>
                <w:color w:val="000000"/>
                <w:sz w:val="15"/>
              </w:rPr>
            </w:pPr>
            <w:r>
              <w:rPr>
                <w:b/>
                <w:color w:val="000000"/>
                <w:sz w:val="15"/>
              </w:rPr>
              <w:t>1.329</w:t>
            </w:r>
          </w:p>
        </w:tc>
      </w:tr>
      <w:tr w:rsidR="009B37A3" w14:paraId="1E5B3762"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4AEDA5EA" w14:textId="77777777" w:rsidR="009B37A3" w:rsidRDefault="009B37A3" w:rsidP="00846057">
            <w:pPr>
              <w:keepNext/>
              <w:spacing w:after="0"/>
              <w:rPr>
                <w:b/>
                <w:color w:val="FFFFFF"/>
                <w:sz w:val="15"/>
              </w:rPr>
            </w:pPr>
            <w:r>
              <w:rPr>
                <w:b/>
                <w:color w:val="FFFFFF"/>
                <w:sz w:val="15"/>
              </w:rPr>
              <w:t>100.010.020 We beheren onze financiële middelen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A02E7C3" w14:textId="77777777" w:rsidR="009B37A3" w:rsidRDefault="009B37A3" w:rsidP="00846057">
            <w:pPr>
              <w:keepNext/>
              <w:spacing w:after="0"/>
              <w:jc w:val="right"/>
              <w:rPr>
                <w:b/>
                <w:color w:val="000000"/>
                <w:sz w:val="15"/>
              </w:rPr>
            </w:pPr>
            <w:r>
              <w:rPr>
                <w:b/>
                <w:color w:val="000000"/>
                <w:sz w:val="15"/>
              </w:rPr>
              <w:t>2.199</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C81F0F0" w14:textId="77777777" w:rsidR="009B37A3" w:rsidRDefault="009B37A3" w:rsidP="00846057">
            <w:pPr>
              <w:keepNext/>
              <w:spacing w:after="0"/>
              <w:jc w:val="right"/>
              <w:rPr>
                <w:b/>
                <w:color w:val="000000"/>
                <w:sz w:val="15"/>
              </w:rPr>
            </w:pPr>
            <w:r>
              <w:rPr>
                <w:b/>
                <w:color w:val="000000"/>
                <w:sz w:val="15"/>
              </w:rPr>
              <w:t>1.392</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00523DF"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03DDF15"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0A3DD87" w14:textId="77777777" w:rsidR="009B37A3" w:rsidRDefault="009B37A3" w:rsidP="00846057">
            <w:pPr>
              <w:keepNext/>
              <w:spacing w:after="0"/>
              <w:jc w:val="right"/>
              <w:rPr>
                <w:b/>
                <w:color w:val="000000"/>
                <w:sz w:val="15"/>
              </w:rPr>
            </w:pPr>
            <w:r>
              <w:rPr>
                <w:b/>
                <w:color w:val="000000"/>
                <w:sz w:val="15"/>
              </w:rPr>
              <w:t>244</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9766707" w14:textId="77777777" w:rsidR="009B37A3" w:rsidRDefault="009B37A3" w:rsidP="00846057">
            <w:pPr>
              <w:keepNext/>
              <w:spacing w:after="0"/>
              <w:jc w:val="right"/>
              <w:rPr>
                <w:b/>
                <w:color w:val="000000"/>
                <w:sz w:val="15"/>
              </w:rPr>
            </w:pPr>
            <w:r>
              <w:rPr>
                <w:b/>
                <w:color w:val="000000"/>
                <w:sz w:val="15"/>
              </w:rPr>
              <w:t>1.636</w:t>
            </w:r>
          </w:p>
        </w:tc>
      </w:tr>
      <w:tr w:rsidR="009B37A3" w14:paraId="354A2736"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2C687B27" w14:textId="77777777" w:rsidR="009B37A3" w:rsidRDefault="009B37A3" w:rsidP="00846057">
            <w:pPr>
              <w:keepNext/>
              <w:spacing w:after="0"/>
              <w:rPr>
                <w:b/>
                <w:color w:val="FFFFFF"/>
                <w:sz w:val="15"/>
              </w:rPr>
            </w:pPr>
            <w:r>
              <w:rPr>
                <w:b/>
                <w:color w:val="FFFFFF"/>
                <w:sz w:val="15"/>
              </w:rPr>
              <w:t>100.020.010 We innen belastingen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F4944C2" w14:textId="77777777" w:rsidR="009B37A3" w:rsidRDefault="009B37A3" w:rsidP="00846057">
            <w:pPr>
              <w:keepNext/>
              <w:spacing w:after="0"/>
              <w:jc w:val="right"/>
              <w:rPr>
                <w:b/>
                <w:color w:val="000000"/>
                <w:sz w:val="15"/>
              </w:rPr>
            </w:pPr>
            <w:r>
              <w:rPr>
                <w:b/>
                <w:color w:val="000000"/>
                <w:sz w:val="15"/>
              </w:rPr>
              <w:t>12.033</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78DFAC27" w14:textId="77777777" w:rsidR="009B37A3" w:rsidRDefault="009B37A3" w:rsidP="00846057">
            <w:pPr>
              <w:keepNext/>
              <w:spacing w:after="0"/>
              <w:jc w:val="right"/>
              <w:rPr>
                <w:b/>
                <w:color w:val="000000"/>
                <w:sz w:val="15"/>
              </w:rPr>
            </w:pPr>
            <w:r>
              <w:rPr>
                <w:b/>
                <w:color w:val="000000"/>
                <w:sz w:val="15"/>
              </w:rPr>
              <w:t>13.360</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7DC40AA"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7A99433" w14:textId="77777777" w:rsidR="009B37A3" w:rsidRDefault="009B37A3" w:rsidP="00846057">
            <w:pPr>
              <w:keepNext/>
              <w:spacing w:after="0"/>
              <w:jc w:val="right"/>
              <w:rPr>
                <w:b/>
                <w:color w:val="000000"/>
                <w:sz w:val="15"/>
              </w:rPr>
            </w:pPr>
            <w:r>
              <w:rPr>
                <w:b/>
                <w:color w:val="000000"/>
                <w:sz w:val="15"/>
              </w:rPr>
              <w:t>-1.184</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FA72538"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A4BB421" w14:textId="77777777" w:rsidR="009B37A3" w:rsidRDefault="009B37A3" w:rsidP="00846057">
            <w:pPr>
              <w:keepNext/>
              <w:spacing w:after="0"/>
              <w:jc w:val="right"/>
              <w:rPr>
                <w:b/>
                <w:color w:val="000000"/>
                <w:sz w:val="15"/>
              </w:rPr>
            </w:pPr>
            <w:r>
              <w:rPr>
                <w:b/>
                <w:color w:val="000000"/>
                <w:sz w:val="15"/>
              </w:rPr>
              <w:t>12.176</w:t>
            </w:r>
          </w:p>
        </w:tc>
      </w:tr>
      <w:tr w:rsidR="009B37A3" w14:paraId="75D303D0"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78CF188F" w14:textId="77777777" w:rsidR="009B37A3" w:rsidRDefault="009B37A3" w:rsidP="00846057">
            <w:pPr>
              <w:keepNext/>
              <w:spacing w:after="0"/>
              <w:rPr>
                <w:b/>
                <w:color w:val="FFFFFF"/>
                <w:sz w:val="15"/>
              </w:rPr>
            </w:pPr>
            <w:r>
              <w:rPr>
                <w:b/>
                <w:color w:val="FFFFFF"/>
                <w:sz w:val="15"/>
              </w:rPr>
              <w:t>100.020.020 We ontvangen algemene uitkering</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BEE0CE7" w14:textId="77777777" w:rsidR="009B37A3" w:rsidRDefault="009B37A3" w:rsidP="00846057">
            <w:pPr>
              <w:keepNext/>
              <w:spacing w:after="0"/>
              <w:jc w:val="right"/>
              <w:rPr>
                <w:b/>
                <w:color w:val="000000"/>
                <w:sz w:val="15"/>
              </w:rPr>
            </w:pPr>
            <w:r>
              <w:rPr>
                <w:b/>
                <w:color w:val="000000"/>
                <w:sz w:val="15"/>
              </w:rPr>
              <w:t>95.341</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3671C393" w14:textId="77777777" w:rsidR="009B37A3" w:rsidRDefault="009B37A3" w:rsidP="00846057">
            <w:pPr>
              <w:keepNext/>
              <w:spacing w:after="0"/>
              <w:jc w:val="right"/>
              <w:rPr>
                <w:b/>
                <w:color w:val="000000"/>
                <w:sz w:val="15"/>
              </w:rPr>
            </w:pPr>
            <w:r>
              <w:rPr>
                <w:b/>
                <w:color w:val="000000"/>
                <w:sz w:val="15"/>
              </w:rPr>
              <w:t>95.348</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568A715"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ADEB1CF"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C584298" w14:textId="77777777" w:rsidR="009B37A3" w:rsidRDefault="009B37A3" w:rsidP="00846057">
            <w:pPr>
              <w:keepNext/>
              <w:spacing w:after="0"/>
              <w:jc w:val="right"/>
              <w:rPr>
                <w:b/>
                <w:color w:val="000000"/>
                <w:sz w:val="15"/>
              </w:rPr>
            </w:pPr>
            <w:r>
              <w:rPr>
                <w:b/>
                <w:color w:val="000000"/>
                <w:sz w:val="15"/>
              </w:rPr>
              <w:t>4.258</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50FF8660" w14:textId="77777777" w:rsidR="009B37A3" w:rsidRDefault="009B37A3" w:rsidP="00846057">
            <w:pPr>
              <w:keepNext/>
              <w:spacing w:after="0"/>
              <w:jc w:val="right"/>
              <w:rPr>
                <w:b/>
                <w:color w:val="000000"/>
                <w:sz w:val="15"/>
              </w:rPr>
            </w:pPr>
            <w:r>
              <w:rPr>
                <w:b/>
                <w:color w:val="000000"/>
                <w:sz w:val="15"/>
              </w:rPr>
              <w:t>99.605</w:t>
            </w:r>
          </w:p>
        </w:tc>
      </w:tr>
      <w:tr w:rsidR="009B37A3" w14:paraId="1CFF3FF2"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244060"/>
            <w:tcMar>
              <w:top w:w="30" w:type="dxa"/>
              <w:left w:w="30" w:type="dxa"/>
              <w:bottom w:w="30" w:type="dxa"/>
              <w:right w:w="30" w:type="dxa"/>
            </w:tcMar>
          </w:tcPr>
          <w:p w14:paraId="3B4634D4" w14:textId="77777777" w:rsidR="009B37A3" w:rsidRDefault="009B37A3" w:rsidP="00846057">
            <w:pPr>
              <w:keepNext/>
              <w:spacing w:after="0"/>
              <w:rPr>
                <w:b/>
                <w:color w:val="FFFFFF"/>
                <w:sz w:val="15"/>
              </w:rPr>
            </w:pPr>
            <w:r>
              <w:rPr>
                <w:b/>
                <w:color w:val="FFFFFF"/>
                <w:sz w:val="15"/>
              </w:rPr>
              <w:t>100.030.010 Onvoorzien</w:t>
            </w:r>
          </w:p>
        </w:tc>
        <w:tc>
          <w:tcPr>
            <w:tcW w:w="1115"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0F658302" w14:textId="77777777" w:rsidR="009B37A3" w:rsidRDefault="009B37A3" w:rsidP="00846057">
            <w:pPr>
              <w:keepNext/>
              <w:spacing w:after="0"/>
              <w:jc w:val="right"/>
              <w:rPr>
                <w:b/>
                <w:color w:val="000000"/>
                <w:sz w:val="15"/>
              </w:rPr>
            </w:pPr>
            <w:r>
              <w:rPr>
                <w:b/>
                <w:color w:val="000000"/>
                <w:sz w:val="15"/>
              </w:rPr>
              <w:t>49</w:t>
            </w:r>
          </w:p>
        </w:tc>
        <w:tc>
          <w:tcPr>
            <w:tcW w:w="109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45F9CF9" w14:textId="77777777" w:rsidR="009B37A3" w:rsidRDefault="009B37A3" w:rsidP="00846057">
            <w:pPr>
              <w:keepNext/>
              <w:spacing w:after="0"/>
              <w:jc w:val="right"/>
              <w:rPr>
                <w:b/>
                <w:color w:val="000000"/>
                <w:sz w:val="15"/>
              </w:rPr>
            </w:pPr>
            <w:r>
              <w:rPr>
                <w:b/>
                <w:color w:val="000000"/>
                <w:sz w:val="15"/>
              </w:rPr>
              <w:t>88</w:t>
            </w:r>
          </w:p>
        </w:tc>
        <w:tc>
          <w:tcPr>
            <w:tcW w:w="135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2315CD9B"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167D8249"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7FBEF3A" w14:textId="77777777" w:rsidR="009B37A3" w:rsidRDefault="009B37A3" w:rsidP="00846057">
            <w:pPr>
              <w:keepNext/>
              <w:spacing w:after="0"/>
              <w:jc w:val="right"/>
              <w:rPr>
                <w:b/>
                <w:color w:val="000000"/>
                <w:sz w:val="15"/>
              </w:rPr>
            </w:pPr>
            <w:r>
              <w:rPr>
                <w:b/>
                <w:color w:val="000000"/>
                <w:sz w:val="15"/>
              </w:rPr>
              <w:t>0</w:t>
            </w:r>
          </w:p>
        </w:tc>
        <w:tc>
          <w:tcPr>
            <w:tcW w:w="1554" w:type="dxa"/>
            <w:tcBorders>
              <w:top w:val="single" w:sz="6" w:space="0" w:color="B8B8B8"/>
              <w:left w:val="single" w:sz="6" w:space="0" w:color="B8B8B8"/>
              <w:bottom w:val="single" w:sz="6" w:space="0" w:color="B8B8B8"/>
              <w:right w:val="single" w:sz="6" w:space="0" w:color="B8B8B8"/>
            </w:tcBorders>
            <w:tcMar>
              <w:top w:w="30" w:type="dxa"/>
              <w:left w:w="30" w:type="dxa"/>
              <w:bottom w:w="30" w:type="dxa"/>
              <w:right w:w="30" w:type="dxa"/>
            </w:tcMar>
          </w:tcPr>
          <w:p w14:paraId="47157390" w14:textId="77777777" w:rsidR="009B37A3" w:rsidRDefault="009B37A3" w:rsidP="00846057">
            <w:pPr>
              <w:keepNext/>
              <w:spacing w:after="0"/>
              <w:jc w:val="right"/>
              <w:rPr>
                <w:b/>
                <w:color w:val="000000"/>
                <w:sz w:val="15"/>
              </w:rPr>
            </w:pPr>
            <w:r>
              <w:rPr>
                <w:b/>
                <w:color w:val="000000"/>
                <w:sz w:val="15"/>
              </w:rPr>
              <w:t>88</w:t>
            </w:r>
          </w:p>
        </w:tc>
      </w:tr>
      <w:tr w:rsidR="009B37A3" w14:paraId="67345CD6"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44D838" w14:textId="77777777" w:rsidR="009B37A3" w:rsidRDefault="009B37A3" w:rsidP="00846057">
            <w:pPr>
              <w:keepNext/>
              <w:spacing w:after="0"/>
              <w:rPr>
                <w:b/>
                <w:color w:val="000000"/>
                <w:sz w:val="15"/>
              </w:rPr>
            </w:pPr>
            <w:r>
              <w:rPr>
                <w:b/>
                <w:color w:val="000000"/>
                <w:sz w:val="15"/>
              </w:rPr>
              <w:t>Totaal Baten</w:t>
            </w:r>
          </w:p>
        </w:tc>
        <w:tc>
          <w:tcPr>
            <w:tcW w:w="111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727A3BF" w14:textId="77777777" w:rsidR="009B37A3" w:rsidRDefault="009B37A3" w:rsidP="00846057">
            <w:pPr>
              <w:keepNext/>
              <w:spacing w:after="0"/>
              <w:jc w:val="right"/>
              <w:rPr>
                <w:b/>
                <w:color w:val="000000"/>
                <w:sz w:val="15"/>
              </w:rPr>
            </w:pPr>
            <w:r>
              <w:rPr>
                <w:b/>
                <w:color w:val="000000"/>
                <w:sz w:val="15"/>
              </w:rPr>
              <w:t>111.365</w:t>
            </w:r>
          </w:p>
        </w:tc>
        <w:tc>
          <w:tcPr>
            <w:tcW w:w="109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6C1DA8F" w14:textId="77777777" w:rsidR="009B37A3" w:rsidRDefault="009B37A3" w:rsidP="00846057">
            <w:pPr>
              <w:keepNext/>
              <w:spacing w:after="0"/>
              <w:jc w:val="right"/>
              <w:rPr>
                <w:b/>
                <w:color w:val="000000"/>
                <w:sz w:val="15"/>
              </w:rPr>
            </w:pPr>
            <w:r>
              <w:rPr>
                <w:b/>
                <w:color w:val="000000"/>
                <w:sz w:val="15"/>
              </w:rPr>
              <w:t>111.038</w:t>
            </w:r>
          </w:p>
        </w:tc>
        <w:tc>
          <w:tcPr>
            <w:tcW w:w="135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5EA89AD" w14:textId="77777777" w:rsidR="009B37A3" w:rsidRDefault="009B37A3" w:rsidP="00846057">
            <w:pPr>
              <w:keepNext/>
              <w:spacing w:after="0"/>
              <w:jc w:val="right"/>
              <w:rPr>
                <w:b/>
                <w:color w:val="000000"/>
                <w:sz w:val="15"/>
              </w:rPr>
            </w:pPr>
            <w:r>
              <w:rPr>
                <w:b/>
                <w:color w:val="000000"/>
                <w:sz w:val="15"/>
              </w:rPr>
              <w:t>0</w:t>
            </w:r>
          </w:p>
        </w:tc>
        <w:tc>
          <w:tcPr>
            <w:tcW w:w="116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1B070A3" w14:textId="77777777" w:rsidR="009B37A3" w:rsidRDefault="009B37A3" w:rsidP="00846057">
            <w:pPr>
              <w:keepNext/>
              <w:spacing w:after="0"/>
              <w:jc w:val="right"/>
              <w:rPr>
                <w:b/>
                <w:color w:val="000000"/>
                <w:sz w:val="15"/>
              </w:rPr>
            </w:pPr>
            <w:r>
              <w:rPr>
                <w:b/>
                <w:color w:val="000000"/>
                <w:sz w:val="15"/>
              </w:rPr>
              <w:t>-1.184</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8DDFF4C" w14:textId="77777777" w:rsidR="009B37A3" w:rsidRDefault="009B37A3" w:rsidP="00846057">
            <w:pPr>
              <w:keepNext/>
              <w:spacing w:after="0"/>
              <w:jc w:val="right"/>
              <w:rPr>
                <w:b/>
                <w:color w:val="000000"/>
                <w:sz w:val="15"/>
              </w:rPr>
            </w:pPr>
            <w:r>
              <w:rPr>
                <w:b/>
                <w:color w:val="000000"/>
                <w:sz w:val="15"/>
              </w:rPr>
              <w:t>4.980</w:t>
            </w:r>
          </w:p>
        </w:tc>
        <w:tc>
          <w:tcPr>
            <w:tcW w:w="155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97D789" w14:textId="77777777" w:rsidR="009B37A3" w:rsidRDefault="009B37A3" w:rsidP="00846057">
            <w:pPr>
              <w:keepNext/>
              <w:spacing w:after="0"/>
              <w:jc w:val="right"/>
              <w:rPr>
                <w:b/>
                <w:color w:val="000000"/>
                <w:sz w:val="15"/>
              </w:rPr>
            </w:pPr>
            <w:r>
              <w:rPr>
                <w:b/>
                <w:color w:val="000000"/>
                <w:sz w:val="15"/>
              </w:rPr>
              <w:t>114.834</w:t>
            </w:r>
          </w:p>
        </w:tc>
      </w:tr>
      <w:tr w:rsidR="009B37A3" w14:paraId="7B902840"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EDA752D" w14:textId="77777777" w:rsidR="009B37A3" w:rsidRDefault="009B37A3" w:rsidP="00846057">
            <w:pPr>
              <w:keepNext/>
              <w:spacing w:after="0"/>
              <w:rPr>
                <w:b/>
                <w:color w:val="000000"/>
                <w:sz w:val="15"/>
              </w:rPr>
            </w:pPr>
            <w:r>
              <w:rPr>
                <w:b/>
                <w:color w:val="000000"/>
                <w:sz w:val="15"/>
              </w:rPr>
              <w:t>Gerealiseerd saldo van baten en lasten</w:t>
            </w:r>
          </w:p>
        </w:tc>
        <w:tc>
          <w:tcPr>
            <w:tcW w:w="111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DCE2DB7" w14:textId="77777777" w:rsidR="009B37A3" w:rsidRDefault="009B37A3" w:rsidP="00846057">
            <w:pPr>
              <w:keepNext/>
              <w:spacing w:after="0"/>
              <w:jc w:val="right"/>
              <w:rPr>
                <w:b/>
                <w:color w:val="000000"/>
                <w:sz w:val="15"/>
              </w:rPr>
            </w:pPr>
            <w:r>
              <w:rPr>
                <w:b/>
                <w:color w:val="000000"/>
                <w:sz w:val="15"/>
              </w:rPr>
              <w:t>109.204</w:t>
            </w:r>
          </w:p>
        </w:tc>
        <w:tc>
          <w:tcPr>
            <w:tcW w:w="109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9BCB4AC" w14:textId="77777777" w:rsidR="009B37A3" w:rsidRDefault="009B37A3" w:rsidP="00846057">
            <w:pPr>
              <w:keepNext/>
              <w:spacing w:after="0"/>
              <w:jc w:val="right"/>
              <w:rPr>
                <w:b/>
                <w:color w:val="000000"/>
                <w:sz w:val="15"/>
              </w:rPr>
            </w:pPr>
            <w:r>
              <w:rPr>
                <w:b/>
                <w:color w:val="000000"/>
                <w:sz w:val="15"/>
              </w:rPr>
              <w:t>105.184</w:t>
            </w:r>
          </w:p>
        </w:tc>
        <w:tc>
          <w:tcPr>
            <w:tcW w:w="135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076C199B" w14:textId="77777777" w:rsidR="009B37A3" w:rsidRDefault="009B37A3" w:rsidP="00846057">
            <w:pPr>
              <w:keepNext/>
              <w:spacing w:after="0"/>
              <w:jc w:val="right"/>
              <w:rPr>
                <w:b/>
                <w:color w:val="000000"/>
                <w:sz w:val="15"/>
              </w:rPr>
            </w:pPr>
            <w:r>
              <w:rPr>
                <w:b/>
                <w:color w:val="000000"/>
                <w:sz w:val="15"/>
              </w:rPr>
              <w:t>100</w:t>
            </w:r>
          </w:p>
        </w:tc>
        <w:tc>
          <w:tcPr>
            <w:tcW w:w="116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591F1118" w14:textId="77777777" w:rsidR="009B37A3" w:rsidRDefault="009B37A3" w:rsidP="00846057">
            <w:pPr>
              <w:keepNext/>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DFB1FE" w14:textId="77777777" w:rsidR="009B37A3" w:rsidRDefault="009B37A3" w:rsidP="00846057">
            <w:pPr>
              <w:keepNext/>
              <w:spacing w:after="0"/>
              <w:jc w:val="right"/>
              <w:rPr>
                <w:b/>
                <w:color w:val="000000"/>
                <w:sz w:val="15"/>
              </w:rPr>
            </w:pPr>
            <w:r>
              <w:rPr>
                <w:b/>
                <w:color w:val="000000"/>
                <w:sz w:val="15"/>
              </w:rPr>
              <w:t>4.600</w:t>
            </w:r>
          </w:p>
        </w:tc>
        <w:tc>
          <w:tcPr>
            <w:tcW w:w="155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BBC22CE" w14:textId="77777777" w:rsidR="009B37A3" w:rsidRDefault="009B37A3" w:rsidP="00846057">
            <w:pPr>
              <w:keepNext/>
              <w:spacing w:after="0"/>
              <w:jc w:val="right"/>
              <w:rPr>
                <w:b/>
                <w:color w:val="000000"/>
                <w:sz w:val="15"/>
              </w:rPr>
            </w:pPr>
            <w:r>
              <w:rPr>
                <w:b/>
                <w:color w:val="000000"/>
                <w:sz w:val="15"/>
              </w:rPr>
              <w:t>109.884</w:t>
            </w:r>
          </w:p>
        </w:tc>
      </w:tr>
      <w:tr w:rsidR="009B37A3" w14:paraId="5680BE47" w14:textId="77777777" w:rsidTr="009B37A3">
        <w:tc>
          <w:tcPr>
            <w:tcW w:w="0" w:type="auto"/>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64652359" w14:textId="77777777" w:rsidR="009B37A3" w:rsidRDefault="009B37A3" w:rsidP="00846057">
            <w:pPr>
              <w:spacing w:after="0"/>
              <w:rPr>
                <w:b/>
                <w:color w:val="000000"/>
                <w:sz w:val="15"/>
              </w:rPr>
            </w:pPr>
            <w:r>
              <w:rPr>
                <w:b/>
                <w:color w:val="000000"/>
                <w:sz w:val="15"/>
              </w:rPr>
              <w:t>Gerealiseerd resultaat</w:t>
            </w:r>
          </w:p>
        </w:tc>
        <w:tc>
          <w:tcPr>
            <w:tcW w:w="1115"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1709F02A" w14:textId="77777777" w:rsidR="009B37A3" w:rsidRDefault="009B37A3" w:rsidP="00846057">
            <w:pPr>
              <w:spacing w:after="0"/>
              <w:jc w:val="right"/>
              <w:rPr>
                <w:b/>
                <w:color w:val="000000"/>
                <w:sz w:val="15"/>
              </w:rPr>
            </w:pPr>
            <w:r>
              <w:rPr>
                <w:b/>
                <w:color w:val="000000"/>
                <w:sz w:val="15"/>
              </w:rPr>
              <w:t>109.204</w:t>
            </w:r>
          </w:p>
        </w:tc>
        <w:tc>
          <w:tcPr>
            <w:tcW w:w="109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734F4522" w14:textId="77777777" w:rsidR="009B37A3" w:rsidRDefault="009B37A3" w:rsidP="00846057">
            <w:pPr>
              <w:spacing w:after="0"/>
              <w:jc w:val="right"/>
              <w:rPr>
                <w:b/>
                <w:color w:val="000000"/>
                <w:sz w:val="15"/>
              </w:rPr>
            </w:pPr>
            <w:r>
              <w:rPr>
                <w:b/>
                <w:color w:val="000000"/>
                <w:sz w:val="15"/>
              </w:rPr>
              <w:t>105.184</w:t>
            </w:r>
          </w:p>
        </w:tc>
        <w:tc>
          <w:tcPr>
            <w:tcW w:w="135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431C2D4D" w14:textId="77777777" w:rsidR="009B37A3" w:rsidRDefault="009B37A3" w:rsidP="00846057">
            <w:pPr>
              <w:spacing w:after="0"/>
              <w:jc w:val="right"/>
              <w:rPr>
                <w:b/>
                <w:color w:val="000000"/>
                <w:sz w:val="15"/>
              </w:rPr>
            </w:pPr>
            <w:r>
              <w:rPr>
                <w:b/>
                <w:color w:val="000000"/>
                <w:sz w:val="15"/>
              </w:rPr>
              <w:t>100</w:t>
            </w:r>
          </w:p>
        </w:tc>
        <w:tc>
          <w:tcPr>
            <w:tcW w:w="1163"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B02B7DE" w14:textId="77777777" w:rsidR="009B37A3" w:rsidRDefault="009B37A3" w:rsidP="00846057">
            <w:pPr>
              <w:spacing w:after="0"/>
              <w:jc w:val="right"/>
              <w:rPr>
                <w:b/>
                <w:color w:val="000000"/>
                <w:sz w:val="15"/>
              </w:rPr>
            </w:pPr>
            <w:r>
              <w:rPr>
                <w:b/>
                <w:color w:val="000000"/>
                <w:sz w:val="15"/>
              </w:rPr>
              <w:t>0</w:t>
            </w:r>
          </w:p>
        </w:tc>
        <w:tc>
          <w:tcPr>
            <w:tcW w:w="952"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25491C6" w14:textId="77777777" w:rsidR="009B37A3" w:rsidRDefault="009B37A3" w:rsidP="00846057">
            <w:pPr>
              <w:spacing w:after="0"/>
              <w:jc w:val="right"/>
              <w:rPr>
                <w:b/>
                <w:color w:val="000000"/>
                <w:sz w:val="15"/>
              </w:rPr>
            </w:pPr>
            <w:r>
              <w:rPr>
                <w:b/>
                <w:color w:val="000000"/>
                <w:sz w:val="15"/>
              </w:rPr>
              <w:t>4.600</w:t>
            </w:r>
          </w:p>
        </w:tc>
        <w:tc>
          <w:tcPr>
            <w:tcW w:w="1554" w:type="dxa"/>
            <w:tcBorders>
              <w:top w:val="single" w:sz="6" w:space="0" w:color="B8B8B8"/>
              <w:left w:val="single" w:sz="6" w:space="0" w:color="B8B8B8"/>
              <w:bottom w:val="single" w:sz="6" w:space="0" w:color="B8B8B8"/>
              <w:right w:val="single" w:sz="6" w:space="0" w:color="B8B8B8"/>
            </w:tcBorders>
            <w:shd w:val="clear" w:color="auto" w:fill="E38106"/>
            <w:tcMar>
              <w:top w:w="30" w:type="dxa"/>
              <w:left w:w="30" w:type="dxa"/>
              <w:bottom w:w="30" w:type="dxa"/>
              <w:right w:w="30" w:type="dxa"/>
            </w:tcMar>
          </w:tcPr>
          <w:p w14:paraId="21690F68" w14:textId="77777777" w:rsidR="009B37A3" w:rsidRDefault="009B37A3" w:rsidP="00846057">
            <w:pPr>
              <w:spacing w:after="0"/>
              <w:jc w:val="right"/>
              <w:rPr>
                <w:b/>
                <w:color w:val="000000"/>
                <w:sz w:val="15"/>
              </w:rPr>
            </w:pPr>
            <w:r>
              <w:rPr>
                <w:b/>
                <w:color w:val="000000"/>
                <w:sz w:val="15"/>
              </w:rPr>
              <w:t>109.884</w:t>
            </w:r>
          </w:p>
        </w:tc>
      </w:tr>
    </w:tbl>
    <w:p w14:paraId="24109E29" w14:textId="77777777" w:rsidR="009B37A3" w:rsidRDefault="009B37A3" w:rsidP="009B37A3">
      <w:pPr>
        <w:rPr>
          <w:rFonts w:eastAsia="Arial" w:cs="Arial"/>
          <w:i/>
          <w:sz w:val="16"/>
        </w:rPr>
      </w:pPr>
    </w:p>
    <w:p w14:paraId="2C9041BE" w14:textId="77777777" w:rsidR="009B37A3" w:rsidRDefault="009B37A3" w:rsidP="009B37A3">
      <w:pPr>
        <w:rPr>
          <w:rFonts w:eastAsia="Arial" w:cs="Arial"/>
          <w:i/>
          <w:sz w:val="16"/>
        </w:rPr>
      </w:pPr>
    </w:p>
    <w:p w14:paraId="5BDA8242" w14:textId="77777777" w:rsidR="007077AE" w:rsidRDefault="00154AFE">
      <w:pPr>
        <w:pStyle w:val="Kop1"/>
      </w:pPr>
      <w:r>
        <w:lastRenderedPageBreak/>
        <w:t>Bijlage 1: Overzicht subsidies</w:t>
      </w:r>
      <w:bookmarkEnd w:id="15"/>
    </w:p>
    <w:p w14:paraId="68C3FEDB" w14:textId="77777777" w:rsidR="007077AE" w:rsidRDefault="00154AFE">
      <w:pPr>
        <w:pStyle w:val="Kop5"/>
      </w:pPr>
      <w:r>
        <w:t>Toelichting</w:t>
      </w:r>
    </w:p>
    <w:p w14:paraId="42151271" w14:textId="77777777" w:rsidR="007077AE" w:rsidRDefault="00154AFE">
      <w:pPr>
        <w:rPr>
          <w:rFonts w:eastAsia="Arial" w:cs="Arial"/>
          <w:b/>
        </w:rPr>
      </w:pPr>
      <w:r>
        <w:rPr>
          <w:rFonts w:eastAsia="Arial" w:cs="Arial"/>
          <w:b/>
        </w:rPr>
        <w:t>Omschrijving (toelichting)</w:t>
      </w:r>
    </w:p>
    <w:p w14:paraId="3D714EB2" w14:textId="77777777" w:rsidR="007077AE" w:rsidRDefault="00154AFE">
      <w:pPr>
        <w:rPr>
          <w:rFonts w:eastAsia="Arial" w:cs="Arial"/>
        </w:rPr>
      </w:pPr>
      <w:r>
        <w:rPr>
          <w:rFonts w:eastAsia="Arial" w:cs="Arial"/>
        </w:rPr>
        <w:t>In de begroting is een bijlage opgenomen met een overzicht van de subsidies die op basis van de begroting worden verstrekt. Gebleken is dat dit overzicht niet volledig was. Het onderstaande overzicht is aangevuld met ontbrekende gegevens.</w:t>
      </w:r>
    </w:p>
    <w:p w14:paraId="3EE4CDBE" w14:textId="77777777" w:rsidR="007077AE" w:rsidRDefault="007077AE">
      <w:pPr>
        <w:rPr>
          <w:rFonts w:eastAsia="Arial" w:cs="Arial"/>
        </w:rPr>
      </w:pPr>
    </w:p>
    <w:p w14:paraId="6AB5CC03" w14:textId="2B52F354" w:rsidR="007077AE" w:rsidRDefault="007077AE">
      <w:pPr>
        <w:rPr>
          <w:rFonts w:eastAsia="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969"/>
        <w:gridCol w:w="1464"/>
        <w:gridCol w:w="919"/>
        <w:gridCol w:w="1887"/>
        <w:gridCol w:w="1725"/>
        <w:gridCol w:w="608"/>
      </w:tblGrid>
      <w:tr w:rsidR="007077AE" w14:paraId="41F13E02" w14:textId="77777777">
        <w:trPr>
          <w:tblHeader/>
        </w:trPr>
        <w:tc>
          <w:tcPr>
            <w:tcW w:w="0" w:type="auto"/>
            <w:tcBorders>
              <w:top w:val="nil"/>
              <w:left w:val="nil"/>
              <w:bottom w:val="nil"/>
              <w:right w:val="nil"/>
            </w:tcBorders>
            <w:shd w:val="clear" w:color="auto" w:fill="244060"/>
            <w:tcMar>
              <w:top w:w="30" w:type="dxa"/>
              <w:left w:w="30" w:type="dxa"/>
              <w:bottom w:w="30" w:type="dxa"/>
              <w:right w:w="30" w:type="dxa"/>
            </w:tcMar>
          </w:tcPr>
          <w:p w14:paraId="5B606EB2" w14:textId="77777777" w:rsidR="007077AE" w:rsidRDefault="00154AFE">
            <w:pPr>
              <w:keepNext/>
              <w:spacing w:after="0"/>
              <w:rPr>
                <w:b/>
                <w:color w:val="FFFFFF"/>
                <w:sz w:val="15"/>
              </w:rPr>
            </w:pPr>
            <w:r>
              <w:rPr>
                <w:b/>
                <w:color w:val="FFFFFF"/>
                <w:sz w:val="15"/>
              </w:rPr>
              <w:t>Onze aantrekkelijke leefomgeving</w:t>
            </w:r>
          </w:p>
        </w:tc>
        <w:tc>
          <w:tcPr>
            <w:tcW w:w="0" w:type="auto"/>
            <w:tcBorders>
              <w:top w:val="nil"/>
              <w:left w:val="nil"/>
              <w:bottom w:val="nil"/>
              <w:right w:val="nil"/>
            </w:tcBorders>
            <w:shd w:val="clear" w:color="auto" w:fill="244060"/>
            <w:tcMar>
              <w:top w:w="30" w:type="dxa"/>
              <w:left w:w="30" w:type="dxa"/>
              <w:bottom w:w="30" w:type="dxa"/>
              <w:right w:w="30" w:type="dxa"/>
            </w:tcMar>
          </w:tcPr>
          <w:p w14:paraId="1D839A2D" w14:textId="77777777" w:rsidR="007077AE" w:rsidRDefault="00154AFE">
            <w:pPr>
              <w:keepNext/>
              <w:spacing w:after="0"/>
              <w:jc w:val="right"/>
              <w:rPr>
                <w:b/>
                <w:color w:val="FFFFFF"/>
                <w:sz w:val="15"/>
              </w:rPr>
            </w:pPr>
            <w:proofErr w:type="spellStart"/>
            <w:r>
              <w:rPr>
                <w:b/>
                <w:color w:val="FFFFFF"/>
                <w:sz w:val="15"/>
              </w:rPr>
              <w:t>Grootboeknr</w:t>
            </w:r>
            <w:proofErr w:type="spellEnd"/>
          </w:p>
        </w:tc>
        <w:tc>
          <w:tcPr>
            <w:tcW w:w="0" w:type="auto"/>
            <w:tcBorders>
              <w:top w:val="nil"/>
              <w:left w:val="nil"/>
              <w:bottom w:val="nil"/>
              <w:right w:val="nil"/>
            </w:tcBorders>
            <w:shd w:val="clear" w:color="auto" w:fill="244060"/>
            <w:tcMar>
              <w:top w:w="30" w:type="dxa"/>
              <w:left w:w="30" w:type="dxa"/>
              <w:bottom w:w="30" w:type="dxa"/>
              <w:right w:w="30" w:type="dxa"/>
            </w:tcMar>
          </w:tcPr>
          <w:p w14:paraId="5CBE7F52"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132757DD" w14:textId="77777777" w:rsidR="007077AE" w:rsidRDefault="00154AFE">
            <w:pPr>
              <w:keepNext/>
              <w:spacing w:after="0"/>
              <w:rPr>
                <w:b/>
                <w:color w:val="FFFFFF"/>
                <w:sz w:val="15"/>
              </w:rPr>
            </w:pPr>
            <w:r>
              <w:rPr>
                <w:b/>
                <w:color w:val="FFFFFF"/>
                <w:sz w:val="15"/>
              </w:rPr>
              <w:t>kostensoort</w:t>
            </w:r>
          </w:p>
        </w:tc>
        <w:tc>
          <w:tcPr>
            <w:tcW w:w="0" w:type="auto"/>
            <w:tcBorders>
              <w:top w:val="nil"/>
              <w:left w:val="nil"/>
              <w:bottom w:val="nil"/>
              <w:right w:val="nil"/>
            </w:tcBorders>
            <w:shd w:val="clear" w:color="auto" w:fill="244060"/>
            <w:tcMar>
              <w:top w:w="30" w:type="dxa"/>
              <w:left w:w="30" w:type="dxa"/>
              <w:bottom w:w="30" w:type="dxa"/>
              <w:right w:w="30" w:type="dxa"/>
            </w:tcMar>
          </w:tcPr>
          <w:p w14:paraId="6762826A"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49320123" w14:textId="77777777" w:rsidR="007077AE" w:rsidRDefault="00154AFE">
            <w:pPr>
              <w:keepNext/>
              <w:spacing w:after="0"/>
              <w:rPr>
                <w:b/>
                <w:color w:val="FFFFFF"/>
                <w:sz w:val="15"/>
              </w:rPr>
            </w:pPr>
            <w:r>
              <w:rPr>
                <w:b/>
                <w:color w:val="FFFFFF"/>
                <w:sz w:val="15"/>
              </w:rPr>
              <w:t>ontvanger</w:t>
            </w:r>
          </w:p>
        </w:tc>
        <w:tc>
          <w:tcPr>
            <w:tcW w:w="0" w:type="auto"/>
            <w:tcBorders>
              <w:top w:val="nil"/>
              <w:left w:val="nil"/>
              <w:bottom w:val="nil"/>
              <w:right w:val="nil"/>
            </w:tcBorders>
            <w:shd w:val="clear" w:color="auto" w:fill="244060"/>
            <w:tcMar>
              <w:top w:w="30" w:type="dxa"/>
              <w:left w:w="30" w:type="dxa"/>
              <w:bottom w:w="30" w:type="dxa"/>
              <w:right w:w="30" w:type="dxa"/>
            </w:tcMar>
          </w:tcPr>
          <w:p w14:paraId="1E627362" w14:textId="77777777" w:rsidR="007077AE" w:rsidRDefault="00154AFE">
            <w:pPr>
              <w:keepNext/>
              <w:spacing w:after="0"/>
              <w:jc w:val="right"/>
              <w:rPr>
                <w:b/>
                <w:color w:val="FFFFFF"/>
                <w:sz w:val="15"/>
              </w:rPr>
            </w:pPr>
            <w:r>
              <w:rPr>
                <w:b/>
                <w:color w:val="FFFFFF"/>
                <w:sz w:val="15"/>
              </w:rPr>
              <w:t>bedrag</w:t>
            </w:r>
          </w:p>
        </w:tc>
      </w:tr>
      <w:tr w:rsidR="007077AE" w14:paraId="3FB4C119" w14:textId="77777777">
        <w:tc>
          <w:tcPr>
            <w:tcW w:w="0" w:type="auto"/>
            <w:tcBorders>
              <w:top w:val="nil"/>
              <w:left w:val="nil"/>
              <w:bottom w:val="nil"/>
              <w:right w:val="nil"/>
            </w:tcBorders>
            <w:tcMar>
              <w:top w:w="30" w:type="dxa"/>
              <w:left w:w="30" w:type="dxa"/>
              <w:bottom w:w="30" w:type="dxa"/>
              <w:right w:w="30" w:type="dxa"/>
            </w:tcMar>
          </w:tcPr>
          <w:p w14:paraId="5EE4B08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655617F" w14:textId="77777777" w:rsidR="007077AE" w:rsidRDefault="00154AFE">
            <w:pPr>
              <w:keepNext/>
              <w:spacing w:after="0"/>
              <w:jc w:val="right"/>
              <w:rPr>
                <w:color w:val="000000"/>
                <w:sz w:val="15"/>
              </w:rPr>
            </w:pPr>
            <w:r>
              <w:rPr>
                <w:color w:val="000000"/>
                <w:sz w:val="15"/>
              </w:rPr>
              <w:t>62100000</w:t>
            </w:r>
          </w:p>
        </w:tc>
        <w:tc>
          <w:tcPr>
            <w:tcW w:w="0" w:type="auto"/>
            <w:tcBorders>
              <w:top w:val="nil"/>
              <w:left w:val="nil"/>
              <w:bottom w:val="nil"/>
              <w:right w:val="nil"/>
            </w:tcBorders>
            <w:tcMar>
              <w:top w:w="30" w:type="dxa"/>
              <w:left w:w="30" w:type="dxa"/>
              <w:bottom w:w="30" w:type="dxa"/>
              <w:right w:w="30" w:type="dxa"/>
            </w:tcMar>
          </w:tcPr>
          <w:p w14:paraId="148A03EE" w14:textId="77777777" w:rsidR="007077AE" w:rsidRDefault="00154AFE">
            <w:pPr>
              <w:keepNext/>
              <w:spacing w:after="0"/>
              <w:rPr>
                <w:color w:val="000000"/>
                <w:sz w:val="15"/>
              </w:rPr>
            </w:pPr>
            <w:r>
              <w:rPr>
                <w:color w:val="000000"/>
                <w:sz w:val="15"/>
              </w:rPr>
              <w:t>Aanleg en onderhoud infrastructuur</w:t>
            </w:r>
          </w:p>
        </w:tc>
        <w:tc>
          <w:tcPr>
            <w:tcW w:w="0" w:type="auto"/>
            <w:tcBorders>
              <w:top w:val="nil"/>
              <w:left w:val="nil"/>
              <w:bottom w:val="nil"/>
              <w:right w:val="nil"/>
            </w:tcBorders>
            <w:tcMar>
              <w:top w:w="30" w:type="dxa"/>
              <w:left w:w="30" w:type="dxa"/>
              <w:bottom w:w="30" w:type="dxa"/>
              <w:right w:w="30" w:type="dxa"/>
            </w:tcMar>
          </w:tcPr>
          <w:p w14:paraId="0DC57D2F"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6C601EA2" w14:textId="77777777" w:rsidR="007077AE" w:rsidRDefault="00154AFE">
            <w:pPr>
              <w:keepNext/>
              <w:spacing w:after="0"/>
              <w:rPr>
                <w:color w:val="000000"/>
                <w:sz w:val="15"/>
              </w:rPr>
            </w:pPr>
            <w:r>
              <w:rPr>
                <w:color w:val="000000"/>
                <w:sz w:val="15"/>
              </w:rPr>
              <w:t>Bijdrage commissie BTB</w:t>
            </w:r>
          </w:p>
        </w:tc>
        <w:tc>
          <w:tcPr>
            <w:tcW w:w="0" w:type="auto"/>
            <w:tcBorders>
              <w:top w:val="nil"/>
              <w:left w:val="nil"/>
              <w:bottom w:val="nil"/>
              <w:right w:val="nil"/>
            </w:tcBorders>
            <w:tcMar>
              <w:top w:w="30" w:type="dxa"/>
              <w:left w:w="30" w:type="dxa"/>
              <w:bottom w:w="30" w:type="dxa"/>
              <w:right w:w="30" w:type="dxa"/>
            </w:tcMar>
          </w:tcPr>
          <w:p w14:paraId="3E840D49" w14:textId="77777777" w:rsidR="007077AE" w:rsidRDefault="00154AFE">
            <w:pPr>
              <w:keepNext/>
              <w:spacing w:after="0"/>
              <w:rPr>
                <w:color w:val="000000"/>
                <w:sz w:val="15"/>
              </w:rPr>
            </w:pPr>
            <w:r>
              <w:rPr>
                <w:color w:val="000000"/>
                <w:sz w:val="15"/>
              </w:rPr>
              <w:t>Stichting Gehandicapten Platform Berkelland</w:t>
            </w:r>
          </w:p>
        </w:tc>
        <w:tc>
          <w:tcPr>
            <w:tcW w:w="0" w:type="auto"/>
            <w:tcBorders>
              <w:top w:val="nil"/>
              <w:left w:val="nil"/>
              <w:bottom w:val="nil"/>
              <w:right w:val="nil"/>
            </w:tcBorders>
            <w:tcMar>
              <w:top w:w="30" w:type="dxa"/>
              <w:left w:w="30" w:type="dxa"/>
              <w:bottom w:w="30" w:type="dxa"/>
              <w:right w:w="30" w:type="dxa"/>
            </w:tcMar>
          </w:tcPr>
          <w:p w14:paraId="6AFE7AAA" w14:textId="77777777" w:rsidR="007077AE" w:rsidRDefault="00154AFE">
            <w:pPr>
              <w:keepNext/>
              <w:spacing w:after="0"/>
              <w:jc w:val="right"/>
              <w:rPr>
                <w:color w:val="000000"/>
                <w:sz w:val="15"/>
              </w:rPr>
            </w:pPr>
            <w:r>
              <w:rPr>
                <w:color w:val="000000"/>
                <w:sz w:val="15"/>
              </w:rPr>
              <w:t>€ 250</w:t>
            </w:r>
          </w:p>
        </w:tc>
      </w:tr>
      <w:tr w:rsidR="007077AE" w14:paraId="06DDCB4D" w14:textId="77777777">
        <w:tc>
          <w:tcPr>
            <w:tcW w:w="0" w:type="auto"/>
            <w:tcBorders>
              <w:top w:val="nil"/>
              <w:left w:val="nil"/>
              <w:bottom w:val="nil"/>
              <w:right w:val="nil"/>
            </w:tcBorders>
            <w:shd w:val="clear" w:color="auto" w:fill="FFFFFF"/>
            <w:tcMar>
              <w:top w:w="30" w:type="dxa"/>
              <w:left w:w="30" w:type="dxa"/>
              <w:bottom w:w="30" w:type="dxa"/>
              <w:right w:w="30" w:type="dxa"/>
            </w:tcMar>
          </w:tcPr>
          <w:p w14:paraId="1460A0F2" w14:textId="77777777" w:rsidR="007077AE" w:rsidRDefault="007077AE">
            <w:pPr>
              <w:keepNext/>
              <w:spacing w:after="0"/>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A0B149E" w14:textId="77777777" w:rsidR="007077AE" w:rsidRDefault="007077AE">
            <w:pPr>
              <w:keepNext/>
              <w:spacing w:after="0"/>
              <w:jc w:val="right"/>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7622CDC8" w14:textId="77777777" w:rsidR="007077AE" w:rsidRDefault="007077AE">
            <w:pPr>
              <w:keepNext/>
              <w:spacing w:after="0"/>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303D7070" w14:textId="77777777" w:rsidR="007077AE" w:rsidRDefault="007077AE">
            <w:pPr>
              <w:keepNext/>
              <w:spacing w:after="0"/>
              <w:jc w:val="right"/>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400F390D" w14:textId="77777777" w:rsidR="007077AE" w:rsidRDefault="007077AE">
            <w:pPr>
              <w:keepNext/>
              <w:spacing w:after="0"/>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230C82B0" w14:textId="77777777" w:rsidR="007077AE" w:rsidRDefault="007077AE">
            <w:pPr>
              <w:keepNext/>
              <w:spacing w:after="0"/>
              <w:rPr>
                <w:color w:val="000000"/>
                <w:sz w:val="15"/>
              </w:rPr>
            </w:pPr>
          </w:p>
        </w:tc>
        <w:tc>
          <w:tcPr>
            <w:tcW w:w="0" w:type="auto"/>
            <w:tcBorders>
              <w:top w:val="nil"/>
              <w:left w:val="nil"/>
              <w:bottom w:val="nil"/>
              <w:right w:val="nil"/>
            </w:tcBorders>
            <w:shd w:val="clear" w:color="auto" w:fill="FFFFFF"/>
            <w:tcMar>
              <w:top w:w="30" w:type="dxa"/>
              <w:left w:w="30" w:type="dxa"/>
              <w:bottom w:w="30" w:type="dxa"/>
              <w:right w:w="30" w:type="dxa"/>
            </w:tcMar>
          </w:tcPr>
          <w:p w14:paraId="31FE610C" w14:textId="77777777" w:rsidR="007077AE" w:rsidRDefault="007077AE">
            <w:pPr>
              <w:keepNext/>
              <w:spacing w:after="0"/>
              <w:jc w:val="right"/>
              <w:rPr>
                <w:color w:val="000000"/>
                <w:sz w:val="15"/>
              </w:rPr>
            </w:pPr>
          </w:p>
        </w:tc>
      </w:tr>
      <w:tr w:rsidR="007077AE" w14:paraId="45425611"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05CCF675" w14:textId="77777777" w:rsidR="007077AE" w:rsidRDefault="00154AFE">
            <w:pPr>
              <w:keepNext/>
              <w:spacing w:after="0"/>
              <w:rPr>
                <w:b/>
                <w:color w:val="FFFFFF"/>
                <w:sz w:val="15"/>
              </w:rPr>
            </w:pPr>
            <w:r>
              <w:rPr>
                <w:b/>
                <w:color w:val="FFFFFF"/>
                <w:sz w:val="15"/>
              </w:rPr>
              <w:t>Een toekomstbestendig sociaal domein</w:t>
            </w:r>
          </w:p>
        </w:tc>
        <w:tc>
          <w:tcPr>
            <w:tcW w:w="0" w:type="auto"/>
            <w:tcBorders>
              <w:top w:val="nil"/>
              <w:left w:val="nil"/>
              <w:bottom w:val="nil"/>
              <w:right w:val="nil"/>
            </w:tcBorders>
            <w:shd w:val="clear" w:color="auto" w:fill="244060"/>
            <w:tcMar>
              <w:top w:w="30" w:type="dxa"/>
              <w:left w:w="30" w:type="dxa"/>
              <w:bottom w:w="30" w:type="dxa"/>
              <w:right w:w="30" w:type="dxa"/>
            </w:tcMar>
          </w:tcPr>
          <w:p w14:paraId="2317A3CC" w14:textId="77777777" w:rsidR="007077AE" w:rsidRDefault="00154AFE">
            <w:pPr>
              <w:keepNext/>
              <w:spacing w:after="0"/>
              <w:jc w:val="right"/>
              <w:rPr>
                <w:b/>
                <w:color w:val="FFFFFF"/>
                <w:sz w:val="15"/>
              </w:rPr>
            </w:pPr>
            <w:proofErr w:type="spellStart"/>
            <w:r>
              <w:rPr>
                <w:b/>
                <w:color w:val="FFFFFF"/>
                <w:sz w:val="15"/>
              </w:rPr>
              <w:t>Grootboeknr</w:t>
            </w:r>
            <w:proofErr w:type="spellEnd"/>
          </w:p>
        </w:tc>
        <w:tc>
          <w:tcPr>
            <w:tcW w:w="0" w:type="auto"/>
            <w:tcBorders>
              <w:top w:val="nil"/>
              <w:left w:val="nil"/>
              <w:bottom w:val="nil"/>
              <w:right w:val="nil"/>
            </w:tcBorders>
            <w:shd w:val="clear" w:color="auto" w:fill="244060"/>
            <w:tcMar>
              <w:top w:w="30" w:type="dxa"/>
              <w:left w:w="30" w:type="dxa"/>
              <w:bottom w:w="30" w:type="dxa"/>
              <w:right w:w="30" w:type="dxa"/>
            </w:tcMar>
          </w:tcPr>
          <w:p w14:paraId="5CF392EA"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0757F1A1" w14:textId="77777777" w:rsidR="007077AE" w:rsidRDefault="00154AFE">
            <w:pPr>
              <w:keepNext/>
              <w:spacing w:after="0"/>
              <w:rPr>
                <w:b/>
                <w:color w:val="FFFFFF"/>
                <w:sz w:val="15"/>
              </w:rPr>
            </w:pPr>
            <w:r>
              <w:rPr>
                <w:b/>
                <w:color w:val="FFFFFF"/>
                <w:sz w:val="15"/>
              </w:rPr>
              <w:t>kostensoort</w:t>
            </w:r>
          </w:p>
        </w:tc>
        <w:tc>
          <w:tcPr>
            <w:tcW w:w="0" w:type="auto"/>
            <w:tcBorders>
              <w:top w:val="nil"/>
              <w:left w:val="nil"/>
              <w:bottom w:val="nil"/>
              <w:right w:val="nil"/>
            </w:tcBorders>
            <w:shd w:val="clear" w:color="auto" w:fill="244060"/>
            <w:tcMar>
              <w:top w:w="30" w:type="dxa"/>
              <w:left w:w="30" w:type="dxa"/>
              <w:bottom w:w="30" w:type="dxa"/>
              <w:right w:w="30" w:type="dxa"/>
            </w:tcMar>
          </w:tcPr>
          <w:p w14:paraId="53DD6010"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6EBB36F4" w14:textId="77777777" w:rsidR="007077AE" w:rsidRDefault="00154AFE">
            <w:pPr>
              <w:keepNext/>
              <w:spacing w:after="0"/>
              <w:rPr>
                <w:b/>
                <w:color w:val="FFFFFF"/>
                <w:sz w:val="15"/>
              </w:rPr>
            </w:pPr>
            <w:r>
              <w:rPr>
                <w:b/>
                <w:color w:val="FFFFFF"/>
                <w:sz w:val="15"/>
              </w:rPr>
              <w:t>ontvanger</w:t>
            </w:r>
          </w:p>
        </w:tc>
        <w:tc>
          <w:tcPr>
            <w:tcW w:w="0" w:type="auto"/>
            <w:tcBorders>
              <w:top w:val="nil"/>
              <w:left w:val="nil"/>
              <w:bottom w:val="nil"/>
              <w:right w:val="nil"/>
            </w:tcBorders>
            <w:shd w:val="clear" w:color="auto" w:fill="244060"/>
            <w:tcMar>
              <w:top w:w="30" w:type="dxa"/>
              <w:left w:w="30" w:type="dxa"/>
              <w:bottom w:w="30" w:type="dxa"/>
              <w:right w:w="30" w:type="dxa"/>
            </w:tcMar>
          </w:tcPr>
          <w:p w14:paraId="1F38131F" w14:textId="77777777" w:rsidR="007077AE" w:rsidRDefault="00154AFE">
            <w:pPr>
              <w:keepNext/>
              <w:spacing w:after="0"/>
              <w:jc w:val="right"/>
              <w:rPr>
                <w:b/>
                <w:color w:val="FFFFFF"/>
                <w:sz w:val="15"/>
              </w:rPr>
            </w:pPr>
            <w:r>
              <w:rPr>
                <w:b/>
                <w:color w:val="FFFFFF"/>
                <w:sz w:val="15"/>
              </w:rPr>
              <w:t>bedrag</w:t>
            </w:r>
          </w:p>
        </w:tc>
      </w:tr>
      <w:tr w:rsidR="007077AE" w14:paraId="4A54D20A" w14:textId="77777777">
        <w:tc>
          <w:tcPr>
            <w:tcW w:w="0" w:type="auto"/>
            <w:tcBorders>
              <w:top w:val="nil"/>
              <w:left w:val="nil"/>
              <w:bottom w:val="nil"/>
              <w:right w:val="nil"/>
            </w:tcBorders>
            <w:tcMar>
              <w:top w:w="30" w:type="dxa"/>
              <w:left w:w="30" w:type="dxa"/>
              <w:bottom w:w="30" w:type="dxa"/>
              <w:right w:w="30" w:type="dxa"/>
            </w:tcMar>
          </w:tcPr>
          <w:p w14:paraId="1CECA0CC"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CE164B0" w14:textId="77777777" w:rsidR="007077AE" w:rsidRDefault="00154AFE">
            <w:pPr>
              <w:keepNext/>
              <w:spacing w:after="0"/>
              <w:jc w:val="right"/>
              <w:rPr>
                <w:color w:val="000000"/>
                <w:sz w:val="15"/>
              </w:rPr>
            </w:pPr>
            <w:r>
              <w:rPr>
                <w:color w:val="000000"/>
                <w:sz w:val="15"/>
              </w:rPr>
              <w:t>60610057</w:t>
            </w:r>
          </w:p>
        </w:tc>
        <w:tc>
          <w:tcPr>
            <w:tcW w:w="0" w:type="auto"/>
            <w:tcBorders>
              <w:top w:val="nil"/>
              <w:left w:val="nil"/>
              <w:bottom w:val="nil"/>
              <w:right w:val="nil"/>
            </w:tcBorders>
            <w:tcMar>
              <w:top w:w="30" w:type="dxa"/>
              <w:left w:w="30" w:type="dxa"/>
              <w:bottom w:w="30" w:type="dxa"/>
              <w:right w:w="30" w:type="dxa"/>
            </w:tcMar>
          </w:tcPr>
          <w:p w14:paraId="2DE07EB8" w14:textId="77777777" w:rsidR="007077AE" w:rsidRDefault="00154AFE">
            <w:pPr>
              <w:keepNext/>
              <w:spacing w:after="0"/>
              <w:rPr>
                <w:color w:val="000000"/>
                <w:sz w:val="15"/>
              </w:rPr>
            </w:pPr>
            <w:r>
              <w:rPr>
                <w:color w:val="000000"/>
                <w:sz w:val="15"/>
              </w:rPr>
              <w:t>Preventieplatform Jeugd</w:t>
            </w:r>
          </w:p>
        </w:tc>
        <w:tc>
          <w:tcPr>
            <w:tcW w:w="0" w:type="auto"/>
            <w:tcBorders>
              <w:top w:val="nil"/>
              <w:left w:val="nil"/>
              <w:bottom w:val="nil"/>
              <w:right w:val="nil"/>
            </w:tcBorders>
            <w:tcMar>
              <w:top w:w="30" w:type="dxa"/>
              <w:left w:w="30" w:type="dxa"/>
              <w:bottom w:w="30" w:type="dxa"/>
              <w:right w:w="30" w:type="dxa"/>
            </w:tcMar>
          </w:tcPr>
          <w:p w14:paraId="186A16F6"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8FFA519" w14:textId="77777777" w:rsidR="007077AE" w:rsidRDefault="00154AFE">
            <w:pPr>
              <w:keepNext/>
              <w:spacing w:after="0"/>
              <w:rPr>
                <w:color w:val="000000"/>
                <w:sz w:val="15"/>
              </w:rPr>
            </w:pPr>
            <w:r>
              <w:rPr>
                <w:color w:val="000000"/>
                <w:sz w:val="15"/>
              </w:rPr>
              <w:t>GGD Nu niet Zwanger</w:t>
            </w:r>
          </w:p>
        </w:tc>
        <w:tc>
          <w:tcPr>
            <w:tcW w:w="0" w:type="auto"/>
            <w:tcBorders>
              <w:top w:val="nil"/>
              <w:left w:val="nil"/>
              <w:bottom w:val="nil"/>
              <w:right w:val="nil"/>
            </w:tcBorders>
            <w:tcMar>
              <w:top w:w="30" w:type="dxa"/>
              <w:left w:w="30" w:type="dxa"/>
              <w:bottom w:w="30" w:type="dxa"/>
              <w:right w:w="30" w:type="dxa"/>
            </w:tcMar>
          </w:tcPr>
          <w:p w14:paraId="426D7FBB" w14:textId="77777777" w:rsidR="007077AE" w:rsidRDefault="00154AFE">
            <w:pPr>
              <w:keepNext/>
              <w:spacing w:after="0"/>
              <w:rPr>
                <w:color w:val="000000"/>
                <w:sz w:val="15"/>
              </w:rPr>
            </w:pPr>
            <w:r>
              <w:rPr>
                <w:color w:val="000000"/>
                <w:sz w:val="15"/>
              </w:rPr>
              <w:t>GGD NOG</w:t>
            </w:r>
          </w:p>
        </w:tc>
        <w:tc>
          <w:tcPr>
            <w:tcW w:w="0" w:type="auto"/>
            <w:tcBorders>
              <w:top w:val="nil"/>
              <w:left w:val="nil"/>
              <w:bottom w:val="nil"/>
              <w:right w:val="nil"/>
            </w:tcBorders>
            <w:tcMar>
              <w:top w:w="30" w:type="dxa"/>
              <w:left w:w="30" w:type="dxa"/>
              <w:bottom w:w="30" w:type="dxa"/>
              <w:right w:w="30" w:type="dxa"/>
            </w:tcMar>
          </w:tcPr>
          <w:p w14:paraId="7DCA05FE" w14:textId="77777777" w:rsidR="007077AE" w:rsidRDefault="00154AFE">
            <w:pPr>
              <w:keepNext/>
              <w:spacing w:after="0"/>
              <w:jc w:val="right"/>
              <w:rPr>
                <w:color w:val="000000"/>
                <w:sz w:val="15"/>
              </w:rPr>
            </w:pPr>
            <w:r>
              <w:rPr>
                <w:color w:val="000000"/>
                <w:sz w:val="15"/>
              </w:rPr>
              <w:t>€ 18.100</w:t>
            </w:r>
          </w:p>
        </w:tc>
      </w:tr>
      <w:tr w:rsidR="007077AE" w14:paraId="2DB60A50" w14:textId="77777777">
        <w:tc>
          <w:tcPr>
            <w:tcW w:w="0" w:type="auto"/>
            <w:tcBorders>
              <w:top w:val="nil"/>
              <w:left w:val="nil"/>
              <w:bottom w:val="nil"/>
              <w:right w:val="nil"/>
            </w:tcBorders>
            <w:tcMar>
              <w:top w:w="30" w:type="dxa"/>
              <w:left w:w="30" w:type="dxa"/>
              <w:bottom w:w="30" w:type="dxa"/>
              <w:right w:w="30" w:type="dxa"/>
            </w:tcMar>
          </w:tcPr>
          <w:p w14:paraId="330AB1B6"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C50520F" w14:textId="77777777" w:rsidR="007077AE" w:rsidRDefault="00154AFE">
            <w:pPr>
              <w:keepNext/>
              <w:spacing w:after="0"/>
              <w:jc w:val="right"/>
              <w:rPr>
                <w:color w:val="000000"/>
                <w:sz w:val="15"/>
              </w:rPr>
            </w:pPr>
            <w:r>
              <w:rPr>
                <w:color w:val="000000"/>
                <w:sz w:val="15"/>
              </w:rPr>
              <w:t>60672200</w:t>
            </w:r>
          </w:p>
        </w:tc>
        <w:tc>
          <w:tcPr>
            <w:tcW w:w="0" w:type="auto"/>
            <w:tcBorders>
              <w:top w:val="nil"/>
              <w:left w:val="nil"/>
              <w:bottom w:val="nil"/>
              <w:right w:val="nil"/>
            </w:tcBorders>
            <w:tcMar>
              <w:top w:w="30" w:type="dxa"/>
              <w:left w:w="30" w:type="dxa"/>
              <w:bottom w:w="30" w:type="dxa"/>
              <w:right w:w="30" w:type="dxa"/>
            </w:tcMar>
          </w:tcPr>
          <w:p w14:paraId="7068D31A" w14:textId="77777777" w:rsidR="007077AE" w:rsidRDefault="00154AFE">
            <w:pPr>
              <w:keepNext/>
              <w:spacing w:after="0"/>
              <w:rPr>
                <w:color w:val="000000"/>
                <w:sz w:val="15"/>
              </w:rPr>
            </w:pPr>
            <w:r>
              <w:rPr>
                <w:color w:val="000000"/>
                <w:sz w:val="15"/>
              </w:rPr>
              <w:t>Verbinding Zorg en Onderwijs</w:t>
            </w:r>
          </w:p>
        </w:tc>
        <w:tc>
          <w:tcPr>
            <w:tcW w:w="0" w:type="auto"/>
            <w:tcBorders>
              <w:top w:val="nil"/>
              <w:left w:val="nil"/>
              <w:bottom w:val="nil"/>
              <w:right w:val="nil"/>
            </w:tcBorders>
            <w:tcMar>
              <w:top w:w="30" w:type="dxa"/>
              <w:left w:w="30" w:type="dxa"/>
              <w:bottom w:w="30" w:type="dxa"/>
              <w:right w:w="30" w:type="dxa"/>
            </w:tcMar>
          </w:tcPr>
          <w:p w14:paraId="00777B7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02C94BBF" w14:textId="77777777" w:rsidR="007077AE" w:rsidRDefault="00154AFE">
            <w:pPr>
              <w:keepNext/>
              <w:spacing w:after="0"/>
              <w:rPr>
                <w:color w:val="000000"/>
                <w:sz w:val="15"/>
              </w:rPr>
            </w:pPr>
            <w:r>
              <w:rPr>
                <w:color w:val="000000"/>
                <w:sz w:val="15"/>
              </w:rPr>
              <w:t>Trajectbegeleiding, SRW en School-ex</w:t>
            </w:r>
          </w:p>
        </w:tc>
        <w:tc>
          <w:tcPr>
            <w:tcW w:w="0" w:type="auto"/>
            <w:tcBorders>
              <w:top w:val="nil"/>
              <w:left w:val="nil"/>
              <w:bottom w:val="nil"/>
              <w:right w:val="nil"/>
            </w:tcBorders>
            <w:tcMar>
              <w:top w:w="30" w:type="dxa"/>
              <w:left w:w="30" w:type="dxa"/>
              <w:bottom w:w="30" w:type="dxa"/>
              <w:right w:w="30" w:type="dxa"/>
            </w:tcMar>
          </w:tcPr>
          <w:p w14:paraId="7F6B8FFD" w14:textId="77777777" w:rsidR="007077AE" w:rsidRDefault="00154AFE">
            <w:pPr>
              <w:keepNext/>
              <w:spacing w:after="0"/>
              <w:rPr>
                <w:color w:val="000000"/>
                <w:sz w:val="15"/>
              </w:rPr>
            </w:pPr>
            <w:r>
              <w:rPr>
                <w:color w:val="000000"/>
                <w:sz w:val="15"/>
              </w:rPr>
              <w:t xml:space="preserve">ROC </w:t>
            </w:r>
            <w:proofErr w:type="spellStart"/>
            <w:r>
              <w:rPr>
                <w:color w:val="000000"/>
                <w:sz w:val="15"/>
              </w:rPr>
              <w:t>Graafschapcollege</w:t>
            </w:r>
            <w:proofErr w:type="spellEnd"/>
          </w:p>
        </w:tc>
        <w:tc>
          <w:tcPr>
            <w:tcW w:w="0" w:type="auto"/>
            <w:tcBorders>
              <w:top w:val="nil"/>
              <w:left w:val="nil"/>
              <w:bottom w:val="nil"/>
              <w:right w:val="nil"/>
            </w:tcBorders>
            <w:tcMar>
              <w:top w:w="30" w:type="dxa"/>
              <w:left w:w="30" w:type="dxa"/>
              <w:bottom w:w="30" w:type="dxa"/>
              <w:right w:w="30" w:type="dxa"/>
            </w:tcMar>
          </w:tcPr>
          <w:p w14:paraId="5C7FCBB0" w14:textId="77777777" w:rsidR="007077AE" w:rsidRDefault="00154AFE">
            <w:pPr>
              <w:keepNext/>
              <w:spacing w:after="0"/>
              <w:jc w:val="right"/>
              <w:rPr>
                <w:color w:val="000000"/>
                <w:sz w:val="15"/>
              </w:rPr>
            </w:pPr>
            <w:r>
              <w:rPr>
                <w:color w:val="000000"/>
                <w:sz w:val="15"/>
              </w:rPr>
              <w:t>€ 25.000</w:t>
            </w:r>
          </w:p>
        </w:tc>
      </w:tr>
      <w:tr w:rsidR="007077AE" w14:paraId="127D2E46" w14:textId="77777777">
        <w:tc>
          <w:tcPr>
            <w:tcW w:w="0" w:type="auto"/>
            <w:tcBorders>
              <w:top w:val="nil"/>
              <w:left w:val="nil"/>
              <w:bottom w:val="nil"/>
              <w:right w:val="nil"/>
            </w:tcBorders>
            <w:tcMar>
              <w:top w:w="30" w:type="dxa"/>
              <w:left w:w="30" w:type="dxa"/>
              <w:bottom w:w="30" w:type="dxa"/>
              <w:right w:w="30" w:type="dxa"/>
            </w:tcMar>
          </w:tcPr>
          <w:p w14:paraId="3BB65DB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E359689"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48DCDEEF"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C615682"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D409158" w14:textId="77777777" w:rsidR="007077AE" w:rsidRDefault="00154AFE">
            <w:pPr>
              <w:keepNext/>
              <w:spacing w:after="0"/>
              <w:rPr>
                <w:color w:val="000000"/>
                <w:sz w:val="15"/>
              </w:rPr>
            </w:pPr>
            <w:r>
              <w:rPr>
                <w:color w:val="000000"/>
                <w:sz w:val="15"/>
              </w:rPr>
              <w:t>Trajectbegeleiding en schoolmaatschappelijk werk</w:t>
            </w:r>
          </w:p>
        </w:tc>
        <w:tc>
          <w:tcPr>
            <w:tcW w:w="0" w:type="auto"/>
            <w:tcBorders>
              <w:top w:val="nil"/>
              <w:left w:val="nil"/>
              <w:bottom w:val="nil"/>
              <w:right w:val="nil"/>
            </w:tcBorders>
            <w:tcMar>
              <w:top w:w="30" w:type="dxa"/>
              <w:left w:w="30" w:type="dxa"/>
              <w:bottom w:w="30" w:type="dxa"/>
              <w:right w:w="30" w:type="dxa"/>
            </w:tcMar>
          </w:tcPr>
          <w:p w14:paraId="5114A7D2" w14:textId="77777777" w:rsidR="007077AE" w:rsidRDefault="00154AFE">
            <w:pPr>
              <w:keepNext/>
              <w:spacing w:after="0"/>
              <w:rPr>
                <w:color w:val="000000"/>
                <w:sz w:val="15"/>
              </w:rPr>
            </w:pPr>
            <w:r>
              <w:rPr>
                <w:color w:val="000000"/>
                <w:sz w:val="15"/>
              </w:rPr>
              <w:t>Zone college Borculo</w:t>
            </w:r>
          </w:p>
        </w:tc>
        <w:tc>
          <w:tcPr>
            <w:tcW w:w="0" w:type="auto"/>
            <w:tcBorders>
              <w:top w:val="nil"/>
              <w:left w:val="nil"/>
              <w:bottom w:val="nil"/>
              <w:right w:val="nil"/>
            </w:tcBorders>
            <w:tcMar>
              <w:top w:w="30" w:type="dxa"/>
              <w:left w:w="30" w:type="dxa"/>
              <w:bottom w:w="30" w:type="dxa"/>
              <w:right w:w="30" w:type="dxa"/>
            </w:tcMar>
          </w:tcPr>
          <w:p w14:paraId="20770EBD" w14:textId="77777777" w:rsidR="007077AE" w:rsidRDefault="00154AFE">
            <w:pPr>
              <w:keepNext/>
              <w:spacing w:after="0"/>
              <w:jc w:val="right"/>
              <w:rPr>
                <w:color w:val="000000"/>
                <w:sz w:val="15"/>
              </w:rPr>
            </w:pPr>
            <w:r>
              <w:rPr>
                <w:color w:val="000000"/>
                <w:sz w:val="15"/>
              </w:rPr>
              <w:t>€ 5.000</w:t>
            </w:r>
          </w:p>
        </w:tc>
      </w:tr>
      <w:tr w:rsidR="007077AE" w14:paraId="2B7339A9" w14:textId="77777777">
        <w:tc>
          <w:tcPr>
            <w:tcW w:w="0" w:type="auto"/>
            <w:tcBorders>
              <w:top w:val="nil"/>
              <w:left w:val="nil"/>
              <w:bottom w:val="nil"/>
              <w:right w:val="nil"/>
            </w:tcBorders>
            <w:tcMar>
              <w:top w:w="30" w:type="dxa"/>
              <w:left w:w="30" w:type="dxa"/>
              <w:bottom w:w="30" w:type="dxa"/>
              <w:right w:w="30" w:type="dxa"/>
            </w:tcMar>
          </w:tcPr>
          <w:p w14:paraId="6764DD16"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38294E6" w14:textId="77777777" w:rsidR="007077AE" w:rsidRDefault="00154AFE">
            <w:pPr>
              <w:keepNext/>
              <w:spacing w:after="0"/>
              <w:jc w:val="right"/>
              <w:rPr>
                <w:color w:val="000000"/>
                <w:sz w:val="15"/>
              </w:rPr>
            </w:pPr>
            <w:r>
              <w:rPr>
                <w:color w:val="000000"/>
                <w:sz w:val="15"/>
              </w:rPr>
              <w:t>66700600</w:t>
            </w:r>
          </w:p>
        </w:tc>
        <w:tc>
          <w:tcPr>
            <w:tcW w:w="0" w:type="auto"/>
            <w:tcBorders>
              <w:top w:val="nil"/>
              <w:left w:val="nil"/>
              <w:bottom w:val="nil"/>
              <w:right w:val="nil"/>
            </w:tcBorders>
            <w:tcMar>
              <w:top w:w="30" w:type="dxa"/>
              <w:left w:w="30" w:type="dxa"/>
              <w:bottom w:w="30" w:type="dxa"/>
              <w:right w:w="30" w:type="dxa"/>
            </w:tcMar>
          </w:tcPr>
          <w:p w14:paraId="6396F15A" w14:textId="77777777" w:rsidR="007077AE" w:rsidRDefault="00154AFE">
            <w:pPr>
              <w:keepNext/>
              <w:spacing w:after="0"/>
              <w:rPr>
                <w:color w:val="000000"/>
                <w:sz w:val="15"/>
              </w:rPr>
            </w:pPr>
            <w:r>
              <w:rPr>
                <w:color w:val="000000"/>
                <w:sz w:val="15"/>
              </w:rPr>
              <w:t>Jeugd- en Jongerenwerk: preventief jeugdbeleid</w:t>
            </w:r>
          </w:p>
        </w:tc>
        <w:tc>
          <w:tcPr>
            <w:tcW w:w="0" w:type="auto"/>
            <w:tcBorders>
              <w:top w:val="nil"/>
              <w:left w:val="nil"/>
              <w:bottom w:val="nil"/>
              <w:right w:val="nil"/>
            </w:tcBorders>
            <w:tcMar>
              <w:top w:w="30" w:type="dxa"/>
              <w:left w:w="30" w:type="dxa"/>
              <w:bottom w:w="30" w:type="dxa"/>
              <w:right w:w="30" w:type="dxa"/>
            </w:tcMar>
          </w:tcPr>
          <w:p w14:paraId="30B5F392"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F4DF4C4" w14:textId="77777777" w:rsidR="007077AE" w:rsidRDefault="00154AFE">
            <w:pPr>
              <w:keepNext/>
              <w:spacing w:after="0"/>
              <w:rPr>
                <w:color w:val="000000"/>
                <w:sz w:val="15"/>
              </w:rPr>
            </w:pPr>
            <w:r>
              <w:rPr>
                <w:color w:val="000000"/>
                <w:sz w:val="15"/>
              </w:rPr>
              <w:t>Begeleide omgangsregeling</w:t>
            </w:r>
          </w:p>
        </w:tc>
        <w:tc>
          <w:tcPr>
            <w:tcW w:w="0" w:type="auto"/>
            <w:tcBorders>
              <w:top w:val="nil"/>
              <w:left w:val="nil"/>
              <w:bottom w:val="nil"/>
              <w:right w:val="nil"/>
            </w:tcBorders>
            <w:tcMar>
              <w:top w:w="30" w:type="dxa"/>
              <w:left w:w="30" w:type="dxa"/>
              <w:bottom w:w="30" w:type="dxa"/>
              <w:right w:w="30" w:type="dxa"/>
            </w:tcMar>
          </w:tcPr>
          <w:p w14:paraId="7CB3DD0A" w14:textId="77777777" w:rsidR="007077AE" w:rsidRDefault="00154AFE">
            <w:pPr>
              <w:keepNext/>
              <w:spacing w:after="0"/>
              <w:rPr>
                <w:color w:val="000000"/>
                <w:sz w:val="15"/>
              </w:rPr>
            </w:pPr>
            <w:proofErr w:type="spellStart"/>
            <w:r>
              <w:rPr>
                <w:color w:val="000000"/>
                <w:sz w:val="15"/>
              </w:rPr>
              <w:t>Humanitas</w:t>
            </w:r>
            <w:proofErr w:type="spellEnd"/>
            <w:r>
              <w:rPr>
                <w:color w:val="000000"/>
                <w:sz w:val="15"/>
              </w:rPr>
              <w:t xml:space="preserve"> District Oost</w:t>
            </w:r>
          </w:p>
        </w:tc>
        <w:tc>
          <w:tcPr>
            <w:tcW w:w="0" w:type="auto"/>
            <w:tcBorders>
              <w:top w:val="nil"/>
              <w:left w:val="nil"/>
              <w:bottom w:val="nil"/>
              <w:right w:val="nil"/>
            </w:tcBorders>
            <w:tcMar>
              <w:top w:w="30" w:type="dxa"/>
              <w:left w:w="30" w:type="dxa"/>
              <w:bottom w:w="30" w:type="dxa"/>
              <w:right w:w="30" w:type="dxa"/>
            </w:tcMar>
          </w:tcPr>
          <w:p w14:paraId="1B33C0AC" w14:textId="77777777" w:rsidR="007077AE" w:rsidRDefault="00154AFE">
            <w:pPr>
              <w:keepNext/>
              <w:spacing w:after="0"/>
              <w:jc w:val="right"/>
              <w:rPr>
                <w:color w:val="000000"/>
                <w:sz w:val="15"/>
              </w:rPr>
            </w:pPr>
            <w:r>
              <w:rPr>
                <w:color w:val="000000"/>
                <w:sz w:val="15"/>
              </w:rPr>
              <w:t>€ 25.000</w:t>
            </w:r>
          </w:p>
        </w:tc>
      </w:tr>
      <w:tr w:rsidR="007077AE" w14:paraId="51E273D9" w14:textId="77777777">
        <w:tc>
          <w:tcPr>
            <w:tcW w:w="0" w:type="auto"/>
            <w:tcBorders>
              <w:top w:val="nil"/>
              <w:left w:val="nil"/>
              <w:bottom w:val="nil"/>
              <w:right w:val="nil"/>
            </w:tcBorders>
            <w:tcMar>
              <w:top w:w="30" w:type="dxa"/>
              <w:left w:w="30" w:type="dxa"/>
              <w:bottom w:w="30" w:type="dxa"/>
              <w:right w:w="30" w:type="dxa"/>
            </w:tcMar>
          </w:tcPr>
          <w:p w14:paraId="7E77E48E"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888057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75464CAA"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4F81CEE" w14:textId="77777777" w:rsidR="007077AE" w:rsidRDefault="00154AFE">
            <w:pPr>
              <w:keepNext/>
              <w:spacing w:after="0"/>
              <w:jc w:val="right"/>
              <w:rPr>
                <w:color w:val="000000"/>
                <w:sz w:val="15"/>
              </w:rPr>
            </w:pPr>
            <w:r>
              <w:rPr>
                <w:color w:val="000000"/>
                <w:sz w:val="15"/>
              </w:rPr>
              <w:t>42250</w:t>
            </w:r>
          </w:p>
        </w:tc>
        <w:tc>
          <w:tcPr>
            <w:tcW w:w="0" w:type="auto"/>
            <w:tcBorders>
              <w:top w:val="nil"/>
              <w:left w:val="nil"/>
              <w:bottom w:val="nil"/>
              <w:right w:val="nil"/>
            </w:tcBorders>
            <w:tcMar>
              <w:top w:w="30" w:type="dxa"/>
              <w:left w:w="30" w:type="dxa"/>
              <w:bottom w:w="30" w:type="dxa"/>
              <w:right w:w="30" w:type="dxa"/>
            </w:tcMar>
          </w:tcPr>
          <w:p w14:paraId="5D7AA403" w14:textId="77777777" w:rsidR="007077AE" w:rsidRDefault="00154AFE">
            <w:pPr>
              <w:keepNext/>
              <w:spacing w:after="0"/>
              <w:rPr>
                <w:color w:val="000000"/>
                <w:sz w:val="15"/>
              </w:rPr>
            </w:pPr>
            <w:r>
              <w:rPr>
                <w:color w:val="000000"/>
                <w:sz w:val="15"/>
              </w:rPr>
              <w:t>Preventie</w:t>
            </w:r>
          </w:p>
        </w:tc>
        <w:tc>
          <w:tcPr>
            <w:tcW w:w="0" w:type="auto"/>
            <w:tcBorders>
              <w:top w:val="nil"/>
              <w:left w:val="nil"/>
              <w:bottom w:val="nil"/>
              <w:right w:val="nil"/>
            </w:tcBorders>
            <w:tcMar>
              <w:top w:w="30" w:type="dxa"/>
              <w:left w:w="30" w:type="dxa"/>
              <w:bottom w:w="30" w:type="dxa"/>
              <w:right w:w="30" w:type="dxa"/>
            </w:tcMar>
          </w:tcPr>
          <w:p w14:paraId="44F2E0DB" w14:textId="77777777" w:rsidR="007077AE" w:rsidRDefault="00154AFE">
            <w:pPr>
              <w:keepNext/>
              <w:spacing w:after="0"/>
              <w:rPr>
                <w:color w:val="000000"/>
                <w:sz w:val="15"/>
              </w:rPr>
            </w:pPr>
            <w:proofErr w:type="spellStart"/>
            <w:r>
              <w:rPr>
                <w:color w:val="000000"/>
                <w:sz w:val="15"/>
              </w:rPr>
              <w:t>GGNet</w:t>
            </w:r>
            <w:proofErr w:type="spellEnd"/>
          </w:p>
        </w:tc>
        <w:tc>
          <w:tcPr>
            <w:tcW w:w="0" w:type="auto"/>
            <w:tcBorders>
              <w:top w:val="nil"/>
              <w:left w:val="nil"/>
              <w:bottom w:val="nil"/>
              <w:right w:val="nil"/>
            </w:tcBorders>
            <w:tcMar>
              <w:top w:w="30" w:type="dxa"/>
              <w:left w:w="30" w:type="dxa"/>
              <w:bottom w:w="30" w:type="dxa"/>
              <w:right w:w="30" w:type="dxa"/>
            </w:tcMar>
          </w:tcPr>
          <w:p w14:paraId="34A8FC43" w14:textId="77777777" w:rsidR="007077AE" w:rsidRDefault="00154AFE">
            <w:pPr>
              <w:keepNext/>
              <w:spacing w:after="0"/>
              <w:jc w:val="right"/>
              <w:rPr>
                <w:color w:val="000000"/>
                <w:sz w:val="15"/>
              </w:rPr>
            </w:pPr>
            <w:r>
              <w:rPr>
                <w:color w:val="000000"/>
                <w:sz w:val="15"/>
              </w:rPr>
              <w:t>€ 16.000</w:t>
            </w:r>
          </w:p>
        </w:tc>
      </w:tr>
      <w:tr w:rsidR="007077AE" w14:paraId="3A11EF55" w14:textId="77777777">
        <w:tc>
          <w:tcPr>
            <w:tcW w:w="0" w:type="auto"/>
            <w:tcBorders>
              <w:top w:val="nil"/>
              <w:left w:val="nil"/>
              <w:bottom w:val="nil"/>
              <w:right w:val="nil"/>
            </w:tcBorders>
            <w:tcMar>
              <w:top w:w="30" w:type="dxa"/>
              <w:left w:w="30" w:type="dxa"/>
              <w:bottom w:w="30" w:type="dxa"/>
              <w:right w:w="30" w:type="dxa"/>
            </w:tcMar>
          </w:tcPr>
          <w:p w14:paraId="7783400B"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13CDBA3" w14:textId="77777777" w:rsidR="007077AE" w:rsidRDefault="00154AFE">
            <w:pPr>
              <w:keepNext/>
              <w:spacing w:after="0"/>
              <w:jc w:val="right"/>
              <w:rPr>
                <w:color w:val="000000"/>
                <w:sz w:val="15"/>
              </w:rPr>
            </w:pPr>
            <w:r>
              <w:rPr>
                <w:color w:val="000000"/>
                <w:sz w:val="15"/>
              </w:rPr>
              <w:t>67140008</w:t>
            </w:r>
          </w:p>
        </w:tc>
        <w:tc>
          <w:tcPr>
            <w:tcW w:w="0" w:type="auto"/>
            <w:tcBorders>
              <w:top w:val="nil"/>
              <w:left w:val="nil"/>
              <w:bottom w:val="nil"/>
              <w:right w:val="nil"/>
            </w:tcBorders>
            <w:tcMar>
              <w:top w:w="30" w:type="dxa"/>
              <w:left w:w="30" w:type="dxa"/>
              <w:bottom w:w="30" w:type="dxa"/>
              <w:right w:w="30" w:type="dxa"/>
            </w:tcMar>
          </w:tcPr>
          <w:p w14:paraId="16C2B696" w14:textId="77777777" w:rsidR="007077AE" w:rsidRDefault="00154AFE">
            <w:pPr>
              <w:keepNext/>
              <w:spacing w:after="0"/>
              <w:rPr>
                <w:color w:val="000000"/>
                <w:sz w:val="15"/>
              </w:rPr>
            </w:pPr>
            <w:r>
              <w:rPr>
                <w:color w:val="000000"/>
                <w:sz w:val="15"/>
              </w:rPr>
              <w:t>Gidsgelden</w:t>
            </w:r>
          </w:p>
        </w:tc>
        <w:tc>
          <w:tcPr>
            <w:tcW w:w="0" w:type="auto"/>
            <w:tcBorders>
              <w:top w:val="nil"/>
              <w:left w:val="nil"/>
              <w:bottom w:val="nil"/>
              <w:right w:val="nil"/>
            </w:tcBorders>
            <w:tcMar>
              <w:top w:w="30" w:type="dxa"/>
              <w:left w:w="30" w:type="dxa"/>
              <w:bottom w:w="30" w:type="dxa"/>
              <w:right w:w="30" w:type="dxa"/>
            </w:tcMar>
          </w:tcPr>
          <w:p w14:paraId="46E35F13"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BC3454B" w14:textId="77777777" w:rsidR="007077AE" w:rsidRDefault="00154AFE">
            <w:pPr>
              <w:keepNext/>
              <w:spacing w:after="0"/>
              <w:rPr>
                <w:color w:val="000000"/>
                <w:sz w:val="15"/>
              </w:rPr>
            </w:pPr>
            <w:r>
              <w:rPr>
                <w:color w:val="000000"/>
                <w:sz w:val="15"/>
              </w:rPr>
              <w:t>Verslavingszorg</w:t>
            </w:r>
          </w:p>
        </w:tc>
        <w:tc>
          <w:tcPr>
            <w:tcW w:w="0" w:type="auto"/>
            <w:tcBorders>
              <w:top w:val="nil"/>
              <w:left w:val="nil"/>
              <w:bottom w:val="nil"/>
              <w:right w:val="nil"/>
            </w:tcBorders>
            <w:tcMar>
              <w:top w:w="30" w:type="dxa"/>
              <w:left w:w="30" w:type="dxa"/>
              <w:bottom w:w="30" w:type="dxa"/>
              <w:right w:w="30" w:type="dxa"/>
            </w:tcMar>
          </w:tcPr>
          <w:p w14:paraId="2D4600E6" w14:textId="77777777" w:rsidR="007077AE" w:rsidRDefault="00154AFE">
            <w:pPr>
              <w:keepNext/>
              <w:spacing w:after="0"/>
              <w:rPr>
                <w:color w:val="000000"/>
                <w:sz w:val="15"/>
              </w:rPr>
            </w:pPr>
            <w:proofErr w:type="spellStart"/>
            <w:r>
              <w:rPr>
                <w:color w:val="000000"/>
                <w:sz w:val="15"/>
              </w:rPr>
              <w:t>Tactus</w:t>
            </w:r>
            <w:proofErr w:type="spellEnd"/>
          </w:p>
        </w:tc>
        <w:tc>
          <w:tcPr>
            <w:tcW w:w="0" w:type="auto"/>
            <w:tcBorders>
              <w:top w:val="nil"/>
              <w:left w:val="nil"/>
              <w:bottom w:val="nil"/>
              <w:right w:val="nil"/>
            </w:tcBorders>
            <w:tcMar>
              <w:top w:w="30" w:type="dxa"/>
              <w:left w:w="30" w:type="dxa"/>
              <w:bottom w:w="30" w:type="dxa"/>
              <w:right w:w="30" w:type="dxa"/>
            </w:tcMar>
          </w:tcPr>
          <w:p w14:paraId="719D494C" w14:textId="77777777" w:rsidR="007077AE" w:rsidRDefault="00154AFE">
            <w:pPr>
              <w:keepNext/>
              <w:spacing w:after="0"/>
              <w:jc w:val="right"/>
              <w:rPr>
                <w:color w:val="000000"/>
                <w:sz w:val="15"/>
              </w:rPr>
            </w:pPr>
            <w:r>
              <w:rPr>
                <w:color w:val="000000"/>
                <w:sz w:val="15"/>
              </w:rPr>
              <w:t>€ 64.100</w:t>
            </w:r>
          </w:p>
        </w:tc>
      </w:tr>
      <w:tr w:rsidR="007077AE" w14:paraId="0DC4E150" w14:textId="77777777">
        <w:tc>
          <w:tcPr>
            <w:tcW w:w="0" w:type="auto"/>
            <w:tcBorders>
              <w:top w:val="nil"/>
              <w:left w:val="nil"/>
              <w:bottom w:val="nil"/>
              <w:right w:val="nil"/>
            </w:tcBorders>
            <w:tcMar>
              <w:top w:w="30" w:type="dxa"/>
              <w:left w:w="30" w:type="dxa"/>
              <w:bottom w:w="30" w:type="dxa"/>
              <w:right w:w="30" w:type="dxa"/>
            </w:tcMar>
          </w:tcPr>
          <w:p w14:paraId="5D175A22"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3E9A46A" w14:textId="77777777" w:rsidR="007077AE" w:rsidRDefault="00154AFE">
            <w:pPr>
              <w:keepNext/>
              <w:spacing w:after="0"/>
              <w:jc w:val="right"/>
              <w:rPr>
                <w:color w:val="000000"/>
                <w:sz w:val="15"/>
              </w:rPr>
            </w:pPr>
            <w:r>
              <w:rPr>
                <w:color w:val="000000"/>
                <w:sz w:val="15"/>
              </w:rPr>
              <w:t>66715000</w:t>
            </w:r>
          </w:p>
        </w:tc>
        <w:tc>
          <w:tcPr>
            <w:tcW w:w="0" w:type="auto"/>
            <w:tcBorders>
              <w:top w:val="nil"/>
              <w:left w:val="nil"/>
              <w:bottom w:val="nil"/>
              <w:right w:val="nil"/>
            </w:tcBorders>
            <w:tcMar>
              <w:top w:w="30" w:type="dxa"/>
              <w:left w:w="30" w:type="dxa"/>
              <w:bottom w:w="30" w:type="dxa"/>
              <w:right w:w="30" w:type="dxa"/>
            </w:tcMar>
          </w:tcPr>
          <w:p w14:paraId="15555D16" w14:textId="77777777" w:rsidR="007077AE" w:rsidRDefault="00154AFE">
            <w:pPr>
              <w:keepNext/>
              <w:spacing w:after="0"/>
              <w:rPr>
                <w:color w:val="000000"/>
                <w:sz w:val="15"/>
              </w:rPr>
            </w:pPr>
            <w:proofErr w:type="spellStart"/>
            <w:r>
              <w:rPr>
                <w:color w:val="000000"/>
                <w:sz w:val="15"/>
              </w:rPr>
              <w:t>Jeugdgezondh.zorg</w:t>
            </w:r>
            <w:proofErr w:type="spellEnd"/>
            <w:r>
              <w:rPr>
                <w:color w:val="000000"/>
                <w:sz w:val="15"/>
              </w:rPr>
              <w:t xml:space="preserve"> 0-4jr + preventie jeugd en gezin</w:t>
            </w:r>
          </w:p>
        </w:tc>
        <w:tc>
          <w:tcPr>
            <w:tcW w:w="0" w:type="auto"/>
            <w:tcBorders>
              <w:top w:val="nil"/>
              <w:left w:val="nil"/>
              <w:bottom w:val="nil"/>
              <w:right w:val="nil"/>
            </w:tcBorders>
            <w:tcMar>
              <w:top w:w="30" w:type="dxa"/>
              <w:left w:w="30" w:type="dxa"/>
              <w:bottom w:w="30" w:type="dxa"/>
              <w:right w:w="30" w:type="dxa"/>
            </w:tcMar>
          </w:tcPr>
          <w:p w14:paraId="06E0E206"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7C4BA92A" w14:textId="77777777" w:rsidR="007077AE" w:rsidRDefault="00154AFE">
            <w:pPr>
              <w:keepNext/>
              <w:spacing w:after="0"/>
              <w:rPr>
                <w:color w:val="000000"/>
                <w:sz w:val="15"/>
              </w:rPr>
            </w:pPr>
            <w:r>
              <w:rPr>
                <w:color w:val="000000"/>
                <w:sz w:val="15"/>
              </w:rPr>
              <w:t>0-4 Jaar, rijksvaccinatieprogramma, home start, prenatale</w:t>
            </w:r>
          </w:p>
        </w:tc>
        <w:tc>
          <w:tcPr>
            <w:tcW w:w="0" w:type="auto"/>
            <w:tcBorders>
              <w:top w:val="nil"/>
              <w:left w:val="nil"/>
              <w:bottom w:val="nil"/>
              <w:right w:val="nil"/>
            </w:tcBorders>
            <w:tcMar>
              <w:top w:w="30" w:type="dxa"/>
              <w:left w:w="30" w:type="dxa"/>
              <w:bottom w:w="30" w:type="dxa"/>
              <w:right w:w="30" w:type="dxa"/>
            </w:tcMar>
          </w:tcPr>
          <w:p w14:paraId="7DA597CE" w14:textId="77777777" w:rsidR="007077AE" w:rsidRDefault="00154AFE">
            <w:pPr>
              <w:keepNext/>
              <w:spacing w:after="0"/>
              <w:rPr>
                <w:color w:val="000000"/>
                <w:sz w:val="15"/>
              </w:rPr>
            </w:pPr>
            <w:proofErr w:type="spellStart"/>
            <w:r>
              <w:rPr>
                <w:color w:val="000000"/>
                <w:sz w:val="15"/>
              </w:rPr>
              <w:t>Yunio</w:t>
            </w:r>
            <w:proofErr w:type="spellEnd"/>
            <w:r>
              <w:rPr>
                <w:color w:val="000000"/>
                <w:sz w:val="15"/>
              </w:rPr>
              <w:t xml:space="preserve"> Jeugdgezondheidszorg</w:t>
            </w:r>
          </w:p>
        </w:tc>
        <w:tc>
          <w:tcPr>
            <w:tcW w:w="0" w:type="auto"/>
            <w:tcBorders>
              <w:top w:val="nil"/>
              <w:left w:val="nil"/>
              <w:bottom w:val="nil"/>
              <w:right w:val="nil"/>
            </w:tcBorders>
            <w:tcMar>
              <w:top w:w="30" w:type="dxa"/>
              <w:left w:w="30" w:type="dxa"/>
              <w:bottom w:w="30" w:type="dxa"/>
              <w:right w:w="30" w:type="dxa"/>
            </w:tcMar>
          </w:tcPr>
          <w:p w14:paraId="54BDBB3C" w14:textId="77777777" w:rsidR="007077AE" w:rsidRDefault="00154AFE">
            <w:pPr>
              <w:keepNext/>
              <w:spacing w:after="0"/>
              <w:jc w:val="right"/>
              <w:rPr>
                <w:color w:val="000000"/>
                <w:sz w:val="15"/>
              </w:rPr>
            </w:pPr>
            <w:r>
              <w:rPr>
                <w:color w:val="000000"/>
                <w:sz w:val="15"/>
              </w:rPr>
              <w:t>€ 915.000</w:t>
            </w:r>
          </w:p>
        </w:tc>
      </w:tr>
      <w:tr w:rsidR="007077AE" w14:paraId="4B3FC8F6" w14:textId="77777777">
        <w:tc>
          <w:tcPr>
            <w:tcW w:w="0" w:type="auto"/>
            <w:tcBorders>
              <w:top w:val="nil"/>
              <w:left w:val="nil"/>
              <w:bottom w:val="nil"/>
              <w:right w:val="nil"/>
            </w:tcBorders>
            <w:tcMar>
              <w:top w:w="30" w:type="dxa"/>
              <w:left w:w="30" w:type="dxa"/>
              <w:bottom w:w="30" w:type="dxa"/>
              <w:right w:w="30" w:type="dxa"/>
            </w:tcMar>
          </w:tcPr>
          <w:p w14:paraId="55047ED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8831AEF"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48ACFCF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F718E23"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266989A" w14:textId="77777777" w:rsidR="007077AE" w:rsidRDefault="00154AFE">
            <w:pPr>
              <w:keepNext/>
              <w:spacing w:after="0"/>
              <w:rPr>
                <w:color w:val="000000"/>
                <w:sz w:val="15"/>
              </w:rPr>
            </w:pPr>
            <w:r>
              <w:rPr>
                <w:color w:val="000000"/>
                <w:sz w:val="15"/>
              </w:rPr>
              <w:t xml:space="preserve">Integrale voorlichting aan </w:t>
            </w:r>
            <w:proofErr w:type="spellStart"/>
            <w:r>
              <w:rPr>
                <w:color w:val="000000"/>
                <w:sz w:val="15"/>
              </w:rPr>
              <w:t>zwangeren</w:t>
            </w:r>
            <w:proofErr w:type="spellEnd"/>
          </w:p>
        </w:tc>
        <w:tc>
          <w:tcPr>
            <w:tcW w:w="0" w:type="auto"/>
            <w:tcBorders>
              <w:top w:val="nil"/>
              <w:left w:val="nil"/>
              <w:bottom w:val="nil"/>
              <w:right w:val="nil"/>
            </w:tcBorders>
            <w:tcMar>
              <w:top w:w="30" w:type="dxa"/>
              <w:left w:w="30" w:type="dxa"/>
              <w:bottom w:w="30" w:type="dxa"/>
              <w:right w:w="30" w:type="dxa"/>
            </w:tcMar>
          </w:tcPr>
          <w:p w14:paraId="24F91527" w14:textId="77777777" w:rsidR="007077AE" w:rsidRDefault="00154AFE">
            <w:pPr>
              <w:keepNext/>
              <w:spacing w:after="0"/>
              <w:rPr>
                <w:color w:val="000000"/>
                <w:sz w:val="15"/>
              </w:rPr>
            </w:pPr>
            <w:r>
              <w:rPr>
                <w:color w:val="000000"/>
                <w:sz w:val="15"/>
              </w:rPr>
              <w:t>Verloskundig Samenwerkingsverband</w:t>
            </w:r>
          </w:p>
        </w:tc>
        <w:tc>
          <w:tcPr>
            <w:tcW w:w="0" w:type="auto"/>
            <w:tcBorders>
              <w:top w:val="nil"/>
              <w:left w:val="nil"/>
              <w:bottom w:val="nil"/>
              <w:right w:val="nil"/>
            </w:tcBorders>
            <w:tcMar>
              <w:top w:w="30" w:type="dxa"/>
              <w:left w:w="30" w:type="dxa"/>
              <w:bottom w:w="30" w:type="dxa"/>
              <w:right w:w="30" w:type="dxa"/>
            </w:tcMar>
          </w:tcPr>
          <w:p w14:paraId="02AD3E68" w14:textId="77777777" w:rsidR="007077AE" w:rsidRDefault="00154AFE">
            <w:pPr>
              <w:keepNext/>
              <w:spacing w:after="0"/>
              <w:jc w:val="right"/>
              <w:rPr>
                <w:color w:val="000000"/>
                <w:sz w:val="15"/>
              </w:rPr>
            </w:pPr>
            <w:r>
              <w:rPr>
                <w:color w:val="000000"/>
                <w:sz w:val="15"/>
              </w:rPr>
              <w:t>€ 4.000</w:t>
            </w:r>
          </w:p>
        </w:tc>
      </w:tr>
      <w:tr w:rsidR="007077AE" w14:paraId="700BF093" w14:textId="77777777">
        <w:tc>
          <w:tcPr>
            <w:tcW w:w="0" w:type="auto"/>
            <w:tcBorders>
              <w:top w:val="nil"/>
              <w:left w:val="nil"/>
              <w:bottom w:val="nil"/>
              <w:right w:val="nil"/>
            </w:tcBorders>
            <w:tcMar>
              <w:top w:w="30" w:type="dxa"/>
              <w:left w:w="30" w:type="dxa"/>
              <w:bottom w:w="30" w:type="dxa"/>
              <w:right w:w="30" w:type="dxa"/>
            </w:tcMar>
          </w:tcPr>
          <w:p w14:paraId="690D738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441559E2"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0225FF2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6BA6306"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7758738" w14:textId="77777777" w:rsidR="007077AE" w:rsidRDefault="00154AFE">
            <w:pPr>
              <w:keepNext/>
              <w:spacing w:after="0"/>
              <w:rPr>
                <w:color w:val="000000"/>
                <w:sz w:val="15"/>
              </w:rPr>
            </w:pPr>
            <w:proofErr w:type="spellStart"/>
            <w:r>
              <w:rPr>
                <w:color w:val="000000"/>
                <w:sz w:val="15"/>
              </w:rPr>
              <w:t>Coordinatie</w:t>
            </w:r>
            <w:proofErr w:type="spellEnd"/>
            <w:r>
              <w:rPr>
                <w:color w:val="000000"/>
                <w:sz w:val="15"/>
              </w:rPr>
              <w:t xml:space="preserve"> integrale vroeghulp</w:t>
            </w:r>
          </w:p>
        </w:tc>
        <w:tc>
          <w:tcPr>
            <w:tcW w:w="0" w:type="auto"/>
            <w:tcBorders>
              <w:top w:val="nil"/>
              <w:left w:val="nil"/>
              <w:bottom w:val="nil"/>
              <w:right w:val="nil"/>
            </w:tcBorders>
            <w:tcMar>
              <w:top w:w="30" w:type="dxa"/>
              <w:left w:w="30" w:type="dxa"/>
              <w:bottom w:w="30" w:type="dxa"/>
              <w:right w:w="30" w:type="dxa"/>
            </w:tcMar>
          </w:tcPr>
          <w:p w14:paraId="32D135FE" w14:textId="77777777" w:rsidR="007077AE" w:rsidRDefault="00154AFE">
            <w:pPr>
              <w:keepNext/>
              <w:spacing w:after="0"/>
              <w:rPr>
                <w:color w:val="000000"/>
                <w:sz w:val="15"/>
              </w:rPr>
            </w:pPr>
            <w:r>
              <w:rPr>
                <w:color w:val="000000"/>
                <w:sz w:val="15"/>
              </w:rPr>
              <w:t>Stichting MEE Samen</w:t>
            </w:r>
          </w:p>
        </w:tc>
        <w:tc>
          <w:tcPr>
            <w:tcW w:w="0" w:type="auto"/>
            <w:tcBorders>
              <w:top w:val="nil"/>
              <w:left w:val="nil"/>
              <w:bottom w:val="nil"/>
              <w:right w:val="nil"/>
            </w:tcBorders>
            <w:tcMar>
              <w:top w:w="30" w:type="dxa"/>
              <w:left w:w="30" w:type="dxa"/>
              <w:bottom w:w="30" w:type="dxa"/>
              <w:right w:w="30" w:type="dxa"/>
            </w:tcMar>
          </w:tcPr>
          <w:p w14:paraId="1F1126D8" w14:textId="77777777" w:rsidR="007077AE" w:rsidRDefault="00154AFE">
            <w:pPr>
              <w:keepNext/>
              <w:spacing w:after="0"/>
              <w:jc w:val="right"/>
              <w:rPr>
                <w:color w:val="000000"/>
                <w:sz w:val="15"/>
              </w:rPr>
            </w:pPr>
            <w:r>
              <w:rPr>
                <w:color w:val="000000"/>
                <w:sz w:val="15"/>
              </w:rPr>
              <w:t>€ 21.000</w:t>
            </w:r>
          </w:p>
        </w:tc>
      </w:tr>
      <w:tr w:rsidR="007077AE" w14:paraId="342812BD" w14:textId="77777777">
        <w:tc>
          <w:tcPr>
            <w:tcW w:w="0" w:type="auto"/>
            <w:tcBorders>
              <w:top w:val="nil"/>
              <w:left w:val="nil"/>
              <w:bottom w:val="nil"/>
              <w:right w:val="nil"/>
            </w:tcBorders>
            <w:tcMar>
              <w:top w:w="30" w:type="dxa"/>
              <w:left w:w="30" w:type="dxa"/>
              <w:bottom w:w="30" w:type="dxa"/>
              <w:right w:w="30" w:type="dxa"/>
            </w:tcMar>
          </w:tcPr>
          <w:p w14:paraId="15193BE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41ADF9D" w14:textId="77777777" w:rsidR="007077AE" w:rsidRDefault="00154AFE">
            <w:pPr>
              <w:keepNext/>
              <w:spacing w:after="0"/>
              <w:jc w:val="right"/>
              <w:rPr>
                <w:color w:val="000000"/>
                <w:sz w:val="15"/>
              </w:rPr>
            </w:pPr>
            <w:r>
              <w:rPr>
                <w:color w:val="000000"/>
                <w:sz w:val="15"/>
              </w:rPr>
              <w:t>60140000</w:t>
            </w:r>
          </w:p>
        </w:tc>
        <w:tc>
          <w:tcPr>
            <w:tcW w:w="0" w:type="auto"/>
            <w:tcBorders>
              <w:top w:val="nil"/>
              <w:left w:val="nil"/>
              <w:bottom w:val="nil"/>
              <w:right w:val="nil"/>
            </w:tcBorders>
            <w:tcMar>
              <w:top w:w="30" w:type="dxa"/>
              <w:left w:w="30" w:type="dxa"/>
              <w:bottom w:w="30" w:type="dxa"/>
              <w:right w:w="30" w:type="dxa"/>
            </w:tcMar>
          </w:tcPr>
          <w:p w14:paraId="16013858" w14:textId="77777777" w:rsidR="007077AE" w:rsidRDefault="00154AFE">
            <w:pPr>
              <w:keepNext/>
              <w:spacing w:after="0"/>
              <w:rPr>
                <w:color w:val="000000"/>
                <w:sz w:val="15"/>
              </w:rPr>
            </w:pPr>
            <w:r>
              <w:rPr>
                <w:color w:val="000000"/>
                <w:sz w:val="15"/>
              </w:rPr>
              <w:t>Bureau Halt</w:t>
            </w:r>
          </w:p>
        </w:tc>
        <w:tc>
          <w:tcPr>
            <w:tcW w:w="0" w:type="auto"/>
            <w:tcBorders>
              <w:top w:val="nil"/>
              <w:left w:val="nil"/>
              <w:bottom w:val="nil"/>
              <w:right w:val="nil"/>
            </w:tcBorders>
            <w:tcMar>
              <w:top w:w="30" w:type="dxa"/>
              <w:left w:w="30" w:type="dxa"/>
              <w:bottom w:w="30" w:type="dxa"/>
              <w:right w:w="30" w:type="dxa"/>
            </w:tcMar>
          </w:tcPr>
          <w:p w14:paraId="47DB452F"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1FA0546" w14:textId="77777777" w:rsidR="007077AE" w:rsidRDefault="00154AFE">
            <w:pPr>
              <w:keepNext/>
              <w:spacing w:after="0"/>
              <w:rPr>
                <w:color w:val="000000"/>
                <w:sz w:val="15"/>
              </w:rPr>
            </w:pPr>
            <w:r>
              <w:rPr>
                <w:color w:val="000000"/>
                <w:sz w:val="15"/>
              </w:rPr>
              <w:t>Bureau Halt</w:t>
            </w:r>
          </w:p>
        </w:tc>
        <w:tc>
          <w:tcPr>
            <w:tcW w:w="0" w:type="auto"/>
            <w:tcBorders>
              <w:top w:val="nil"/>
              <w:left w:val="nil"/>
              <w:bottom w:val="nil"/>
              <w:right w:val="nil"/>
            </w:tcBorders>
            <w:tcMar>
              <w:top w:w="30" w:type="dxa"/>
              <w:left w:w="30" w:type="dxa"/>
              <w:bottom w:w="30" w:type="dxa"/>
              <w:right w:w="30" w:type="dxa"/>
            </w:tcMar>
          </w:tcPr>
          <w:p w14:paraId="2FA9292B" w14:textId="77777777" w:rsidR="007077AE" w:rsidRDefault="00154AFE">
            <w:pPr>
              <w:keepNext/>
              <w:spacing w:after="0"/>
              <w:rPr>
                <w:color w:val="000000"/>
                <w:sz w:val="15"/>
              </w:rPr>
            </w:pPr>
            <w:r>
              <w:rPr>
                <w:color w:val="000000"/>
                <w:sz w:val="15"/>
              </w:rPr>
              <w:t>Bureau Halt</w:t>
            </w:r>
          </w:p>
        </w:tc>
        <w:tc>
          <w:tcPr>
            <w:tcW w:w="0" w:type="auto"/>
            <w:tcBorders>
              <w:top w:val="nil"/>
              <w:left w:val="nil"/>
              <w:bottom w:val="nil"/>
              <w:right w:val="nil"/>
            </w:tcBorders>
            <w:tcMar>
              <w:top w:w="30" w:type="dxa"/>
              <w:left w:w="30" w:type="dxa"/>
              <w:bottom w:w="30" w:type="dxa"/>
              <w:right w:w="30" w:type="dxa"/>
            </w:tcMar>
          </w:tcPr>
          <w:p w14:paraId="079D2F31" w14:textId="77777777" w:rsidR="007077AE" w:rsidRDefault="00154AFE">
            <w:pPr>
              <w:keepNext/>
              <w:spacing w:after="0"/>
              <w:jc w:val="right"/>
              <w:rPr>
                <w:color w:val="000000"/>
                <w:sz w:val="15"/>
              </w:rPr>
            </w:pPr>
            <w:r>
              <w:rPr>
                <w:color w:val="000000"/>
                <w:sz w:val="15"/>
              </w:rPr>
              <w:t>€ 23.000</w:t>
            </w:r>
          </w:p>
        </w:tc>
      </w:tr>
      <w:tr w:rsidR="007077AE" w14:paraId="24C20228" w14:textId="77777777">
        <w:tc>
          <w:tcPr>
            <w:tcW w:w="0" w:type="auto"/>
            <w:tcBorders>
              <w:top w:val="nil"/>
              <w:left w:val="nil"/>
              <w:bottom w:val="nil"/>
              <w:right w:val="nil"/>
            </w:tcBorders>
            <w:tcMar>
              <w:top w:w="30" w:type="dxa"/>
              <w:left w:w="30" w:type="dxa"/>
              <w:bottom w:w="30" w:type="dxa"/>
              <w:right w:w="30" w:type="dxa"/>
            </w:tcMar>
          </w:tcPr>
          <w:p w14:paraId="0063AF6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B4C0A76" w14:textId="77777777" w:rsidR="007077AE" w:rsidRDefault="00154AFE">
            <w:pPr>
              <w:keepNext/>
              <w:spacing w:after="0"/>
              <w:jc w:val="right"/>
              <w:rPr>
                <w:color w:val="000000"/>
                <w:sz w:val="15"/>
              </w:rPr>
            </w:pPr>
            <w:r>
              <w:rPr>
                <w:color w:val="000000"/>
                <w:sz w:val="15"/>
              </w:rPr>
              <w:t>66200420</w:t>
            </w:r>
          </w:p>
        </w:tc>
        <w:tc>
          <w:tcPr>
            <w:tcW w:w="0" w:type="auto"/>
            <w:tcBorders>
              <w:top w:val="nil"/>
              <w:left w:val="nil"/>
              <w:bottom w:val="nil"/>
              <w:right w:val="nil"/>
            </w:tcBorders>
            <w:tcMar>
              <w:top w:w="30" w:type="dxa"/>
              <w:left w:w="30" w:type="dxa"/>
              <w:bottom w:w="30" w:type="dxa"/>
              <w:right w:w="30" w:type="dxa"/>
            </w:tcMar>
          </w:tcPr>
          <w:p w14:paraId="7F3A0BC2" w14:textId="77777777" w:rsidR="007077AE" w:rsidRDefault="00154AFE">
            <w:pPr>
              <w:keepNext/>
              <w:spacing w:after="0"/>
              <w:rPr>
                <w:color w:val="000000"/>
                <w:sz w:val="15"/>
              </w:rPr>
            </w:pPr>
            <w:r>
              <w:rPr>
                <w:color w:val="000000"/>
                <w:sz w:val="15"/>
              </w:rPr>
              <w:t>Algemene voorzieningen en preventief beleid</w:t>
            </w:r>
          </w:p>
        </w:tc>
        <w:tc>
          <w:tcPr>
            <w:tcW w:w="0" w:type="auto"/>
            <w:tcBorders>
              <w:top w:val="nil"/>
              <w:left w:val="nil"/>
              <w:bottom w:val="nil"/>
              <w:right w:val="nil"/>
            </w:tcBorders>
            <w:tcMar>
              <w:top w:w="30" w:type="dxa"/>
              <w:left w:w="30" w:type="dxa"/>
              <w:bottom w:w="30" w:type="dxa"/>
              <w:right w:w="30" w:type="dxa"/>
            </w:tcMar>
          </w:tcPr>
          <w:p w14:paraId="70E21736"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2CA16C61" w14:textId="77777777" w:rsidR="007077AE" w:rsidRDefault="00154AFE">
            <w:pPr>
              <w:keepNext/>
              <w:spacing w:after="0"/>
              <w:rPr>
                <w:color w:val="000000"/>
                <w:sz w:val="15"/>
              </w:rPr>
            </w:pPr>
            <w:r>
              <w:rPr>
                <w:color w:val="000000"/>
                <w:sz w:val="15"/>
              </w:rPr>
              <w:t>Eenzaamheid</w:t>
            </w:r>
          </w:p>
        </w:tc>
        <w:tc>
          <w:tcPr>
            <w:tcW w:w="0" w:type="auto"/>
            <w:tcBorders>
              <w:top w:val="nil"/>
              <w:left w:val="nil"/>
              <w:bottom w:val="nil"/>
              <w:right w:val="nil"/>
            </w:tcBorders>
            <w:tcMar>
              <w:top w:w="30" w:type="dxa"/>
              <w:left w:w="30" w:type="dxa"/>
              <w:bottom w:w="30" w:type="dxa"/>
              <w:right w:w="30" w:type="dxa"/>
            </w:tcMar>
          </w:tcPr>
          <w:p w14:paraId="47C77F28" w14:textId="77777777" w:rsidR="007077AE" w:rsidRDefault="00154AFE">
            <w:pPr>
              <w:keepNext/>
              <w:spacing w:after="0"/>
              <w:rPr>
                <w:color w:val="000000"/>
                <w:sz w:val="15"/>
              </w:rPr>
            </w:pPr>
            <w:proofErr w:type="spellStart"/>
            <w:r>
              <w:rPr>
                <w:color w:val="000000"/>
                <w:sz w:val="15"/>
              </w:rPr>
              <w:t>Humanitas</w:t>
            </w:r>
            <w:proofErr w:type="spellEnd"/>
          </w:p>
        </w:tc>
        <w:tc>
          <w:tcPr>
            <w:tcW w:w="0" w:type="auto"/>
            <w:tcBorders>
              <w:top w:val="nil"/>
              <w:left w:val="nil"/>
              <w:bottom w:val="nil"/>
              <w:right w:val="nil"/>
            </w:tcBorders>
            <w:tcMar>
              <w:top w:w="30" w:type="dxa"/>
              <w:left w:w="30" w:type="dxa"/>
              <w:bottom w:w="30" w:type="dxa"/>
              <w:right w:w="30" w:type="dxa"/>
            </w:tcMar>
          </w:tcPr>
          <w:p w14:paraId="4B660B08" w14:textId="77777777" w:rsidR="007077AE" w:rsidRDefault="00154AFE">
            <w:pPr>
              <w:keepNext/>
              <w:spacing w:after="0"/>
              <w:jc w:val="right"/>
              <w:rPr>
                <w:color w:val="000000"/>
                <w:sz w:val="15"/>
              </w:rPr>
            </w:pPr>
            <w:r>
              <w:rPr>
                <w:color w:val="000000"/>
                <w:sz w:val="15"/>
              </w:rPr>
              <w:t>€ 36.000</w:t>
            </w:r>
          </w:p>
        </w:tc>
      </w:tr>
      <w:tr w:rsidR="007077AE" w14:paraId="4DF1696C" w14:textId="77777777">
        <w:tc>
          <w:tcPr>
            <w:tcW w:w="0" w:type="auto"/>
            <w:tcBorders>
              <w:top w:val="nil"/>
              <w:left w:val="nil"/>
              <w:bottom w:val="nil"/>
              <w:right w:val="nil"/>
            </w:tcBorders>
            <w:tcMar>
              <w:top w:w="30" w:type="dxa"/>
              <w:left w:w="30" w:type="dxa"/>
              <w:bottom w:w="30" w:type="dxa"/>
              <w:right w:w="30" w:type="dxa"/>
            </w:tcMar>
          </w:tcPr>
          <w:p w14:paraId="41D9809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027D6D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2369946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46E0F67"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2D51A4CE" w14:textId="77777777" w:rsidR="007077AE" w:rsidRDefault="00154AFE">
            <w:pPr>
              <w:keepNext/>
              <w:spacing w:after="0"/>
              <w:rPr>
                <w:color w:val="000000"/>
                <w:sz w:val="15"/>
              </w:rPr>
            </w:pPr>
            <w:r>
              <w:rPr>
                <w:color w:val="000000"/>
                <w:sz w:val="15"/>
              </w:rPr>
              <w:t>Terminale zorg aan huis</w:t>
            </w:r>
          </w:p>
        </w:tc>
        <w:tc>
          <w:tcPr>
            <w:tcW w:w="0" w:type="auto"/>
            <w:tcBorders>
              <w:top w:val="nil"/>
              <w:left w:val="nil"/>
              <w:bottom w:val="nil"/>
              <w:right w:val="nil"/>
            </w:tcBorders>
            <w:tcMar>
              <w:top w:w="30" w:type="dxa"/>
              <w:left w:w="30" w:type="dxa"/>
              <w:bottom w:w="30" w:type="dxa"/>
              <w:right w:w="30" w:type="dxa"/>
            </w:tcMar>
          </w:tcPr>
          <w:p w14:paraId="302C4A21" w14:textId="77777777" w:rsidR="007077AE" w:rsidRDefault="00154AFE">
            <w:pPr>
              <w:keepNext/>
              <w:spacing w:after="0"/>
              <w:rPr>
                <w:color w:val="000000"/>
                <w:sz w:val="15"/>
              </w:rPr>
            </w:pPr>
            <w:r>
              <w:rPr>
                <w:color w:val="000000"/>
                <w:sz w:val="15"/>
              </w:rPr>
              <w:t>Hospice de Lelie</w:t>
            </w:r>
          </w:p>
        </w:tc>
        <w:tc>
          <w:tcPr>
            <w:tcW w:w="0" w:type="auto"/>
            <w:tcBorders>
              <w:top w:val="nil"/>
              <w:left w:val="nil"/>
              <w:bottom w:val="nil"/>
              <w:right w:val="nil"/>
            </w:tcBorders>
            <w:tcMar>
              <w:top w:w="30" w:type="dxa"/>
              <w:left w:w="30" w:type="dxa"/>
              <w:bottom w:w="30" w:type="dxa"/>
              <w:right w:w="30" w:type="dxa"/>
            </w:tcMar>
          </w:tcPr>
          <w:p w14:paraId="2E249EEB" w14:textId="77777777" w:rsidR="007077AE" w:rsidRDefault="00154AFE">
            <w:pPr>
              <w:keepNext/>
              <w:spacing w:after="0"/>
              <w:jc w:val="right"/>
              <w:rPr>
                <w:color w:val="000000"/>
                <w:sz w:val="15"/>
              </w:rPr>
            </w:pPr>
            <w:r>
              <w:rPr>
                <w:color w:val="000000"/>
                <w:sz w:val="15"/>
              </w:rPr>
              <w:t>€ 3.000</w:t>
            </w:r>
          </w:p>
        </w:tc>
      </w:tr>
      <w:tr w:rsidR="007077AE" w14:paraId="2BC972DD" w14:textId="77777777">
        <w:tc>
          <w:tcPr>
            <w:tcW w:w="0" w:type="auto"/>
            <w:tcBorders>
              <w:top w:val="nil"/>
              <w:left w:val="nil"/>
              <w:bottom w:val="nil"/>
              <w:right w:val="nil"/>
            </w:tcBorders>
            <w:tcMar>
              <w:top w:w="30" w:type="dxa"/>
              <w:left w:w="30" w:type="dxa"/>
              <w:bottom w:w="30" w:type="dxa"/>
              <w:right w:w="30" w:type="dxa"/>
            </w:tcMar>
          </w:tcPr>
          <w:p w14:paraId="41663C16"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A1BE86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6BAF1A5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7928FE4"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0CA6E34A" w14:textId="77777777" w:rsidR="007077AE" w:rsidRDefault="00154AFE">
            <w:pPr>
              <w:keepNext/>
              <w:spacing w:after="0"/>
              <w:rPr>
                <w:color w:val="000000"/>
                <w:sz w:val="15"/>
              </w:rPr>
            </w:pPr>
            <w:r>
              <w:rPr>
                <w:color w:val="000000"/>
                <w:sz w:val="15"/>
              </w:rPr>
              <w:t>Gespreksmaatjes</w:t>
            </w:r>
          </w:p>
        </w:tc>
        <w:tc>
          <w:tcPr>
            <w:tcW w:w="0" w:type="auto"/>
            <w:tcBorders>
              <w:top w:val="nil"/>
              <w:left w:val="nil"/>
              <w:bottom w:val="nil"/>
              <w:right w:val="nil"/>
            </w:tcBorders>
            <w:tcMar>
              <w:top w:w="30" w:type="dxa"/>
              <w:left w:w="30" w:type="dxa"/>
              <w:bottom w:w="30" w:type="dxa"/>
              <w:right w:w="30" w:type="dxa"/>
            </w:tcMar>
          </w:tcPr>
          <w:p w14:paraId="796A4FF7" w14:textId="77777777" w:rsidR="007077AE" w:rsidRDefault="00154AFE">
            <w:pPr>
              <w:keepNext/>
              <w:spacing w:after="0"/>
              <w:rPr>
                <w:color w:val="000000"/>
                <w:sz w:val="15"/>
              </w:rPr>
            </w:pPr>
            <w:r>
              <w:rPr>
                <w:color w:val="000000"/>
                <w:sz w:val="15"/>
              </w:rPr>
              <w:t>Ruimte voor anders zijn</w:t>
            </w:r>
          </w:p>
        </w:tc>
        <w:tc>
          <w:tcPr>
            <w:tcW w:w="0" w:type="auto"/>
            <w:tcBorders>
              <w:top w:val="nil"/>
              <w:left w:val="nil"/>
              <w:bottom w:val="nil"/>
              <w:right w:val="nil"/>
            </w:tcBorders>
            <w:tcMar>
              <w:top w:w="30" w:type="dxa"/>
              <w:left w:w="30" w:type="dxa"/>
              <w:bottom w:w="30" w:type="dxa"/>
              <w:right w:w="30" w:type="dxa"/>
            </w:tcMar>
          </w:tcPr>
          <w:p w14:paraId="7E8ABEDF" w14:textId="77777777" w:rsidR="007077AE" w:rsidRDefault="00154AFE">
            <w:pPr>
              <w:keepNext/>
              <w:spacing w:after="0"/>
              <w:jc w:val="right"/>
              <w:rPr>
                <w:color w:val="000000"/>
                <w:sz w:val="15"/>
              </w:rPr>
            </w:pPr>
            <w:r>
              <w:rPr>
                <w:color w:val="000000"/>
                <w:sz w:val="15"/>
              </w:rPr>
              <w:t>€ 11.000</w:t>
            </w:r>
          </w:p>
        </w:tc>
      </w:tr>
      <w:tr w:rsidR="007077AE" w14:paraId="3A9C5783" w14:textId="77777777">
        <w:tc>
          <w:tcPr>
            <w:tcW w:w="0" w:type="auto"/>
            <w:tcBorders>
              <w:top w:val="nil"/>
              <w:left w:val="nil"/>
              <w:bottom w:val="nil"/>
              <w:right w:val="nil"/>
            </w:tcBorders>
            <w:tcMar>
              <w:top w:w="30" w:type="dxa"/>
              <w:left w:w="30" w:type="dxa"/>
              <w:bottom w:w="30" w:type="dxa"/>
              <w:right w:w="30" w:type="dxa"/>
            </w:tcMar>
          </w:tcPr>
          <w:p w14:paraId="6A4859E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4AD058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2CB9B80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BD5AFF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7FCDA01A" w14:textId="77777777" w:rsidR="007077AE" w:rsidRDefault="00154AFE">
            <w:pPr>
              <w:keepNext/>
              <w:spacing w:after="0"/>
              <w:rPr>
                <w:color w:val="000000"/>
                <w:sz w:val="15"/>
              </w:rPr>
            </w:pPr>
            <w:r>
              <w:rPr>
                <w:color w:val="000000"/>
                <w:sz w:val="15"/>
              </w:rPr>
              <w:t>Meldpunt Beltrum 2018</w:t>
            </w:r>
          </w:p>
        </w:tc>
        <w:tc>
          <w:tcPr>
            <w:tcW w:w="0" w:type="auto"/>
            <w:tcBorders>
              <w:top w:val="nil"/>
              <w:left w:val="nil"/>
              <w:bottom w:val="nil"/>
              <w:right w:val="nil"/>
            </w:tcBorders>
            <w:tcMar>
              <w:top w:w="30" w:type="dxa"/>
              <w:left w:w="30" w:type="dxa"/>
              <w:bottom w:w="30" w:type="dxa"/>
              <w:right w:w="30" w:type="dxa"/>
            </w:tcMar>
          </w:tcPr>
          <w:p w14:paraId="0E83F6F7" w14:textId="77777777" w:rsidR="007077AE" w:rsidRDefault="00154AFE">
            <w:pPr>
              <w:keepNext/>
              <w:spacing w:after="0"/>
              <w:rPr>
                <w:color w:val="000000"/>
                <w:sz w:val="15"/>
              </w:rPr>
            </w:pPr>
            <w:r>
              <w:rPr>
                <w:color w:val="000000"/>
                <w:sz w:val="15"/>
              </w:rPr>
              <w:t>Meldpunt Beltrum</w:t>
            </w:r>
          </w:p>
        </w:tc>
        <w:tc>
          <w:tcPr>
            <w:tcW w:w="0" w:type="auto"/>
            <w:tcBorders>
              <w:top w:val="nil"/>
              <w:left w:val="nil"/>
              <w:bottom w:val="nil"/>
              <w:right w:val="nil"/>
            </w:tcBorders>
            <w:tcMar>
              <w:top w:w="30" w:type="dxa"/>
              <w:left w:w="30" w:type="dxa"/>
              <w:bottom w:w="30" w:type="dxa"/>
              <w:right w:w="30" w:type="dxa"/>
            </w:tcMar>
          </w:tcPr>
          <w:p w14:paraId="77A61C65" w14:textId="77777777" w:rsidR="007077AE" w:rsidRDefault="00154AFE">
            <w:pPr>
              <w:keepNext/>
              <w:spacing w:after="0"/>
              <w:jc w:val="right"/>
              <w:rPr>
                <w:color w:val="000000"/>
                <w:sz w:val="15"/>
              </w:rPr>
            </w:pPr>
            <w:r>
              <w:rPr>
                <w:color w:val="000000"/>
                <w:sz w:val="15"/>
              </w:rPr>
              <w:t>€ 1.000</w:t>
            </w:r>
          </w:p>
        </w:tc>
      </w:tr>
      <w:tr w:rsidR="007077AE" w14:paraId="5D612F0A" w14:textId="77777777">
        <w:tc>
          <w:tcPr>
            <w:tcW w:w="0" w:type="auto"/>
            <w:tcBorders>
              <w:top w:val="nil"/>
              <w:left w:val="nil"/>
              <w:bottom w:val="nil"/>
              <w:right w:val="nil"/>
            </w:tcBorders>
            <w:tcMar>
              <w:top w:w="30" w:type="dxa"/>
              <w:left w:w="30" w:type="dxa"/>
              <w:bottom w:w="30" w:type="dxa"/>
              <w:right w:w="30" w:type="dxa"/>
            </w:tcMar>
          </w:tcPr>
          <w:p w14:paraId="1AD60A2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04FE0D8"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371892C"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5A83A7F"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1D8E7FD" w14:textId="77777777" w:rsidR="007077AE" w:rsidRDefault="00154AFE">
            <w:pPr>
              <w:keepNext/>
              <w:spacing w:after="0"/>
              <w:rPr>
                <w:color w:val="000000"/>
                <w:sz w:val="15"/>
              </w:rPr>
            </w:pPr>
            <w:r>
              <w:rPr>
                <w:color w:val="000000"/>
                <w:sz w:val="15"/>
              </w:rPr>
              <w:t>Kwetsbare ouderen</w:t>
            </w:r>
          </w:p>
        </w:tc>
        <w:tc>
          <w:tcPr>
            <w:tcW w:w="0" w:type="auto"/>
            <w:tcBorders>
              <w:top w:val="nil"/>
              <w:left w:val="nil"/>
              <w:bottom w:val="nil"/>
              <w:right w:val="nil"/>
            </w:tcBorders>
            <w:tcMar>
              <w:top w:w="30" w:type="dxa"/>
              <w:left w:w="30" w:type="dxa"/>
              <w:bottom w:w="30" w:type="dxa"/>
              <w:right w:w="30" w:type="dxa"/>
            </w:tcMar>
          </w:tcPr>
          <w:p w14:paraId="3948A42F" w14:textId="77777777" w:rsidR="007077AE" w:rsidRDefault="00154AFE">
            <w:pPr>
              <w:keepNext/>
              <w:spacing w:after="0"/>
              <w:rPr>
                <w:color w:val="000000"/>
                <w:sz w:val="15"/>
              </w:rPr>
            </w:pPr>
            <w:proofErr w:type="spellStart"/>
            <w:r>
              <w:rPr>
                <w:color w:val="000000"/>
                <w:sz w:val="15"/>
              </w:rPr>
              <w:t>Sensire</w:t>
            </w:r>
            <w:proofErr w:type="spellEnd"/>
          </w:p>
        </w:tc>
        <w:tc>
          <w:tcPr>
            <w:tcW w:w="0" w:type="auto"/>
            <w:tcBorders>
              <w:top w:val="nil"/>
              <w:left w:val="nil"/>
              <w:bottom w:val="nil"/>
              <w:right w:val="nil"/>
            </w:tcBorders>
            <w:tcMar>
              <w:top w:w="30" w:type="dxa"/>
              <w:left w:w="30" w:type="dxa"/>
              <w:bottom w:w="30" w:type="dxa"/>
              <w:right w:w="30" w:type="dxa"/>
            </w:tcMar>
          </w:tcPr>
          <w:p w14:paraId="32CF7FA8" w14:textId="77777777" w:rsidR="007077AE" w:rsidRDefault="00154AFE">
            <w:pPr>
              <w:keepNext/>
              <w:spacing w:after="0"/>
              <w:jc w:val="right"/>
              <w:rPr>
                <w:color w:val="000000"/>
                <w:sz w:val="15"/>
              </w:rPr>
            </w:pPr>
            <w:r>
              <w:rPr>
                <w:color w:val="000000"/>
                <w:sz w:val="15"/>
              </w:rPr>
              <w:t>€ 5.000</w:t>
            </w:r>
          </w:p>
        </w:tc>
      </w:tr>
      <w:tr w:rsidR="007077AE" w14:paraId="5B7057F0" w14:textId="77777777">
        <w:tc>
          <w:tcPr>
            <w:tcW w:w="0" w:type="auto"/>
            <w:tcBorders>
              <w:top w:val="nil"/>
              <w:left w:val="nil"/>
              <w:bottom w:val="nil"/>
              <w:right w:val="nil"/>
            </w:tcBorders>
            <w:tcMar>
              <w:top w:w="30" w:type="dxa"/>
              <w:left w:w="30" w:type="dxa"/>
              <w:bottom w:w="30" w:type="dxa"/>
              <w:right w:w="30" w:type="dxa"/>
            </w:tcMar>
          </w:tcPr>
          <w:p w14:paraId="745678C2"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4639A6C"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6C27E31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14002F5"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FBE58EF" w14:textId="77777777" w:rsidR="007077AE" w:rsidRDefault="00154AFE">
            <w:pPr>
              <w:keepNext/>
              <w:spacing w:after="0"/>
              <w:rPr>
                <w:color w:val="000000"/>
                <w:sz w:val="15"/>
              </w:rPr>
            </w:pPr>
            <w:r>
              <w:rPr>
                <w:color w:val="000000"/>
                <w:sz w:val="15"/>
              </w:rPr>
              <w:t>Gespreksmaatjesproject</w:t>
            </w:r>
          </w:p>
        </w:tc>
        <w:tc>
          <w:tcPr>
            <w:tcW w:w="0" w:type="auto"/>
            <w:tcBorders>
              <w:top w:val="nil"/>
              <w:left w:val="nil"/>
              <w:bottom w:val="nil"/>
              <w:right w:val="nil"/>
            </w:tcBorders>
            <w:tcMar>
              <w:top w:w="30" w:type="dxa"/>
              <w:left w:w="30" w:type="dxa"/>
              <w:bottom w:w="30" w:type="dxa"/>
              <w:right w:w="30" w:type="dxa"/>
            </w:tcMar>
          </w:tcPr>
          <w:p w14:paraId="646679D3" w14:textId="77777777" w:rsidR="007077AE" w:rsidRDefault="00154AFE">
            <w:pPr>
              <w:keepNext/>
              <w:spacing w:after="0"/>
              <w:rPr>
                <w:color w:val="000000"/>
                <w:sz w:val="15"/>
              </w:rPr>
            </w:pPr>
            <w:r>
              <w:rPr>
                <w:color w:val="000000"/>
                <w:sz w:val="15"/>
              </w:rPr>
              <w:t xml:space="preserve">Stichting Ruimte voor </w:t>
            </w:r>
            <w:proofErr w:type="spellStart"/>
            <w:r>
              <w:rPr>
                <w:color w:val="000000"/>
                <w:sz w:val="15"/>
              </w:rPr>
              <w:t>anderszijn</w:t>
            </w:r>
            <w:proofErr w:type="spellEnd"/>
          </w:p>
        </w:tc>
        <w:tc>
          <w:tcPr>
            <w:tcW w:w="0" w:type="auto"/>
            <w:tcBorders>
              <w:top w:val="nil"/>
              <w:left w:val="nil"/>
              <w:bottom w:val="nil"/>
              <w:right w:val="nil"/>
            </w:tcBorders>
            <w:tcMar>
              <w:top w:w="30" w:type="dxa"/>
              <w:left w:w="30" w:type="dxa"/>
              <w:bottom w:w="30" w:type="dxa"/>
              <w:right w:w="30" w:type="dxa"/>
            </w:tcMar>
          </w:tcPr>
          <w:p w14:paraId="4A5C8BE9" w14:textId="77777777" w:rsidR="007077AE" w:rsidRDefault="00154AFE">
            <w:pPr>
              <w:keepNext/>
              <w:spacing w:after="0"/>
              <w:jc w:val="right"/>
              <w:rPr>
                <w:color w:val="000000"/>
                <w:sz w:val="15"/>
              </w:rPr>
            </w:pPr>
            <w:r>
              <w:rPr>
                <w:color w:val="000000"/>
                <w:sz w:val="15"/>
              </w:rPr>
              <w:t>€ 11.000</w:t>
            </w:r>
          </w:p>
        </w:tc>
      </w:tr>
      <w:tr w:rsidR="007077AE" w14:paraId="2E8F6A1B" w14:textId="77777777">
        <w:tc>
          <w:tcPr>
            <w:tcW w:w="0" w:type="auto"/>
            <w:tcBorders>
              <w:top w:val="nil"/>
              <w:left w:val="nil"/>
              <w:bottom w:val="nil"/>
              <w:right w:val="nil"/>
            </w:tcBorders>
            <w:tcMar>
              <w:top w:w="30" w:type="dxa"/>
              <w:left w:w="30" w:type="dxa"/>
              <w:bottom w:w="30" w:type="dxa"/>
              <w:right w:w="30" w:type="dxa"/>
            </w:tcMar>
          </w:tcPr>
          <w:p w14:paraId="7FEA7A6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1670162" w14:textId="77777777" w:rsidR="007077AE" w:rsidRDefault="00154AFE">
            <w:pPr>
              <w:keepNext/>
              <w:spacing w:after="0"/>
              <w:jc w:val="right"/>
              <w:rPr>
                <w:color w:val="000000"/>
                <w:sz w:val="15"/>
              </w:rPr>
            </w:pPr>
            <w:r>
              <w:rPr>
                <w:color w:val="000000"/>
                <w:sz w:val="15"/>
              </w:rPr>
              <w:t>66700001</w:t>
            </w:r>
          </w:p>
        </w:tc>
        <w:tc>
          <w:tcPr>
            <w:tcW w:w="0" w:type="auto"/>
            <w:tcBorders>
              <w:top w:val="nil"/>
              <w:left w:val="nil"/>
              <w:bottom w:val="nil"/>
              <w:right w:val="nil"/>
            </w:tcBorders>
            <w:tcMar>
              <w:top w:w="30" w:type="dxa"/>
              <w:left w:w="30" w:type="dxa"/>
              <w:bottom w:w="30" w:type="dxa"/>
              <w:right w:w="30" w:type="dxa"/>
            </w:tcMar>
          </w:tcPr>
          <w:p w14:paraId="47ACF487" w14:textId="77777777" w:rsidR="007077AE" w:rsidRDefault="00154AFE">
            <w:pPr>
              <w:keepNext/>
              <w:spacing w:after="0"/>
              <w:rPr>
                <w:color w:val="000000"/>
                <w:sz w:val="15"/>
              </w:rPr>
            </w:pPr>
            <w:r>
              <w:rPr>
                <w:color w:val="000000"/>
                <w:sz w:val="15"/>
              </w:rPr>
              <w:t>Algemeen maatschappelijke werk</w:t>
            </w:r>
          </w:p>
        </w:tc>
        <w:tc>
          <w:tcPr>
            <w:tcW w:w="0" w:type="auto"/>
            <w:tcBorders>
              <w:top w:val="nil"/>
              <w:left w:val="nil"/>
              <w:bottom w:val="nil"/>
              <w:right w:val="nil"/>
            </w:tcBorders>
            <w:tcMar>
              <w:top w:w="30" w:type="dxa"/>
              <w:left w:w="30" w:type="dxa"/>
              <w:bottom w:w="30" w:type="dxa"/>
              <w:right w:w="30" w:type="dxa"/>
            </w:tcMar>
          </w:tcPr>
          <w:p w14:paraId="512DB669"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61BBAC0A" w14:textId="77777777" w:rsidR="007077AE" w:rsidRDefault="00154AFE">
            <w:pPr>
              <w:keepNext/>
              <w:spacing w:after="0"/>
              <w:rPr>
                <w:color w:val="000000"/>
                <w:sz w:val="15"/>
              </w:rPr>
            </w:pPr>
            <w:r>
              <w:rPr>
                <w:color w:val="000000"/>
                <w:sz w:val="15"/>
              </w:rPr>
              <w:t>Slachtofferhulp</w:t>
            </w:r>
          </w:p>
        </w:tc>
        <w:tc>
          <w:tcPr>
            <w:tcW w:w="0" w:type="auto"/>
            <w:tcBorders>
              <w:top w:val="nil"/>
              <w:left w:val="nil"/>
              <w:bottom w:val="nil"/>
              <w:right w:val="nil"/>
            </w:tcBorders>
            <w:tcMar>
              <w:top w:w="30" w:type="dxa"/>
              <w:left w:w="30" w:type="dxa"/>
              <w:bottom w:w="30" w:type="dxa"/>
              <w:right w:w="30" w:type="dxa"/>
            </w:tcMar>
          </w:tcPr>
          <w:p w14:paraId="77C3E9ED" w14:textId="77777777" w:rsidR="007077AE" w:rsidRDefault="00154AFE">
            <w:pPr>
              <w:keepNext/>
              <w:spacing w:after="0"/>
              <w:rPr>
                <w:color w:val="000000"/>
                <w:sz w:val="15"/>
              </w:rPr>
            </w:pPr>
            <w:r>
              <w:rPr>
                <w:color w:val="000000"/>
                <w:sz w:val="15"/>
              </w:rPr>
              <w:t>Stichting Slachtofferhulp Nederland</w:t>
            </w:r>
          </w:p>
        </w:tc>
        <w:tc>
          <w:tcPr>
            <w:tcW w:w="0" w:type="auto"/>
            <w:tcBorders>
              <w:top w:val="nil"/>
              <w:left w:val="nil"/>
              <w:bottom w:val="nil"/>
              <w:right w:val="nil"/>
            </w:tcBorders>
            <w:tcMar>
              <w:top w:w="30" w:type="dxa"/>
              <w:left w:w="30" w:type="dxa"/>
              <w:bottom w:w="30" w:type="dxa"/>
              <w:right w:w="30" w:type="dxa"/>
            </w:tcMar>
          </w:tcPr>
          <w:p w14:paraId="31F21153" w14:textId="77777777" w:rsidR="007077AE" w:rsidRDefault="00154AFE">
            <w:pPr>
              <w:keepNext/>
              <w:spacing w:after="0"/>
              <w:jc w:val="right"/>
              <w:rPr>
                <w:color w:val="000000"/>
                <w:sz w:val="15"/>
              </w:rPr>
            </w:pPr>
            <w:r>
              <w:rPr>
                <w:color w:val="000000"/>
                <w:sz w:val="15"/>
              </w:rPr>
              <w:t>€ 16.000</w:t>
            </w:r>
          </w:p>
        </w:tc>
      </w:tr>
      <w:tr w:rsidR="007077AE" w14:paraId="048E84F2" w14:textId="77777777">
        <w:tc>
          <w:tcPr>
            <w:tcW w:w="0" w:type="auto"/>
            <w:tcBorders>
              <w:top w:val="nil"/>
              <w:left w:val="nil"/>
              <w:bottom w:val="nil"/>
              <w:right w:val="nil"/>
            </w:tcBorders>
            <w:tcMar>
              <w:top w:w="30" w:type="dxa"/>
              <w:left w:w="30" w:type="dxa"/>
              <w:bottom w:w="30" w:type="dxa"/>
              <w:right w:w="30" w:type="dxa"/>
            </w:tcMar>
          </w:tcPr>
          <w:p w14:paraId="4EE65630"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5855B1B" w14:textId="77777777" w:rsidR="007077AE" w:rsidRDefault="00154AFE">
            <w:pPr>
              <w:keepNext/>
              <w:spacing w:after="0"/>
              <w:jc w:val="right"/>
              <w:rPr>
                <w:color w:val="000000"/>
                <w:sz w:val="15"/>
              </w:rPr>
            </w:pPr>
            <w:r>
              <w:rPr>
                <w:color w:val="000000"/>
                <w:sz w:val="15"/>
              </w:rPr>
              <w:t>60682000</w:t>
            </w:r>
          </w:p>
        </w:tc>
        <w:tc>
          <w:tcPr>
            <w:tcW w:w="0" w:type="auto"/>
            <w:tcBorders>
              <w:top w:val="nil"/>
              <w:left w:val="nil"/>
              <w:bottom w:val="nil"/>
              <w:right w:val="nil"/>
            </w:tcBorders>
            <w:tcMar>
              <w:top w:w="30" w:type="dxa"/>
              <w:left w:w="30" w:type="dxa"/>
              <w:bottom w:w="30" w:type="dxa"/>
              <w:right w:w="30" w:type="dxa"/>
            </w:tcMar>
          </w:tcPr>
          <w:p w14:paraId="18051BB0" w14:textId="77777777" w:rsidR="007077AE" w:rsidRDefault="00154AFE">
            <w:pPr>
              <w:keepNext/>
              <w:spacing w:after="0"/>
              <w:rPr>
                <w:color w:val="000000"/>
                <w:sz w:val="15"/>
              </w:rPr>
            </w:pPr>
            <w:r>
              <w:rPr>
                <w:color w:val="000000"/>
                <w:sz w:val="15"/>
              </w:rPr>
              <w:t>Bijdrage Veilig Thuis Noord Oost Gelderland</w:t>
            </w:r>
          </w:p>
        </w:tc>
        <w:tc>
          <w:tcPr>
            <w:tcW w:w="0" w:type="auto"/>
            <w:tcBorders>
              <w:top w:val="nil"/>
              <w:left w:val="nil"/>
              <w:bottom w:val="nil"/>
              <w:right w:val="nil"/>
            </w:tcBorders>
            <w:tcMar>
              <w:top w:w="30" w:type="dxa"/>
              <w:left w:w="30" w:type="dxa"/>
              <w:bottom w:w="30" w:type="dxa"/>
              <w:right w:w="30" w:type="dxa"/>
            </w:tcMar>
          </w:tcPr>
          <w:p w14:paraId="1703F29A" w14:textId="77777777" w:rsidR="007077AE" w:rsidRDefault="00154AFE">
            <w:pPr>
              <w:keepNext/>
              <w:spacing w:after="0"/>
              <w:jc w:val="right"/>
              <w:rPr>
                <w:color w:val="000000"/>
                <w:sz w:val="15"/>
              </w:rPr>
            </w:pPr>
            <w:r>
              <w:rPr>
                <w:color w:val="000000"/>
                <w:sz w:val="15"/>
              </w:rPr>
              <w:t>42300</w:t>
            </w:r>
          </w:p>
        </w:tc>
        <w:tc>
          <w:tcPr>
            <w:tcW w:w="0" w:type="auto"/>
            <w:tcBorders>
              <w:top w:val="nil"/>
              <w:left w:val="nil"/>
              <w:bottom w:val="nil"/>
              <w:right w:val="nil"/>
            </w:tcBorders>
            <w:tcMar>
              <w:top w:w="30" w:type="dxa"/>
              <w:left w:w="30" w:type="dxa"/>
              <w:bottom w:w="30" w:type="dxa"/>
              <w:right w:w="30" w:type="dxa"/>
            </w:tcMar>
          </w:tcPr>
          <w:p w14:paraId="0D7EB240" w14:textId="77777777" w:rsidR="007077AE" w:rsidRDefault="00154AFE">
            <w:pPr>
              <w:keepNext/>
              <w:spacing w:after="0"/>
              <w:rPr>
                <w:color w:val="000000"/>
                <w:sz w:val="15"/>
              </w:rPr>
            </w:pPr>
            <w:r>
              <w:rPr>
                <w:color w:val="000000"/>
                <w:sz w:val="15"/>
              </w:rPr>
              <w:t>Bijdrage VTNOG</w:t>
            </w:r>
          </w:p>
        </w:tc>
        <w:tc>
          <w:tcPr>
            <w:tcW w:w="0" w:type="auto"/>
            <w:tcBorders>
              <w:top w:val="nil"/>
              <w:left w:val="nil"/>
              <w:bottom w:val="nil"/>
              <w:right w:val="nil"/>
            </w:tcBorders>
            <w:tcMar>
              <w:top w:w="30" w:type="dxa"/>
              <w:left w:w="30" w:type="dxa"/>
              <w:bottom w:w="30" w:type="dxa"/>
              <w:right w:w="30" w:type="dxa"/>
            </w:tcMar>
          </w:tcPr>
          <w:p w14:paraId="5088EC7C" w14:textId="77777777" w:rsidR="007077AE" w:rsidRDefault="00154AFE">
            <w:pPr>
              <w:keepNext/>
              <w:spacing w:after="0"/>
              <w:rPr>
                <w:color w:val="000000"/>
                <w:sz w:val="15"/>
              </w:rPr>
            </w:pPr>
            <w:r>
              <w:rPr>
                <w:color w:val="000000"/>
                <w:sz w:val="15"/>
              </w:rPr>
              <w:t>Stichting Veilig Thuis Noord Oost Gelderland</w:t>
            </w:r>
          </w:p>
        </w:tc>
        <w:tc>
          <w:tcPr>
            <w:tcW w:w="0" w:type="auto"/>
            <w:tcBorders>
              <w:top w:val="nil"/>
              <w:left w:val="nil"/>
              <w:bottom w:val="nil"/>
              <w:right w:val="nil"/>
            </w:tcBorders>
            <w:tcMar>
              <w:top w:w="30" w:type="dxa"/>
              <w:left w:w="30" w:type="dxa"/>
              <w:bottom w:w="30" w:type="dxa"/>
              <w:right w:w="30" w:type="dxa"/>
            </w:tcMar>
          </w:tcPr>
          <w:p w14:paraId="2FE52378" w14:textId="77777777" w:rsidR="007077AE" w:rsidRDefault="00154AFE">
            <w:pPr>
              <w:keepNext/>
              <w:spacing w:after="0"/>
              <w:jc w:val="right"/>
              <w:rPr>
                <w:color w:val="000000"/>
                <w:sz w:val="15"/>
              </w:rPr>
            </w:pPr>
            <w:r>
              <w:rPr>
                <w:color w:val="000000"/>
                <w:sz w:val="15"/>
              </w:rPr>
              <w:t>€ 360.000</w:t>
            </w:r>
          </w:p>
        </w:tc>
      </w:tr>
      <w:tr w:rsidR="007077AE" w14:paraId="54C84AA7" w14:textId="77777777">
        <w:tc>
          <w:tcPr>
            <w:tcW w:w="0" w:type="auto"/>
            <w:tcBorders>
              <w:top w:val="nil"/>
              <w:left w:val="nil"/>
              <w:bottom w:val="nil"/>
              <w:right w:val="nil"/>
            </w:tcBorders>
            <w:tcMar>
              <w:top w:w="30" w:type="dxa"/>
              <w:left w:w="30" w:type="dxa"/>
              <w:bottom w:w="30" w:type="dxa"/>
              <w:right w:w="30" w:type="dxa"/>
            </w:tcMar>
          </w:tcPr>
          <w:p w14:paraId="6A8EDCE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5BE65F7"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745A5D7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49C17D6B"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1EF5593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456BBF8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19ED117" w14:textId="77777777" w:rsidR="007077AE" w:rsidRDefault="007077AE">
            <w:pPr>
              <w:keepNext/>
              <w:spacing w:after="0"/>
              <w:jc w:val="right"/>
              <w:rPr>
                <w:color w:val="000000"/>
                <w:sz w:val="15"/>
              </w:rPr>
            </w:pPr>
          </w:p>
        </w:tc>
      </w:tr>
    </w:tbl>
    <w:p w14:paraId="284DAB25" w14:textId="77777777" w:rsidR="004C3B61" w:rsidRDefault="004C3B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969"/>
        <w:gridCol w:w="1800"/>
        <w:gridCol w:w="919"/>
        <w:gridCol w:w="2058"/>
        <w:gridCol w:w="1680"/>
        <w:gridCol w:w="626"/>
      </w:tblGrid>
      <w:tr w:rsidR="007077AE" w14:paraId="4D2813C3"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22E4C6B4" w14:textId="77777777" w:rsidR="007077AE" w:rsidRDefault="00154AFE">
            <w:pPr>
              <w:keepNext/>
              <w:spacing w:after="0"/>
              <w:rPr>
                <w:b/>
                <w:color w:val="FFFFFF"/>
                <w:sz w:val="15"/>
              </w:rPr>
            </w:pPr>
            <w:r>
              <w:rPr>
                <w:b/>
                <w:color w:val="FFFFFF"/>
                <w:sz w:val="15"/>
              </w:rPr>
              <w:lastRenderedPageBreak/>
              <w:t>Werken en leren</w:t>
            </w:r>
          </w:p>
        </w:tc>
        <w:tc>
          <w:tcPr>
            <w:tcW w:w="0" w:type="auto"/>
            <w:tcBorders>
              <w:top w:val="nil"/>
              <w:left w:val="nil"/>
              <w:bottom w:val="nil"/>
              <w:right w:val="nil"/>
            </w:tcBorders>
            <w:shd w:val="clear" w:color="auto" w:fill="244060"/>
            <w:tcMar>
              <w:top w:w="30" w:type="dxa"/>
              <w:left w:w="30" w:type="dxa"/>
              <w:bottom w:w="30" w:type="dxa"/>
              <w:right w:w="30" w:type="dxa"/>
            </w:tcMar>
          </w:tcPr>
          <w:p w14:paraId="3DA7BFA8" w14:textId="77777777" w:rsidR="007077AE" w:rsidRDefault="00154AFE">
            <w:pPr>
              <w:keepNext/>
              <w:spacing w:after="0"/>
              <w:rPr>
                <w:b/>
                <w:color w:val="FFFFFF"/>
                <w:sz w:val="15"/>
              </w:rPr>
            </w:pPr>
            <w:proofErr w:type="spellStart"/>
            <w:r>
              <w:rPr>
                <w:b/>
                <w:color w:val="FFFFFF"/>
                <w:sz w:val="15"/>
              </w:rPr>
              <w:t>Grootboeknr</w:t>
            </w:r>
            <w:proofErr w:type="spellEnd"/>
          </w:p>
        </w:tc>
        <w:tc>
          <w:tcPr>
            <w:tcW w:w="0" w:type="auto"/>
            <w:tcBorders>
              <w:top w:val="nil"/>
              <w:left w:val="nil"/>
              <w:bottom w:val="nil"/>
              <w:right w:val="nil"/>
            </w:tcBorders>
            <w:shd w:val="clear" w:color="auto" w:fill="244060"/>
            <w:tcMar>
              <w:top w:w="30" w:type="dxa"/>
              <w:left w:w="30" w:type="dxa"/>
              <w:bottom w:w="30" w:type="dxa"/>
              <w:right w:w="30" w:type="dxa"/>
            </w:tcMar>
          </w:tcPr>
          <w:p w14:paraId="677068D2"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5E72237E" w14:textId="77777777" w:rsidR="007077AE" w:rsidRDefault="00154AFE">
            <w:pPr>
              <w:keepNext/>
              <w:spacing w:after="0"/>
              <w:rPr>
                <w:b/>
                <w:color w:val="FFFFFF"/>
                <w:sz w:val="15"/>
              </w:rPr>
            </w:pPr>
            <w:r>
              <w:rPr>
                <w:b/>
                <w:color w:val="FFFFFF"/>
                <w:sz w:val="15"/>
              </w:rPr>
              <w:t>kostensoort</w:t>
            </w:r>
          </w:p>
        </w:tc>
        <w:tc>
          <w:tcPr>
            <w:tcW w:w="0" w:type="auto"/>
            <w:tcBorders>
              <w:top w:val="nil"/>
              <w:left w:val="nil"/>
              <w:bottom w:val="nil"/>
              <w:right w:val="nil"/>
            </w:tcBorders>
            <w:shd w:val="clear" w:color="auto" w:fill="244060"/>
            <w:tcMar>
              <w:top w:w="30" w:type="dxa"/>
              <w:left w:w="30" w:type="dxa"/>
              <w:bottom w:w="30" w:type="dxa"/>
              <w:right w:w="30" w:type="dxa"/>
            </w:tcMar>
          </w:tcPr>
          <w:p w14:paraId="5BC8857E"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36B6221E" w14:textId="77777777" w:rsidR="007077AE" w:rsidRDefault="00154AFE">
            <w:pPr>
              <w:keepNext/>
              <w:spacing w:after="0"/>
              <w:rPr>
                <w:b/>
                <w:color w:val="FFFFFF"/>
                <w:sz w:val="15"/>
              </w:rPr>
            </w:pPr>
            <w:r>
              <w:rPr>
                <w:b/>
                <w:color w:val="FFFFFF"/>
                <w:sz w:val="15"/>
              </w:rPr>
              <w:t>ontvanger</w:t>
            </w:r>
          </w:p>
        </w:tc>
        <w:tc>
          <w:tcPr>
            <w:tcW w:w="0" w:type="auto"/>
            <w:tcBorders>
              <w:top w:val="nil"/>
              <w:left w:val="nil"/>
              <w:bottom w:val="nil"/>
              <w:right w:val="nil"/>
            </w:tcBorders>
            <w:shd w:val="clear" w:color="auto" w:fill="244060"/>
            <w:tcMar>
              <w:top w:w="30" w:type="dxa"/>
              <w:left w:w="30" w:type="dxa"/>
              <w:bottom w:w="30" w:type="dxa"/>
              <w:right w:w="30" w:type="dxa"/>
            </w:tcMar>
          </w:tcPr>
          <w:p w14:paraId="0447AF98" w14:textId="77777777" w:rsidR="007077AE" w:rsidRDefault="00154AFE">
            <w:pPr>
              <w:keepNext/>
              <w:spacing w:after="0"/>
              <w:rPr>
                <w:b/>
                <w:color w:val="FFFFFF"/>
                <w:sz w:val="15"/>
              </w:rPr>
            </w:pPr>
            <w:r>
              <w:rPr>
                <w:b/>
                <w:color w:val="FFFFFF"/>
                <w:sz w:val="15"/>
              </w:rPr>
              <w:t>bedrag</w:t>
            </w:r>
          </w:p>
        </w:tc>
      </w:tr>
      <w:tr w:rsidR="007077AE" w14:paraId="461046FE" w14:textId="77777777">
        <w:tc>
          <w:tcPr>
            <w:tcW w:w="0" w:type="auto"/>
            <w:tcBorders>
              <w:top w:val="nil"/>
              <w:left w:val="nil"/>
              <w:bottom w:val="nil"/>
              <w:right w:val="nil"/>
            </w:tcBorders>
            <w:tcMar>
              <w:top w:w="30" w:type="dxa"/>
              <w:left w:w="30" w:type="dxa"/>
              <w:bottom w:w="30" w:type="dxa"/>
              <w:right w:w="30" w:type="dxa"/>
            </w:tcMar>
          </w:tcPr>
          <w:p w14:paraId="158B0CD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27938C7" w14:textId="77777777" w:rsidR="007077AE" w:rsidRDefault="00154AFE">
            <w:pPr>
              <w:keepNext/>
              <w:spacing w:after="0"/>
              <w:jc w:val="right"/>
              <w:rPr>
                <w:color w:val="000000"/>
                <w:sz w:val="15"/>
              </w:rPr>
            </w:pPr>
            <w:r>
              <w:rPr>
                <w:color w:val="000000"/>
                <w:sz w:val="15"/>
              </w:rPr>
              <w:t>64800600</w:t>
            </w:r>
          </w:p>
        </w:tc>
        <w:tc>
          <w:tcPr>
            <w:tcW w:w="0" w:type="auto"/>
            <w:tcBorders>
              <w:top w:val="nil"/>
              <w:left w:val="nil"/>
              <w:bottom w:val="nil"/>
              <w:right w:val="nil"/>
            </w:tcBorders>
            <w:tcMar>
              <w:top w:w="30" w:type="dxa"/>
              <w:left w:w="30" w:type="dxa"/>
              <w:bottom w:w="30" w:type="dxa"/>
              <w:right w:w="30" w:type="dxa"/>
            </w:tcMar>
          </w:tcPr>
          <w:p w14:paraId="4F83F080" w14:textId="77777777" w:rsidR="007077AE" w:rsidRDefault="00154AFE">
            <w:pPr>
              <w:keepNext/>
              <w:spacing w:after="0"/>
              <w:rPr>
                <w:color w:val="000000"/>
                <w:sz w:val="15"/>
              </w:rPr>
            </w:pPr>
            <w:r>
              <w:rPr>
                <w:color w:val="000000"/>
                <w:sz w:val="15"/>
              </w:rPr>
              <w:t>Overige baten en lasten bijzonder onderwijs</w:t>
            </w:r>
          </w:p>
        </w:tc>
        <w:tc>
          <w:tcPr>
            <w:tcW w:w="0" w:type="auto"/>
            <w:tcBorders>
              <w:top w:val="nil"/>
              <w:left w:val="nil"/>
              <w:bottom w:val="nil"/>
              <w:right w:val="nil"/>
            </w:tcBorders>
            <w:tcMar>
              <w:top w:w="30" w:type="dxa"/>
              <w:left w:w="30" w:type="dxa"/>
              <w:bottom w:w="30" w:type="dxa"/>
              <w:right w:w="30" w:type="dxa"/>
            </w:tcMar>
          </w:tcPr>
          <w:p w14:paraId="13AE3FE9"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ED68638" w14:textId="77777777" w:rsidR="007077AE" w:rsidRDefault="00154AFE">
            <w:pPr>
              <w:keepNext/>
              <w:spacing w:after="0"/>
              <w:rPr>
                <w:color w:val="000000"/>
                <w:sz w:val="15"/>
              </w:rPr>
            </w:pPr>
            <w:r>
              <w:rPr>
                <w:color w:val="000000"/>
                <w:sz w:val="15"/>
              </w:rPr>
              <w:t>Inkomensoverdrachten aan overheid(niet -Rijk)ASV Begroting</w:t>
            </w:r>
          </w:p>
        </w:tc>
        <w:tc>
          <w:tcPr>
            <w:tcW w:w="0" w:type="auto"/>
            <w:tcBorders>
              <w:top w:val="nil"/>
              <w:left w:val="nil"/>
              <w:bottom w:val="nil"/>
              <w:right w:val="nil"/>
            </w:tcBorders>
            <w:tcMar>
              <w:top w:w="30" w:type="dxa"/>
              <w:left w:w="30" w:type="dxa"/>
              <w:bottom w:w="30" w:type="dxa"/>
              <w:right w:w="30" w:type="dxa"/>
            </w:tcMar>
          </w:tcPr>
          <w:p w14:paraId="26E7CB24" w14:textId="77777777" w:rsidR="007077AE" w:rsidRDefault="00154AFE">
            <w:pPr>
              <w:keepNext/>
              <w:spacing w:after="0"/>
              <w:rPr>
                <w:color w:val="000000"/>
                <w:sz w:val="15"/>
              </w:rPr>
            </w:pPr>
            <w:r>
              <w:rPr>
                <w:color w:val="000000"/>
                <w:sz w:val="15"/>
              </w:rPr>
              <w:t>Stichting Bevordering Techniekonderwijs</w:t>
            </w:r>
          </w:p>
        </w:tc>
        <w:tc>
          <w:tcPr>
            <w:tcW w:w="0" w:type="auto"/>
            <w:tcBorders>
              <w:top w:val="nil"/>
              <w:left w:val="nil"/>
              <w:bottom w:val="nil"/>
              <w:right w:val="nil"/>
            </w:tcBorders>
            <w:tcMar>
              <w:top w:w="30" w:type="dxa"/>
              <w:left w:w="30" w:type="dxa"/>
              <w:bottom w:w="30" w:type="dxa"/>
              <w:right w:w="30" w:type="dxa"/>
            </w:tcMar>
          </w:tcPr>
          <w:p w14:paraId="2568F1C8" w14:textId="77777777" w:rsidR="007077AE" w:rsidRDefault="00154AFE">
            <w:pPr>
              <w:keepNext/>
              <w:spacing w:after="0"/>
              <w:jc w:val="right"/>
              <w:rPr>
                <w:color w:val="000000"/>
                <w:sz w:val="15"/>
              </w:rPr>
            </w:pPr>
            <w:r>
              <w:rPr>
                <w:color w:val="000000"/>
                <w:sz w:val="15"/>
              </w:rPr>
              <w:t>€ 7.500</w:t>
            </w:r>
          </w:p>
        </w:tc>
      </w:tr>
      <w:tr w:rsidR="007077AE" w14:paraId="5BCC99B3" w14:textId="77777777">
        <w:tc>
          <w:tcPr>
            <w:tcW w:w="0" w:type="auto"/>
            <w:tcBorders>
              <w:top w:val="nil"/>
              <w:left w:val="nil"/>
              <w:bottom w:val="nil"/>
              <w:right w:val="nil"/>
            </w:tcBorders>
            <w:tcMar>
              <w:top w:w="30" w:type="dxa"/>
              <w:left w:w="30" w:type="dxa"/>
              <w:bottom w:w="30" w:type="dxa"/>
              <w:right w:w="30" w:type="dxa"/>
            </w:tcMar>
          </w:tcPr>
          <w:p w14:paraId="7980671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4E000857" w14:textId="77777777" w:rsidR="007077AE" w:rsidRDefault="00154AFE">
            <w:pPr>
              <w:keepNext/>
              <w:spacing w:after="0"/>
              <w:jc w:val="right"/>
              <w:rPr>
                <w:color w:val="000000"/>
                <w:sz w:val="15"/>
              </w:rPr>
            </w:pPr>
            <w:r>
              <w:rPr>
                <w:color w:val="000000"/>
                <w:sz w:val="15"/>
              </w:rPr>
              <w:t>60630005</w:t>
            </w:r>
          </w:p>
        </w:tc>
        <w:tc>
          <w:tcPr>
            <w:tcW w:w="0" w:type="auto"/>
            <w:tcBorders>
              <w:top w:val="nil"/>
              <w:left w:val="nil"/>
              <w:bottom w:val="nil"/>
              <w:right w:val="nil"/>
            </w:tcBorders>
            <w:tcMar>
              <w:top w:w="30" w:type="dxa"/>
              <w:left w:w="30" w:type="dxa"/>
              <w:bottom w:w="30" w:type="dxa"/>
              <w:right w:w="30" w:type="dxa"/>
            </w:tcMar>
          </w:tcPr>
          <w:p w14:paraId="724CDEEC" w14:textId="77777777" w:rsidR="007077AE" w:rsidRDefault="00154AFE">
            <w:pPr>
              <w:keepNext/>
              <w:spacing w:after="0"/>
              <w:rPr>
                <w:color w:val="000000"/>
                <w:sz w:val="15"/>
              </w:rPr>
            </w:pPr>
            <w:r>
              <w:rPr>
                <w:color w:val="000000"/>
                <w:sz w:val="15"/>
              </w:rPr>
              <w:t>Subsidie armoedebestrijding</w:t>
            </w:r>
          </w:p>
        </w:tc>
        <w:tc>
          <w:tcPr>
            <w:tcW w:w="0" w:type="auto"/>
            <w:tcBorders>
              <w:top w:val="nil"/>
              <w:left w:val="nil"/>
              <w:bottom w:val="nil"/>
              <w:right w:val="nil"/>
            </w:tcBorders>
            <w:tcMar>
              <w:top w:w="30" w:type="dxa"/>
              <w:left w:w="30" w:type="dxa"/>
              <w:bottom w:w="30" w:type="dxa"/>
              <w:right w:w="30" w:type="dxa"/>
            </w:tcMar>
          </w:tcPr>
          <w:p w14:paraId="0A110477"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9E4FF1B" w14:textId="77777777" w:rsidR="007077AE" w:rsidRDefault="00154AFE">
            <w:pPr>
              <w:keepNext/>
              <w:spacing w:after="0"/>
              <w:rPr>
                <w:color w:val="000000"/>
                <w:sz w:val="15"/>
              </w:rPr>
            </w:pPr>
            <w:r>
              <w:rPr>
                <w:color w:val="000000"/>
                <w:sz w:val="15"/>
              </w:rPr>
              <w:t>Bijdrage voedselbank</w:t>
            </w:r>
          </w:p>
        </w:tc>
        <w:tc>
          <w:tcPr>
            <w:tcW w:w="0" w:type="auto"/>
            <w:tcBorders>
              <w:top w:val="nil"/>
              <w:left w:val="nil"/>
              <w:bottom w:val="nil"/>
              <w:right w:val="nil"/>
            </w:tcBorders>
            <w:tcMar>
              <w:top w:w="30" w:type="dxa"/>
              <w:left w:w="30" w:type="dxa"/>
              <w:bottom w:w="30" w:type="dxa"/>
              <w:right w:w="30" w:type="dxa"/>
            </w:tcMar>
          </w:tcPr>
          <w:p w14:paraId="711B7949" w14:textId="77777777" w:rsidR="007077AE" w:rsidRDefault="00154AFE">
            <w:pPr>
              <w:keepNext/>
              <w:spacing w:after="0"/>
              <w:rPr>
                <w:color w:val="000000"/>
                <w:sz w:val="15"/>
              </w:rPr>
            </w:pPr>
            <w:r>
              <w:rPr>
                <w:color w:val="000000"/>
                <w:sz w:val="15"/>
              </w:rPr>
              <w:t>Voedselbank Oost Achterhoek</w:t>
            </w:r>
          </w:p>
        </w:tc>
        <w:tc>
          <w:tcPr>
            <w:tcW w:w="0" w:type="auto"/>
            <w:tcBorders>
              <w:top w:val="nil"/>
              <w:left w:val="nil"/>
              <w:bottom w:val="nil"/>
              <w:right w:val="nil"/>
            </w:tcBorders>
            <w:tcMar>
              <w:top w:w="30" w:type="dxa"/>
              <w:left w:w="30" w:type="dxa"/>
              <w:bottom w:w="30" w:type="dxa"/>
              <w:right w:w="30" w:type="dxa"/>
            </w:tcMar>
          </w:tcPr>
          <w:p w14:paraId="4608D47D" w14:textId="77777777" w:rsidR="007077AE" w:rsidRDefault="00154AFE">
            <w:pPr>
              <w:keepNext/>
              <w:spacing w:after="0"/>
              <w:jc w:val="right"/>
              <w:rPr>
                <w:color w:val="000000"/>
                <w:sz w:val="15"/>
              </w:rPr>
            </w:pPr>
            <w:r>
              <w:rPr>
                <w:color w:val="000000"/>
                <w:sz w:val="15"/>
              </w:rPr>
              <w:t>€ 13.000</w:t>
            </w:r>
          </w:p>
        </w:tc>
      </w:tr>
      <w:tr w:rsidR="007077AE" w14:paraId="64728876" w14:textId="77777777">
        <w:tc>
          <w:tcPr>
            <w:tcW w:w="0" w:type="auto"/>
            <w:tcBorders>
              <w:top w:val="nil"/>
              <w:left w:val="nil"/>
              <w:bottom w:val="nil"/>
              <w:right w:val="nil"/>
            </w:tcBorders>
            <w:tcMar>
              <w:top w:w="30" w:type="dxa"/>
              <w:left w:w="30" w:type="dxa"/>
              <w:bottom w:w="30" w:type="dxa"/>
              <w:right w:w="30" w:type="dxa"/>
            </w:tcMar>
          </w:tcPr>
          <w:p w14:paraId="53313D2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3039B78"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C701B1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3CB3829"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63666B2" w14:textId="77777777" w:rsidR="007077AE" w:rsidRDefault="00154AFE">
            <w:pPr>
              <w:keepNext/>
              <w:spacing w:after="0"/>
              <w:rPr>
                <w:color w:val="000000"/>
                <w:sz w:val="15"/>
              </w:rPr>
            </w:pPr>
            <w:r>
              <w:rPr>
                <w:color w:val="000000"/>
                <w:sz w:val="15"/>
              </w:rPr>
              <w:t>Bijdrage formulierenbrigade /Thuisadministratie</w:t>
            </w:r>
          </w:p>
        </w:tc>
        <w:tc>
          <w:tcPr>
            <w:tcW w:w="0" w:type="auto"/>
            <w:tcBorders>
              <w:top w:val="nil"/>
              <w:left w:val="nil"/>
              <w:bottom w:val="nil"/>
              <w:right w:val="nil"/>
            </w:tcBorders>
            <w:tcMar>
              <w:top w:w="30" w:type="dxa"/>
              <w:left w:w="30" w:type="dxa"/>
              <w:bottom w:w="30" w:type="dxa"/>
              <w:right w:w="30" w:type="dxa"/>
            </w:tcMar>
          </w:tcPr>
          <w:p w14:paraId="600E806C" w14:textId="77777777" w:rsidR="007077AE" w:rsidRDefault="00154AFE">
            <w:pPr>
              <w:keepNext/>
              <w:spacing w:after="0"/>
              <w:rPr>
                <w:color w:val="000000"/>
                <w:sz w:val="15"/>
              </w:rPr>
            </w:pPr>
            <w:proofErr w:type="spellStart"/>
            <w:r>
              <w:rPr>
                <w:color w:val="000000"/>
                <w:sz w:val="15"/>
              </w:rPr>
              <w:t>Humanitas</w:t>
            </w:r>
            <w:proofErr w:type="spellEnd"/>
            <w:r>
              <w:rPr>
                <w:color w:val="000000"/>
                <w:sz w:val="15"/>
              </w:rPr>
              <w:t xml:space="preserve"> District Oost</w:t>
            </w:r>
          </w:p>
        </w:tc>
        <w:tc>
          <w:tcPr>
            <w:tcW w:w="0" w:type="auto"/>
            <w:tcBorders>
              <w:top w:val="nil"/>
              <w:left w:val="nil"/>
              <w:bottom w:val="nil"/>
              <w:right w:val="nil"/>
            </w:tcBorders>
            <w:tcMar>
              <w:top w:w="30" w:type="dxa"/>
              <w:left w:w="30" w:type="dxa"/>
              <w:bottom w:w="30" w:type="dxa"/>
              <w:right w:w="30" w:type="dxa"/>
            </w:tcMar>
          </w:tcPr>
          <w:p w14:paraId="27618D32" w14:textId="77777777" w:rsidR="007077AE" w:rsidRDefault="00154AFE">
            <w:pPr>
              <w:keepNext/>
              <w:spacing w:after="0"/>
              <w:jc w:val="right"/>
              <w:rPr>
                <w:color w:val="000000"/>
                <w:sz w:val="15"/>
              </w:rPr>
            </w:pPr>
            <w:r>
              <w:rPr>
                <w:color w:val="000000"/>
                <w:sz w:val="15"/>
              </w:rPr>
              <w:t>€ 25.000</w:t>
            </w:r>
          </w:p>
        </w:tc>
      </w:tr>
      <w:tr w:rsidR="007077AE" w14:paraId="736B7919" w14:textId="77777777">
        <w:tc>
          <w:tcPr>
            <w:tcW w:w="0" w:type="auto"/>
            <w:tcBorders>
              <w:top w:val="nil"/>
              <w:left w:val="nil"/>
              <w:bottom w:val="nil"/>
              <w:right w:val="nil"/>
            </w:tcBorders>
            <w:tcMar>
              <w:top w:w="30" w:type="dxa"/>
              <w:left w:w="30" w:type="dxa"/>
              <w:bottom w:w="30" w:type="dxa"/>
              <w:right w:w="30" w:type="dxa"/>
            </w:tcMar>
          </w:tcPr>
          <w:p w14:paraId="18E9F3C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239FC1F"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658A218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F342F72"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00D2399" w14:textId="77777777" w:rsidR="007077AE" w:rsidRDefault="00154AFE">
            <w:pPr>
              <w:keepNext/>
              <w:spacing w:after="0"/>
              <w:rPr>
                <w:color w:val="000000"/>
                <w:sz w:val="15"/>
              </w:rPr>
            </w:pPr>
            <w:r>
              <w:rPr>
                <w:color w:val="000000"/>
                <w:sz w:val="15"/>
              </w:rPr>
              <w:t>Maatschappelijk werk</w:t>
            </w:r>
          </w:p>
        </w:tc>
        <w:tc>
          <w:tcPr>
            <w:tcW w:w="0" w:type="auto"/>
            <w:tcBorders>
              <w:top w:val="nil"/>
              <w:left w:val="nil"/>
              <w:bottom w:val="nil"/>
              <w:right w:val="nil"/>
            </w:tcBorders>
            <w:tcMar>
              <w:top w:w="30" w:type="dxa"/>
              <w:left w:w="30" w:type="dxa"/>
              <w:bottom w:w="30" w:type="dxa"/>
              <w:right w:w="30" w:type="dxa"/>
            </w:tcMar>
          </w:tcPr>
          <w:p w14:paraId="631B6FBC" w14:textId="77777777" w:rsidR="007077AE" w:rsidRDefault="00154AFE">
            <w:pPr>
              <w:keepNext/>
              <w:spacing w:after="0"/>
              <w:rPr>
                <w:color w:val="000000"/>
                <w:sz w:val="15"/>
              </w:rPr>
            </w:pPr>
            <w:proofErr w:type="spellStart"/>
            <w:r>
              <w:rPr>
                <w:color w:val="000000"/>
                <w:sz w:val="15"/>
              </w:rPr>
              <w:t>Sensire</w:t>
            </w:r>
            <w:proofErr w:type="spellEnd"/>
          </w:p>
        </w:tc>
        <w:tc>
          <w:tcPr>
            <w:tcW w:w="0" w:type="auto"/>
            <w:tcBorders>
              <w:top w:val="nil"/>
              <w:left w:val="nil"/>
              <w:bottom w:val="nil"/>
              <w:right w:val="nil"/>
            </w:tcBorders>
            <w:tcMar>
              <w:top w:w="30" w:type="dxa"/>
              <w:left w:w="30" w:type="dxa"/>
              <w:bottom w:w="30" w:type="dxa"/>
              <w:right w:w="30" w:type="dxa"/>
            </w:tcMar>
          </w:tcPr>
          <w:p w14:paraId="2E9A6041" w14:textId="77777777" w:rsidR="007077AE" w:rsidRDefault="00154AFE">
            <w:pPr>
              <w:keepNext/>
              <w:spacing w:after="0"/>
              <w:jc w:val="right"/>
              <w:rPr>
                <w:color w:val="000000"/>
                <w:sz w:val="15"/>
              </w:rPr>
            </w:pPr>
            <w:r>
              <w:rPr>
                <w:color w:val="000000"/>
                <w:sz w:val="15"/>
              </w:rPr>
              <w:t>€ 50.000</w:t>
            </w:r>
          </w:p>
        </w:tc>
      </w:tr>
      <w:tr w:rsidR="007077AE" w14:paraId="2520C6D7" w14:textId="77777777">
        <w:tc>
          <w:tcPr>
            <w:tcW w:w="0" w:type="auto"/>
            <w:tcBorders>
              <w:top w:val="nil"/>
              <w:left w:val="nil"/>
              <w:bottom w:val="nil"/>
              <w:right w:val="nil"/>
            </w:tcBorders>
            <w:tcMar>
              <w:top w:w="30" w:type="dxa"/>
              <w:left w:w="30" w:type="dxa"/>
              <w:bottom w:w="30" w:type="dxa"/>
              <w:right w:w="30" w:type="dxa"/>
            </w:tcMar>
          </w:tcPr>
          <w:p w14:paraId="7D11ABF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9FF148C"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9C4156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275E264"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6F7AE53A" w14:textId="77777777" w:rsidR="007077AE" w:rsidRDefault="00154AFE">
            <w:pPr>
              <w:keepNext/>
              <w:spacing w:after="0"/>
              <w:rPr>
                <w:color w:val="000000"/>
                <w:sz w:val="15"/>
              </w:rPr>
            </w:pPr>
            <w:r>
              <w:rPr>
                <w:color w:val="000000"/>
                <w:sz w:val="15"/>
              </w:rPr>
              <w:t>Bijdrage financiële thuisadministratie</w:t>
            </w:r>
          </w:p>
        </w:tc>
        <w:tc>
          <w:tcPr>
            <w:tcW w:w="0" w:type="auto"/>
            <w:tcBorders>
              <w:top w:val="nil"/>
              <w:left w:val="nil"/>
              <w:bottom w:val="nil"/>
              <w:right w:val="nil"/>
            </w:tcBorders>
            <w:tcMar>
              <w:top w:w="30" w:type="dxa"/>
              <w:left w:w="30" w:type="dxa"/>
              <w:bottom w:w="30" w:type="dxa"/>
              <w:right w:w="30" w:type="dxa"/>
            </w:tcMar>
          </w:tcPr>
          <w:p w14:paraId="58B8C62C" w14:textId="77777777" w:rsidR="007077AE" w:rsidRDefault="00154AFE">
            <w:pPr>
              <w:keepNext/>
              <w:spacing w:after="0"/>
              <w:rPr>
                <w:color w:val="000000"/>
                <w:sz w:val="15"/>
              </w:rPr>
            </w:pPr>
            <w:r>
              <w:rPr>
                <w:color w:val="000000"/>
                <w:sz w:val="15"/>
              </w:rPr>
              <w:t>Schuld Op Maat</w:t>
            </w:r>
          </w:p>
        </w:tc>
        <w:tc>
          <w:tcPr>
            <w:tcW w:w="0" w:type="auto"/>
            <w:tcBorders>
              <w:top w:val="nil"/>
              <w:left w:val="nil"/>
              <w:bottom w:val="nil"/>
              <w:right w:val="nil"/>
            </w:tcBorders>
            <w:tcMar>
              <w:top w:w="30" w:type="dxa"/>
              <w:left w:w="30" w:type="dxa"/>
              <w:bottom w:w="30" w:type="dxa"/>
              <w:right w:w="30" w:type="dxa"/>
            </w:tcMar>
          </w:tcPr>
          <w:p w14:paraId="43977999" w14:textId="77777777" w:rsidR="007077AE" w:rsidRDefault="00154AFE">
            <w:pPr>
              <w:keepNext/>
              <w:spacing w:after="0"/>
              <w:jc w:val="right"/>
              <w:rPr>
                <w:color w:val="000000"/>
                <w:sz w:val="15"/>
              </w:rPr>
            </w:pPr>
            <w:r>
              <w:rPr>
                <w:color w:val="000000"/>
                <w:sz w:val="15"/>
              </w:rPr>
              <w:t>€ 11.000</w:t>
            </w:r>
          </w:p>
        </w:tc>
      </w:tr>
      <w:tr w:rsidR="007077AE" w14:paraId="36992A3F" w14:textId="77777777">
        <w:tc>
          <w:tcPr>
            <w:tcW w:w="0" w:type="auto"/>
            <w:tcBorders>
              <w:top w:val="nil"/>
              <w:left w:val="nil"/>
              <w:bottom w:val="nil"/>
              <w:right w:val="nil"/>
            </w:tcBorders>
            <w:tcMar>
              <w:top w:w="30" w:type="dxa"/>
              <w:left w:w="30" w:type="dxa"/>
              <w:bottom w:w="30" w:type="dxa"/>
              <w:right w:w="30" w:type="dxa"/>
            </w:tcMar>
          </w:tcPr>
          <w:p w14:paraId="7578DAE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873B879" w14:textId="77777777" w:rsidR="007077AE" w:rsidRDefault="00154AFE">
            <w:pPr>
              <w:keepNext/>
              <w:spacing w:after="0"/>
              <w:jc w:val="right"/>
              <w:rPr>
                <w:color w:val="000000"/>
                <w:sz w:val="15"/>
              </w:rPr>
            </w:pPr>
            <w:r>
              <w:rPr>
                <w:color w:val="000000"/>
                <w:sz w:val="15"/>
              </w:rPr>
              <w:t>60340000</w:t>
            </w:r>
          </w:p>
        </w:tc>
        <w:tc>
          <w:tcPr>
            <w:tcW w:w="0" w:type="auto"/>
            <w:tcBorders>
              <w:top w:val="nil"/>
              <w:left w:val="nil"/>
              <w:bottom w:val="nil"/>
              <w:right w:val="nil"/>
            </w:tcBorders>
            <w:tcMar>
              <w:top w:w="30" w:type="dxa"/>
              <w:left w:w="30" w:type="dxa"/>
              <w:bottom w:w="30" w:type="dxa"/>
              <w:right w:w="30" w:type="dxa"/>
            </w:tcMar>
          </w:tcPr>
          <w:p w14:paraId="4A78D5E5" w14:textId="77777777" w:rsidR="007077AE" w:rsidRDefault="00154AFE">
            <w:pPr>
              <w:keepNext/>
              <w:spacing w:after="0"/>
              <w:rPr>
                <w:color w:val="000000"/>
                <w:sz w:val="15"/>
              </w:rPr>
            </w:pPr>
            <w:r>
              <w:rPr>
                <w:color w:val="000000"/>
                <w:sz w:val="15"/>
              </w:rPr>
              <w:t>Faciliteren ondernemersfonds</w:t>
            </w:r>
          </w:p>
        </w:tc>
        <w:tc>
          <w:tcPr>
            <w:tcW w:w="0" w:type="auto"/>
            <w:tcBorders>
              <w:top w:val="nil"/>
              <w:left w:val="nil"/>
              <w:bottom w:val="nil"/>
              <w:right w:val="nil"/>
            </w:tcBorders>
            <w:tcMar>
              <w:top w:w="30" w:type="dxa"/>
              <w:left w:w="30" w:type="dxa"/>
              <w:bottom w:w="30" w:type="dxa"/>
              <w:right w:w="30" w:type="dxa"/>
            </w:tcMar>
          </w:tcPr>
          <w:p w14:paraId="18B2872A" w14:textId="77777777" w:rsidR="007077AE" w:rsidRDefault="00154AFE">
            <w:pPr>
              <w:keepNext/>
              <w:spacing w:after="0"/>
              <w:jc w:val="right"/>
              <w:rPr>
                <w:color w:val="000000"/>
                <w:sz w:val="15"/>
              </w:rPr>
            </w:pPr>
            <w:r>
              <w:rPr>
                <w:color w:val="000000"/>
                <w:sz w:val="15"/>
              </w:rPr>
              <w:t>42560</w:t>
            </w:r>
          </w:p>
        </w:tc>
        <w:tc>
          <w:tcPr>
            <w:tcW w:w="0" w:type="auto"/>
            <w:tcBorders>
              <w:top w:val="nil"/>
              <w:left w:val="nil"/>
              <w:bottom w:val="nil"/>
              <w:right w:val="nil"/>
            </w:tcBorders>
            <w:tcMar>
              <w:top w:w="30" w:type="dxa"/>
              <w:left w:w="30" w:type="dxa"/>
              <w:bottom w:w="30" w:type="dxa"/>
              <w:right w:w="30" w:type="dxa"/>
            </w:tcMar>
          </w:tcPr>
          <w:p w14:paraId="13F808FD" w14:textId="77777777" w:rsidR="007077AE" w:rsidRDefault="00154AFE">
            <w:pPr>
              <w:keepNext/>
              <w:spacing w:after="0"/>
              <w:rPr>
                <w:color w:val="000000"/>
                <w:sz w:val="15"/>
              </w:rPr>
            </w:pPr>
            <w:r>
              <w:rPr>
                <w:color w:val="000000"/>
                <w:sz w:val="15"/>
              </w:rPr>
              <w:t>Doorbetaling reclamebelasting</w:t>
            </w:r>
          </w:p>
        </w:tc>
        <w:tc>
          <w:tcPr>
            <w:tcW w:w="0" w:type="auto"/>
            <w:tcBorders>
              <w:top w:val="nil"/>
              <w:left w:val="nil"/>
              <w:bottom w:val="nil"/>
              <w:right w:val="nil"/>
            </w:tcBorders>
            <w:tcMar>
              <w:top w:w="30" w:type="dxa"/>
              <w:left w:w="30" w:type="dxa"/>
              <w:bottom w:w="30" w:type="dxa"/>
              <w:right w:w="30" w:type="dxa"/>
            </w:tcMar>
          </w:tcPr>
          <w:p w14:paraId="2D7D8443" w14:textId="77777777" w:rsidR="007077AE" w:rsidRDefault="00154AFE">
            <w:pPr>
              <w:keepNext/>
              <w:spacing w:after="0"/>
              <w:rPr>
                <w:color w:val="000000"/>
                <w:sz w:val="15"/>
              </w:rPr>
            </w:pPr>
            <w:r>
              <w:rPr>
                <w:color w:val="000000"/>
                <w:sz w:val="15"/>
              </w:rPr>
              <w:t>Stichting Ondernemersfonds Berkelland</w:t>
            </w:r>
          </w:p>
        </w:tc>
        <w:tc>
          <w:tcPr>
            <w:tcW w:w="0" w:type="auto"/>
            <w:tcBorders>
              <w:top w:val="nil"/>
              <w:left w:val="nil"/>
              <w:bottom w:val="nil"/>
              <w:right w:val="nil"/>
            </w:tcBorders>
            <w:tcMar>
              <w:top w:w="30" w:type="dxa"/>
              <w:left w:w="30" w:type="dxa"/>
              <w:bottom w:w="30" w:type="dxa"/>
              <w:right w:w="30" w:type="dxa"/>
            </w:tcMar>
          </w:tcPr>
          <w:p w14:paraId="4347DA94" w14:textId="77777777" w:rsidR="007077AE" w:rsidRDefault="00154AFE">
            <w:pPr>
              <w:keepNext/>
              <w:spacing w:after="0"/>
              <w:jc w:val="right"/>
              <w:rPr>
                <w:color w:val="000000"/>
                <w:sz w:val="15"/>
              </w:rPr>
            </w:pPr>
            <w:r>
              <w:rPr>
                <w:color w:val="000000"/>
                <w:sz w:val="15"/>
              </w:rPr>
              <w:t>€ 205.000</w:t>
            </w:r>
          </w:p>
        </w:tc>
      </w:tr>
      <w:tr w:rsidR="007077AE" w14:paraId="5681C259" w14:textId="77777777">
        <w:tc>
          <w:tcPr>
            <w:tcW w:w="0" w:type="auto"/>
            <w:tcBorders>
              <w:top w:val="nil"/>
              <w:left w:val="nil"/>
              <w:bottom w:val="nil"/>
              <w:right w:val="nil"/>
            </w:tcBorders>
            <w:tcMar>
              <w:top w:w="30" w:type="dxa"/>
              <w:left w:w="30" w:type="dxa"/>
              <w:bottom w:w="30" w:type="dxa"/>
              <w:right w:w="30" w:type="dxa"/>
            </w:tcMar>
          </w:tcPr>
          <w:p w14:paraId="2CF67B7E"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6EC6AFE"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6D13A10"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3AD3C9A"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77FA89A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180B8B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23B42E3" w14:textId="77777777" w:rsidR="007077AE" w:rsidRDefault="007077AE">
            <w:pPr>
              <w:keepNext/>
              <w:spacing w:after="0"/>
              <w:jc w:val="right"/>
              <w:rPr>
                <w:color w:val="000000"/>
                <w:sz w:val="15"/>
              </w:rPr>
            </w:pPr>
          </w:p>
        </w:tc>
      </w:tr>
      <w:tr w:rsidR="007077AE" w14:paraId="27009AB8"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4B09BFE6" w14:textId="77777777" w:rsidR="007077AE" w:rsidRDefault="00154AFE">
            <w:pPr>
              <w:keepNext/>
              <w:spacing w:after="0"/>
              <w:rPr>
                <w:b/>
                <w:color w:val="FFFFFF"/>
                <w:sz w:val="15"/>
              </w:rPr>
            </w:pPr>
            <w:r>
              <w:rPr>
                <w:b/>
                <w:color w:val="FFFFFF"/>
                <w:sz w:val="15"/>
              </w:rPr>
              <w:t>Sport en cultuur bewegen je</w:t>
            </w:r>
          </w:p>
        </w:tc>
        <w:tc>
          <w:tcPr>
            <w:tcW w:w="0" w:type="auto"/>
            <w:tcBorders>
              <w:top w:val="nil"/>
              <w:left w:val="nil"/>
              <w:bottom w:val="nil"/>
              <w:right w:val="nil"/>
            </w:tcBorders>
            <w:shd w:val="clear" w:color="auto" w:fill="244060"/>
            <w:tcMar>
              <w:top w:w="30" w:type="dxa"/>
              <w:left w:w="30" w:type="dxa"/>
              <w:bottom w:w="30" w:type="dxa"/>
              <w:right w:w="30" w:type="dxa"/>
            </w:tcMar>
          </w:tcPr>
          <w:p w14:paraId="5013C627" w14:textId="77777777" w:rsidR="007077AE" w:rsidRDefault="00154AFE">
            <w:pPr>
              <w:keepNext/>
              <w:spacing w:after="0"/>
              <w:jc w:val="right"/>
              <w:rPr>
                <w:b/>
                <w:color w:val="FFFFFF"/>
                <w:sz w:val="15"/>
              </w:rPr>
            </w:pPr>
            <w:proofErr w:type="spellStart"/>
            <w:r>
              <w:rPr>
                <w:b/>
                <w:color w:val="FFFFFF"/>
                <w:sz w:val="15"/>
              </w:rPr>
              <w:t>Grootboeknr</w:t>
            </w:r>
            <w:proofErr w:type="spellEnd"/>
          </w:p>
        </w:tc>
        <w:tc>
          <w:tcPr>
            <w:tcW w:w="0" w:type="auto"/>
            <w:tcBorders>
              <w:top w:val="nil"/>
              <w:left w:val="nil"/>
              <w:bottom w:val="nil"/>
              <w:right w:val="nil"/>
            </w:tcBorders>
            <w:shd w:val="clear" w:color="auto" w:fill="244060"/>
            <w:tcMar>
              <w:top w:w="30" w:type="dxa"/>
              <w:left w:w="30" w:type="dxa"/>
              <w:bottom w:w="30" w:type="dxa"/>
              <w:right w:w="30" w:type="dxa"/>
            </w:tcMar>
          </w:tcPr>
          <w:p w14:paraId="21A599B7"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6906C942" w14:textId="77777777" w:rsidR="007077AE" w:rsidRDefault="00154AFE">
            <w:pPr>
              <w:keepNext/>
              <w:spacing w:after="0"/>
              <w:rPr>
                <w:b/>
                <w:color w:val="FFFFFF"/>
                <w:sz w:val="15"/>
              </w:rPr>
            </w:pPr>
            <w:r>
              <w:rPr>
                <w:b/>
                <w:color w:val="FFFFFF"/>
                <w:sz w:val="15"/>
              </w:rPr>
              <w:t>kostensoort</w:t>
            </w:r>
          </w:p>
        </w:tc>
        <w:tc>
          <w:tcPr>
            <w:tcW w:w="0" w:type="auto"/>
            <w:tcBorders>
              <w:top w:val="nil"/>
              <w:left w:val="nil"/>
              <w:bottom w:val="nil"/>
              <w:right w:val="nil"/>
            </w:tcBorders>
            <w:shd w:val="clear" w:color="auto" w:fill="244060"/>
            <w:tcMar>
              <w:top w:w="30" w:type="dxa"/>
              <w:left w:w="30" w:type="dxa"/>
              <w:bottom w:w="30" w:type="dxa"/>
              <w:right w:w="30" w:type="dxa"/>
            </w:tcMar>
          </w:tcPr>
          <w:p w14:paraId="4463E9A1"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48069A9B" w14:textId="77777777" w:rsidR="007077AE" w:rsidRDefault="00154AFE">
            <w:pPr>
              <w:keepNext/>
              <w:spacing w:after="0"/>
              <w:rPr>
                <w:b/>
                <w:color w:val="FFFFFF"/>
                <w:sz w:val="15"/>
              </w:rPr>
            </w:pPr>
            <w:r>
              <w:rPr>
                <w:b/>
                <w:color w:val="FFFFFF"/>
                <w:sz w:val="15"/>
              </w:rPr>
              <w:t>ontvanger</w:t>
            </w:r>
          </w:p>
        </w:tc>
        <w:tc>
          <w:tcPr>
            <w:tcW w:w="0" w:type="auto"/>
            <w:tcBorders>
              <w:top w:val="nil"/>
              <w:left w:val="nil"/>
              <w:bottom w:val="nil"/>
              <w:right w:val="nil"/>
            </w:tcBorders>
            <w:shd w:val="clear" w:color="auto" w:fill="244060"/>
            <w:tcMar>
              <w:top w:w="30" w:type="dxa"/>
              <w:left w:w="30" w:type="dxa"/>
              <w:bottom w:w="30" w:type="dxa"/>
              <w:right w:w="30" w:type="dxa"/>
            </w:tcMar>
          </w:tcPr>
          <w:p w14:paraId="40661356" w14:textId="77777777" w:rsidR="007077AE" w:rsidRDefault="00154AFE">
            <w:pPr>
              <w:keepNext/>
              <w:spacing w:after="0"/>
              <w:jc w:val="right"/>
              <w:rPr>
                <w:b/>
                <w:color w:val="FFFFFF"/>
                <w:sz w:val="15"/>
              </w:rPr>
            </w:pPr>
            <w:r>
              <w:rPr>
                <w:b/>
                <w:color w:val="FFFFFF"/>
                <w:sz w:val="15"/>
              </w:rPr>
              <w:t>bedrag</w:t>
            </w:r>
          </w:p>
        </w:tc>
      </w:tr>
      <w:tr w:rsidR="007077AE" w14:paraId="3449D112" w14:textId="77777777">
        <w:tc>
          <w:tcPr>
            <w:tcW w:w="0" w:type="auto"/>
            <w:tcBorders>
              <w:top w:val="nil"/>
              <w:left w:val="nil"/>
              <w:bottom w:val="nil"/>
              <w:right w:val="nil"/>
            </w:tcBorders>
            <w:tcMar>
              <w:top w:w="30" w:type="dxa"/>
              <w:left w:w="30" w:type="dxa"/>
              <w:bottom w:w="30" w:type="dxa"/>
              <w:right w:w="30" w:type="dxa"/>
            </w:tcMar>
          </w:tcPr>
          <w:p w14:paraId="5D3C3B7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AC22E07" w14:textId="77777777" w:rsidR="007077AE" w:rsidRDefault="00154AFE">
            <w:pPr>
              <w:keepNext/>
              <w:spacing w:after="0"/>
              <w:jc w:val="right"/>
              <w:rPr>
                <w:color w:val="000000"/>
                <w:sz w:val="15"/>
              </w:rPr>
            </w:pPr>
            <w:r>
              <w:rPr>
                <w:color w:val="000000"/>
                <w:sz w:val="15"/>
              </w:rPr>
              <w:t>66700550</w:t>
            </w:r>
          </w:p>
        </w:tc>
        <w:tc>
          <w:tcPr>
            <w:tcW w:w="0" w:type="auto"/>
            <w:tcBorders>
              <w:top w:val="nil"/>
              <w:left w:val="nil"/>
              <w:bottom w:val="nil"/>
              <w:right w:val="nil"/>
            </w:tcBorders>
            <w:tcMar>
              <w:top w:w="30" w:type="dxa"/>
              <w:left w:w="30" w:type="dxa"/>
              <w:bottom w:w="30" w:type="dxa"/>
              <w:right w:w="30" w:type="dxa"/>
            </w:tcMar>
          </w:tcPr>
          <w:p w14:paraId="366CAEAA" w14:textId="77777777" w:rsidR="007077AE" w:rsidRDefault="00154AFE">
            <w:pPr>
              <w:keepNext/>
              <w:spacing w:after="0"/>
              <w:rPr>
                <w:color w:val="000000"/>
                <w:sz w:val="15"/>
              </w:rPr>
            </w:pPr>
            <w:r>
              <w:rPr>
                <w:color w:val="000000"/>
                <w:sz w:val="15"/>
              </w:rPr>
              <w:t>Combinatiefuncties(K)</w:t>
            </w:r>
          </w:p>
        </w:tc>
        <w:tc>
          <w:tcPr>
            <w:tcW w:w="0" w:type="auto"/>
            <w:tcBorders>
              <w:top w:val="nil"/>
              <w:left w:val="nil"/>
              <w:bottom w:val="nil"/>
              <w:right w:val="nil"/>
            </w:tcBorders>
            <w:tcMar>
              <w:top w:w="30" w:type="dxa"/>
              <w:left w:w="30" w:type="dxa"/>
              <w:bottom w:w="30" w:type="dxa"/>
              <w:right w:w="30" w:type="dxa"/>
            </w:tcMar>
          </w:tcPr>
          <w:p w14:paraId="02758DB9"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72CA9D23" w14:textId="77777777" w:rsidR="007077AE" w:rsidRDefault="00154AFE">
            <w:pPr>
              <w:keepNext/>
              <w:spacing w:after="0"/>
              <w:rPr>
                <w:color w:val="000000"/>
                <w:sz w:val="15"/>
              </w:rPr>
            </w:pPr>
            <w:r>
              <w:rPr>
                <w:color w:val="000000"/>
                <w:sz w:val="15"/>
              </w:rPr>
              <w:t>Combinatiefunctionaris brede sport impuls</w:t>
            </w:r>
          </w:p>
        </w:tc>
        <w:tc>
          <w:tcPr>
            <w:tcW w:w="0" w:type="auto"/>
            <w:tcBorders>
              <w:top w:val="nil"/>
              <w:left w:val="nil"/>
              <w:bottom w:val="nil"/>
              <w:right w:val="nil"/>
            </w:tcBorders>
            <w:tcMar>
              <w:top w:w="30" w:type="dxa"/>
              <w:left w:w="30" w:type="dxa"/>
              <w:bottom w:w="30" w:type="dxa"/>
              <w:right w:w="30" w:type="dxa"/>
            </w:tcMar>
          </w:tcPr>
          <w:p w14:paraId="61FB4AFD" w14:textId="77777777" w:rsidR="007077AE" w:rsidRDefault="00154AFE">
            <w:pPr>
              <w:keepNext/>
              <w:spacing w:after="0"/>
              <w:rPr>
                <w:color w:val="000000"/>
                <w:sz w:val="15"/>
              </w:rPr>
            </w:pPr>
            <w:r>
              <w:rPr>
                <w:color w:val="000000"/>
                <w:sz w:val="15"/>
              </w:rPr>
              <w:t>Beweeg Wijs Detachering B.V.</w:t>
            </w:r>
          </w:p>
        </w:tc>
        <w:tc>
          <w:tcPr>
            <w:tcW w:w="0" w:type="auto"/>
            <w:tcBorders>
              <w:top w:val="nil"/>
              <w:left w:val="nil"/>
              <w:bottom w:val="nil"/>
              <w:right w:val="nil"/>
            </w:tcBorders>
            <w:tcMar>
              <w:top w:w="30" w:type="dxa"/>
              <w:left w:w="30" w:type="dxa"/>
              <w:bottom w:w="30" w:type="dxa"/>
              <w:right w:w="30" w:type="dxa"/>
            </w:tcMar>
          </w:tcPr>
          <w:p w14:paraId="0078C5D3" w14:textId="77777777" w:rsidR="007077AE" w:rsidRDefault="00154AFE">
            <w:pPr>
              <w:keepNext/>
              <w:spacing w:after="0"/>
              <w:jc w:val="right"/>
              <w:rPr>
                <w:color w:val="000000"/>
                <w:sz w:val="15"/>
              </w:rPr>
            </w:pPr>
            <w:r>
              <w:rPr>
                <w:color w:val="000000"/>
                <w:sz w:val="15"/>
              </w:rPr>
              <w:t>€ 40.000</w:t>
            </w:r>
          </w:p>
        </w:tc>
      </w:tr>
      <w:tr w:rsidR="007077AE" w14:paraId="6CB32C55" w14:textId="77777777">
        <w:tc>
          <w:tcPr>
            <w:tcW w:w="0" w:type="auto"/>
            <w:tcBorders>
              <w:top w:val="nil"/>
              <w:left w:val="nil"/>
              <w:bottom w:val="nil"/>
              <w:right w:val="nil"/>
            </w:tcBorders>
            <w:tcMar>
              <w:top w:w="30" w:type="dxa"/>
              <w:left w:w="30" w:type="dxa"/>
              <w:bottom w:w="30" w:type="dxa"/>
              <w:right w:w="30" w:type="dxa"/>
            </w:tcMar>
          </w:tcPr>
          <w:p w14:paraId="0EE679D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ADC9AA3"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C252E8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976C1F6"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BFC0129" w14:textId="77777777" w:rsidR="007077AE" w:rsidRDefault="00154AFE">
            <w:pPr>
              <w:keepNext/>
              <w:spacing w:after="0"/>
              <w:rPr>
                <w:color w:val="000000"/>
                <w:sz w:val="15"/>
              </w:rPr>
            </w:pPr>
            <w:r>
              <w:rPr>
                <w:color w:val="000000"/>
                <w:sz w:val="15"/>
              </w:rPr>
              <w:t>Combinatiefunctionaris brede sport impuls</w:t>
            </w:r>
          </w:p>
        </w:tc>
        <w:tc>
          <w:tcPr>
            <w:tcW w:w="0" w:type="auto"/>
            <w:tcBorders>
              <w:top w:val="nil"/>
              <w:left w:val="nil"/>
              <w:bottom w:val="nil"/>
              <w:right w:val="nil"/>
            </w:tcBorders>
            <w:tcMar>
              <w:top w:w="30" w:type="dxa"/>
              <w:left w:w="30" w:type="dxa"/>
              <w:bottom w:w="30" w:type="dxa"/>
              <w:right w:w="30" w:type="dxa"/>
            </w:tcMar>
          </w:tcPr>
          <w:p w14:paraId="6DC57967" w14:textId="77777777" w:rsidR="007077AE" w:rsidRDefault="00154AFE">
            <w:pPr>
              <w:keepNext/>
              <w:spacing w:after="0"/>
              <w:rPr>
                <w:color w:val="000000"/>
                <w:sz w:val="15"/>
              </w:rPr>
            </w:pPr>
            <w:r>
              <w:rPr>
                <w:color w:val="000000"/>
                <w:sz w:val="15"/>
              </w:rPr>
              <w:t>Stichting Sport Federatie Berkelland</w:t>
            </w:r>
          </w:p>
        </w:tc>
        <w:tc>
          <w:tcPr>
            <w:tcW w:w="0" w:type="auto"/>
            <w:tcBorders>
              <w:top w:val="nil"/>
              <w:left w:val="nil"/>
              <w:bottom w:val="nil"/>
              <w:right w:val="nil"/>
            </w:tcBorders>
            <w:tcMar>
              <w:top w:w="30" w:type="dxa"/>
              <w:left w:w="30" w:type="dxa"/>
              <w:bottom w:w="30" w:type="dxa"/>
              <w:right w:w="30" w:type="dxa"/>
            </w:tcMar>
          </w:tcPr>
          <w:p w14:paraId="4BCF59C1" w14:textId="77777777" w:rsidR="007077AE" w:rsidRDefault="00154AFE">
            <w:pPr>
              <w:keepNext/>
              <w:spacing w:after="0"/>
              <w:jc w:val="right"/>
              <w:rPr>
                <w:color w:val="000000"/>
                <w:sz w:val="15"/>
              </w:rPr>
            </w:pPr>
            <w:r>
              <w:rPr>
                <w:color w:val="000000"/>
                <w:sz w:val="15"/>
              </w:rPr>
              <w:t>€ 240.000</w:t>
            </w:r>
          </w:p>
        </w:tc>
      </w:tr>
      <w:tr w:rsidR="007077AE" w14:paraId="5E9D3927" w14:textId="77777777">
        <w:tc>
          <w:tcPr>
            <w:tcW w:w="0" w:type="auto"/>
            <w:tcBorders>
              <w:top w:val="nil"/>
              <w:left w:val="nil"/>
              <w:bottom w:val="nil"/>
              <w:right w:val="nil"/>
            </w:tcBorders>
            <w:tcMar>
              <w:top w:w="30" w:type="dxa"/>
              <w:left w:w="30" w:type="dxa"/>
              <w:bottom w:w="30" w:type="dxa"/>
              <w:right w:w="30" w:type="dxa"/>
            </w:tcMar>
          </w:tcPr>
          <w:p w14:paraId="30B8B64F"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936D13D"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0705D12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5357D4B"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70145B98" w14:textId="77777777" w:rsidR="007077AE" w:rsidRDefault="00154AFE">
            <w:pPr>
              <w:keepNext/>
              <w:spacing w:after="0"/>
              <w:rPr>
                <w:color w:val="000000"/>
                <w:sz w:val="15"/>
              </w:rPr>
            </w:pPr>
            <w:r>
              <w:rPr>
                <w:color w:val="000000"/>
                <w:sz w:val="15"/>
              </w:rPr>
              <w:t>Combinatiefunctionaris brede sport impuls</w:t>
            </w:r>
          </w:p>
        </w:tc>
        <w:tc>
          <w:tcPr>
            <w:tcW w:w="0" w:type="auto"/>
            <w:tcBorders>
              <w:top w:val="nil"/>
              <w:left w:val="nil"/>
              <w:bottom w:val="nil"/>
              <w:right w:val="nil"/>
            </w:tcBorders>
            <w:tcMar>
              <w:top w:w="30" w:type="dxa"/>
              <w:left w:w="30" w:type="dxa"/>
              <w:bottom w:w="30" w:type="dxa"/>
              <w:right w:w="30" w:type="dxa"/>
            </w:tcMar>
          </w:tcPr>
          <w:p w14:paraId="580ABCA5" w14:textId="77777777" w:rsidR="007077AE" w:rsidRDefault="00154AFE">
            <w:pPr>
              <w:keepNext/>
              <w:spacing w:after="0"/>
              <w:rPr>
                <w:color w:val="000000"/>
                <w:sz w:val="15"/>
              </w:rPr>
            </w:pPr>
            <w:r>
              <w:rPr>
                <w:color w:val="000000"/>
                <w:sz w:val="15"/>
              </w:rPr>
              <w:t xml:space="preserve">Stichting </w:t>
            </w:r>
            <w:proofErr w:type="spellStart"/>
            <w:r>
              <w:rPr>
                <w:color w:val="000000"/>
                <w:sz w:val="15"/>
              </w:rPr>
              <w:t>Culturije</w:t>
            </w:r>
            <w:proofErr w:type="spellEnd"/>
          </w:p>
        </w:tc>
        <w:tc>
          <w:tcPr>
            <w:tcW w:w="0" w:type="auto"/>
            <w:tcBorders>
              <w:top w:val="nil"/>
              <w:left w:val="nil"/>
              <w:bottom w:val="nil"/>
              <w:right w:val="nil"/>
            </w:tcBorders>
            <w:tcMar>
              <w:top w:w="30" w:type="dxa"/>
              <w:left w:w="30" w:type="dxa"/>
              <w:bottom w:w="30" w:type="dxa"/>
              <w:right w:w="30" w:type="dxa"/>
            </w:tcMar>
          </w:tcPr>
          <w:p w14:paraId="2EF3EB78" w14:textId="77777777" w:rsidR="007077AE" w:rsidRDefault="00154AFE">
            <w:pPr>
              <w:keepNext/>
              <w:spacing w:after="0"/>
              <w:jc w:val="right"/>
              <w:rPr>
                <w:color w:val="000000"/>
                <w:sz w:val="15"/>
              </w:rPr>
            </w:pPr>
            <w:r>
              <w:rPr>
                <w:color w:val="000000"/>
                <w:sz w:val="15"/>
              </w:rPr>
              <w:t>€ 160.000</w:t>
            </w:r>
          </w:p>
        </w:tc>
      </w:tr>
      <w:tr w:rsidR="007077AE" w14:paraId="2BE05D63" w14:textId="77777777">
        <w:tc>
          <w:tcPr>
            <w:tcW w:w="0" w:type="auto"/>
            <w:tcBorders>
              <w:top w:val="nil"/>
              <w:left w:val="nil"/>
              <w:bottom w:val="nil"/>
              <w:right w:val="nil"/>
            </w:tcBorders>
            <w:tcMar>
              <w:top w:w="30" w:type="dxa"/>
              <w:left w:w="30" w:type="dxa"/>
              <w:bottom w:w="30" w:type="dxa"/>
              <w:right w:w="30" w:type="dxa"/>
            </w:tcMar>
          </w:tcPr>
          <w:p w14:paraId="50A66FD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C1DBA24"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B7AB68B"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DB9C69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0B037AE0" w14:textId="77777777" w:rsidR="007077AE" w:rsidRDefault="00154AFE">
            <w:pPr>
              <w:keepNext/>
              <w:spacing w:after="0"/>
              <w:rPr>
                <w:color w:val="000000"/>
                <w:sz w:val="15"/>
              </w:rPr>
            </w:pPr>
            <w:r>
              <w:rPr>
                <w:color w:val="000000"/>
                <w:sz w:val="15"/>
              </w:rPr>
              <w:t>Combinatiefunctionaris brede sport impuls</w:t>
            </w:r>
          </w:p>
        </w:tc>
        <w:tc>
          <w:tcPr>
            <w:tcW w:w="0" w:type="auto"/>
            <w:tcBorders>
              <w:top w:val="nil"/>
              <w:left w:val="nil"/>
              <w:bottom w:val="nil"/>
              <w:right w:val="nil"/>
            </w:tcBorders>
            <w:tcMar>
              <w:top w:w="30" w:type="dxa"/>
              <w:left w:w="30" w:type="dxa"/>
              <w:bottom w:w="30" w:type="dxa"/>
              <w:right w:w="30" w:type="dxa"/>
            </w:tcMar>
          </w:tcPr>
          <w:p w14:paraId="1F8DA0E5" w14:textId="77777777" w:rsidR="007077AE" w:rsidRDefault="00154AFE">
            <w:pPr>
              <w:keepNext/>
              <w:spacing w:after="0"/>
              <w:rPr>
                <w:color w:val="000000"/>
                <w:sz w:val="15"/>
              </w:rPr>
            </w:pPr>
            <w:r>
              <w:rPr>
                <w:color w:val="000000"/>
                <w:sz w:val="15"/>
              </w:rPr>
              <w:t xml:space="preserve">Stichting Sportaccommodatie 't </w:t>
            </w:r>
            <w:proofErr w:type="spellStart"/>
            <w:r>
              <w:rPr>
                <w:color w:val="000000"/>
                <w:sz w:val="15"/>
              </w:rPr>
              <w:t>Timpke</w:t>
            </w:r>
            <w:proofErr w:type="spellEnd"/>
          </w:p>
        </w:tc>
        <w:tc>
          <w:tcPr>
            <w:tcW w:w="0" w:type="auto"/>
            <w:tcBorders>
              <w:top w:val="nil"/>
              <w:left w:val="nil"/>
              <w:bottom w:val="nil"/>
              <w:right w:val="nil"/>
            </w:tcBorders>
            <w:tcMar>
              <w:top w:w="30" w:type="dxa"/>
              <w:left w:w="30" w:type="dxa"/>
              <w:bottom w:w="30" w:type="dxa"/>
              <w:right w:w="30" w:type="dxa"/>
            </w:tcMar>
          </w:tcPr>
          <w:p w14:paraId="1762298A" w14:textId="77777777" w:rsidR="007077AE" w:rsidRDefault="00154AFE">
            <w:pPr>
              <w:keepNext/>
              <w:spacing w:after="0"/>
              <w:jc w:val="right"/>
              <w:rPr>
                <w:color w:val="000000"/>
                <w:sz w:val="15"/>
              </w:rPr>
            </w:pPr>
            <w:r>
              <w:rPr>
                <w:color w:val="000000"/>
                <w:sz w:val="15"/>
              </w:rPr>
              <w:t>€ 10.500</w:t>
            </w:r>
          </w:p>
        </w:tc>
      </w:tr>
      <w:tr w:rsidR="007077AE" w14:paraId="2037AF13" w14:textId="77777777">
        <w:tc>
          <w:tcPr>
            <w:tcW w:w="0" w:type="auto"/>
            <w:tcBorders>
              <w:top w:val="nil"/>
              <w:left w:val="nil"/>
              <w:bottom w:val="nil"/>
              <w:right w:val="nil"/>
            </w:tcBorders>
            <w:tcMar>
              <w:top w:w="30" w:type="dxa"/>
              <w:left w:w="30" w:type="dxa"/>
              <w:bottom w:w="30" w:type="dxa"/>
              <w:right w:w="30" w:type="dxa"/>
            </w:tcMar>
          </w:tcPr>
          <w:p w14:paraId="596B790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B0EE820" w14:textId="77777777" w:rsidR="007077AE" w:rsidRDefault="00154AFE">
            <w:pPr>
              <w:keepNext/>
              <w:spacing w:after="0"/>
              <w:jc w:val="right"/>
              <w:rPr>
                <w:color w:val="000000"/>
                <w:sz w:val="15"/>
              </w:rPr>
            </w:pPr>
            <w:r>
              <w:rPr>
                <w:color w:val="000000"/>
                <w:sz w:val="15"/>
              </w:rPr>
              <w:t>65300410</w:t>
            </w:r>
          </w:p>
        </w:tc>
        <w:tc>
          <w:tcPr>
            <w:tcW w:w="0" w:type="auto"/>
            <w:tcBorders>
              <w:top w:val="nil"/>
              <w:left w:val="nil"/>
              <w:bottom w:val="nil"/>
              <w:right w:val="nil"/>
            </w:tcBorders>
            <w:tcMar>
              <w:top w:w="30" w:type="dxa"/>
              <w:left w:w="30" w:type="dxa"/>
              <w:bottom w:w="30" w:type="dxa"/>
              <w:right w:w="30" w:type="dxa"/>
            </w:tcMar>
          </w:tcPr>
          <w:p w14:paraId="55EBBA49" w14:textId="77777777" w:rsidR="007077AE" w:rsidRDefault="00154AFE">
            <w:pPr>
              <w:keepNext/>
              <w:spacing w:after="0"/>
              <w:rPr>
                <w:color w:val="000000"/>
                <w:sz w:val="15"/>
              </w:rPr>
            </w:pPr>
            <w:r>
              <w:rPr>
                <w:color w:val="000000"/>
                <w:sz w:val="15"/>
              </w:rPr>
              <w:t>Sport: ondersteuning en stimulering(K)</w:t>
            </w:r>
          </w:p>
        </w:tc>
        <w:tc>
          <w:tcPr>
            <w:tcW w:w="0" w:type="auto"/>
            <w:tcBorders>
              <w:top w:val="nil"/>
              <w:left w:val="nil"/>
              <w:bottom w:val="nil"/>
              <w:right w:val="nil"/>
            </w:tcBorders>
            <w:tcMar>
              <w:top w:w="30" w:type="dxa"/>
              <w:left w:w="30" w:type="dxa"/>
              <w:bottom w:w="30" w:type="dxa"/>
              <w:right w:w="30" w:type="dxa"/>
            </w:tcMar>
          </w:tcPr>
          <w:p w14:paraId="4F56783B"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34F56FC" w14:textId="77777777" w:rsidR="007077AE" w:rsidRDefault="00154AFE">
            <w:pPr>
              <w:keepNext/>
              <w:spacing w:after="0"/>
              <w:rPr>
                <w:color w:val="000000"/>
                <w:sz w:val="15"/>
              </w:rPr>
            </w:pPr>
            <w:r>
              <w:rPr>
                <w:color w:val="000000"/>
                <w:sz w:val="15"/>
              </w:rPr>
              <w:t>Exploitatiesubsidie Stichting Achterhoek in beweging</w:t>
            </w:r>
          </w:p>
        </w:tc>
        <w:tc>
          <w:tcPr>
            <w:tcW w:w="0" w:type="auto"/>
            <w:tcBorders>
              <w:top w:val="nil"/>
              <w:left w:val="nil"/>
              <w:bottom w:val="nil"/>
              <w:right w:val="nil"/>
            </w:tcBorders>
            <w:tcMar>
              <w:top w:w="30" w:type="dxa"/>
              <w:left w:w="30" w:type="dxa"/>
              <w:bottom w:w="30" w:type="dxa"/>
              <w:right w:w="30" w:type="dxa"/>
            </w:tcMar>
          </w:tcPr>
          <w:p w14:paraId="55C8DC6F" w14:textId="77777777" w:rsidR="007077AE" w:rsidRDefault="00154AFE">
            <w:pPr>
              <w:keepNext/>
              <w:spacing w:after="0"/>
              <w:rPr>
                <w:color w:val="000000"/>
                <w:sz w:val="15"/>
              </w:rPr>
            </w:pPr>
            <w:r>
              <w:rPr>
                <w:color w:val="000000"/>
                <w:sz w:val="15"/>
              </w:rPr>
              <w:t>Stichting Achterhoek in beweging</w:t>
            </w:r>
          </w:p>
        </w:tc>
        <w:tc>
          <w:tcPr>
            <w:tcW w:w="0" w:type="auto"/>
            <w:tcBorders>
              <w:top w:val="nil"/>
              <w:left w:val="nil"/>
              <w:bottom w:val="nil"/>
              <w:right w:val="nil"/>
            </w:tcBorders>
            <w:tcMar>
              <w:top w:w="30" w:type="dxa"/>
              <w:left w:w="30" w:type="dxa"/>
              <w:bottom w:w="30" w:type="dxa"/>
              <w:right w:w="30" w:type="dxa"/>
            </w:tcMar>
          </w:tcPr>
          <w:p w14:paraId="15BD74D4" w14:textId="77777777" w:rsidR="007077AE" w:rsidRDefault="00154AFE">
            <w:pPr>
              <w:keepNext/>
              <w:spacing w:after="0"/>
              <w:jc w:val="right"/>
              <w:rPr>
                <w:color w:val="000000"/>
                <w:sz w:val="15"/>
              </w:rPr>
            </w:pPr>
            <w:r>
              <w:rPr>
                <w:color w:val="000000"/>
                <w:sz w:val="15"/>
              </w:rPr>
              <w:t>81.900</w:t>
            </w:r>
          </w:p>
        </w:tc>
      </w:tr>
      <w:tr w:rsidR="007077AE" w14:paraId="64276DCE" w14:textId="77777777">
        <w:tc>
          <w:tcPr>
            <w:tcW w:w="0" w:type="auto"/>
            <w:tcBorders>
              <w:top w:val="nil"/>
              <w:left w:val="nil"/>
              <w:bottom w:val="nil"/>
              <w:right w:val="nil"/>
            </w:tcBorders>
            <w:tcMar>
              <w:top w:w="30" w:type="dxa"/>
              <w:left w:w="30" w:type="dxa"/>
              <w:bottom w:w="30" w:type="dxa"/>
              <w:right w:w="30" w:type="dxa"/>
            </w:tcMar>
          </w:tcPr>
          <w:p w14:paraId="13443F60"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C4006B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7F4D6C58"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8426713"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06792E87" w14:textId="77777777" w:rsidR="007077AE" w:rsidRDefault="00154AFE">
            <w:pPr>
              <w:keepNext/>
              <w:spacing w:after="0"/>
              <w:rPr>
                <w:color w:val="000000"/>
                <w:sz w:val="15"/>
              </w:rPr>
            </w:pPr>
            <w:r>
              <w:rPr>
                <w:color w:val="000000"/>
                <w:sz w:val="15"/>
              </w:rPr>
              <w:t>Sport en bewegen</w:t>
            </w:r>
          </w:p>
        </w:tc>
        <w:tc>
          <w:tcPr>
            <w:tcW w:w="0" w:type="auto"/>
            <w:tcBorders>
              <w:top w:val="nil"/>
              <w:left w:val="nil"/>
              <w:bottom w:val="nil"/>
              <w:right w:val="nil"/>
            </w:tcBorders>
            <w:tcMar>
              <w:top w:w="30" w:type="dxa"/>
              <w:left w:w="30" w:type="dxa"/>
              <w:bottom w:w="30" w:type="dxa"/>
              <w:right w:w="30" w:type="dxa"/>
            </w:tcMar>
          </w:tcPr>
          <w:p w14:paraId="71FAB6B9" w14:textId="77777777" w:rsidR="007077AE" w:rsidRDefault="00154AFE">
            <w:pPr>
              <w:keepNext/>
              <w:spacing w:after="0"/>
              <w:rPr>
                <w:color w:val="000000"/>
                <w:sz w:val="15"/>
              </w:rPr>
            </w:pPr>
            <w:r>
              <w:rPr>
                <w:color w:val="000000"/>
                <w:sz w:val="15"/>
              </w:rPr>
              <w:t>Stichting Sport Federatie Berkelland</w:t>
            </w:r>
          </w:p>
        </w:tc>
        <w:tc>
          <w:tcPr>
            <w:tcW w:w="0" w:type="auto"/>
            <w:tcBorders>
              <w:top w:val="nil"/>
              <w:left w:val="nil"/>
              <w:bottom w:val="nil"/>
              <w:right w:val="nil"/>
            </w:tcBorders>
            <w:tcMar>
              <w:top w:w="30" w:type="dxa"/>
              <w:left w:w="30" w:type="dxa"/>
              <w:bottom w:w="30" w:type="dxa"/>
              <w:right w:w="30" w:type="dxa"/>
            </w:tcMar>
          </w:tcPr>
          <w:p w14:paraId="3A40D490" w14:textId="77777777" w:rsidR="007077AE" w:rsidRDefault="00154AFE">
            <w:pPr>
              <w:keepNext/>
              <w:spacing w:after="0"/>
              <w:jc w:val="right"/>
              <w:rPr>
                <w:color w:val="000000"/>
                <w:sz w:val="15"/>
              </w:rPr>
            </w:pPr>
            <w:r>
              <w:rPr>
                <w:color w:val="000000"/>
                <w:sz w:val="15"/>
              </w:rPr>
              <w:t>€ 100.000</w:t>
            </w:r>
          </w:p>
        </w:tc>
      </w:tr>
      <w:tr w:rsidR="007077AE" w14:paraId="16AD66D5" w14:textId="77777777">
        <w:tc>
          <w:tcPr>
            <w:tcW w:w="0" w:type="auto"/>
            <w:tcBorders>
              <w:top w:val="nil"/>
              <w:left w:val="nil"/>
              <w:bottom w:val="nil"/>
              <w:right w:val="nil"/>
            </w:tcBorders>
            <w:tcMar>
              <w:top w:w="30" w:type="dxa"/>
              <w:left w:w="30" w:type="dxa"/>
              <w:bottom w:w="30" w:type="dxa"/>
              <w:right w:w="30" w:type="dxa"/>
            </w:tcMar>
          </w:tcPr>
          <w:p w14:paraId="57AC5B5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A38FAD7" w14:textId="77777777" w:rsidR="007077AE" w:rsidRDefault="00154AFE">
            <w:pPr>
              <w:keepNext/>
              <w:spacing w:after="0"/>
              <w:jc w:val="right"/>
              <w:rPr>
                <w:color w:val="000000"/>
                <w:sz w:val="15"/>
              </w:rPr>
            </w:pPr>
            <w:r>
              <w:rPr>
                <w:color w:val="000000"/>
                <w:sz w:val="15"/>
              </w:rPr>
              <w:t>65300210</w:t>
            </w:r>
          </w:p>
        </w:tc>
        <w:tc>
          <w:tcPr>
            <w:tcW w:w="0" w:type="auto"/>
            <w:tcBorders>
              <w:top w:val="nil"/>
              <w:left w:val="nil"/>
              <w:bottom w:val="nil"/>
              <w:right w:val="nil"/>
            </w:tcBorders>
            <w:tcMar>
              <w:top w:w="30" w:type="dxa"/>
              <w:left w:w="30" w:type="dxa"/>
              <w:bottom w:w="30" w:type="dxa"/>
              <w:right w:w="30" w:type="dxa"/>
            </w:tcMar>
          </w:tcPr>
          <w:p w14:paraId="46FBC29A" w14:textId="77777777" w:rsidR="007077AE" w:rsidRDefault="00154AFE">
            <w:pPr>
              <w:keepNext/>
              <w:spacing w:after="0"/>
              <w:rPr>
                <w:color w:val="000000"/>
                <w:sz w:val="15"/>
              </w:rPr>
            </w:pPr>
            <w:r>
              <w:rPr>
                <w:color w:val="000000"/>
                <w:sz w:val="15"/>
              </w:rPr>
              <w:t>Zwembaden: subsidies(K)</w:t>
            </w:r>
          </w:p>
        </w:tc>
        <w:tc>
          <w:tcPr>
            <w:tcW w:w="0" w:type="auto"/>
            <w:tcBorders>
              <w:top w:val="nil"/>
              <w:left w:val="nil"/>
              <w:bottom w:val="nil"/>
              <w:right w:val="nil"/>
            </w:tcBorders>
            <w:tcMar>
              <w:top w:w="30" w:type="dxa"/>
              <w:left w:w="30" w:type="dxa"/>
              <w:bottom w:w="30" w:type="dxa"/>
              <w:right w:w="30" w:type="dxa"/>
            </w:tcMar>
          </w:tcPr>
          <w:p w14:paraId="43656623"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240C1E8A" w14:textId="77777777" w:rsidR="007077AE" w:rsidRDefault="00154AFE">
            <w:pPr>
              <w:keepNext/>
              <w:spacing w:after="0"/>
              <w:rPr>
                <w:color w:val="000000"/>
                <w:sz w:val="15"/>
              </w:rPr>
            </w:pPr>
            <w:r>
              <w:rPr>
                <w:color w:val="000000"/>
                <w:sz w:val="15"/>
              </w:rPr>
              <w:t>Exploitatiebijdrage zwembaden</w:t>
            </w:r>
          </w:p>
        </w:tc>
        <w:tc>
          <w:tcPr>
            <w:tcW w:w="0" w:type="auto"/>
            <w:tcBorders>
              <w:top w:val="nil"/>
              <w:left w:val="nil"/>
              <w:bottom w:val="nil"/>
              <w:right w:val="nil"/>
            </w:tcBorders>
            <w:tcMar>
              <w:top w:w="30" w:type="dxa"/>
              <w:left w:w="30" w:type="dxa"/>
              <w:bottom w:w="30" w:type="dxa"/>
              <w:right w:w="30" w:type="dxa"/>
            </w:tcMar>
          </w:tcPr>
          <w:p w14:paraId="7FFC5518" w14:textId="77777777" w:rsidR="007077AE" w:rsidRDefault="00154AFE">
            <w:pPr>
              <w:keepNext/>
              <w:spacing w:after="0"/>
              <w:rPr>
                <w:color w:val="000000"/>
                <w:sz w:val="15"/>
              </w:rPr>
            </w:pPr>
            <w:r>
              <w:rPr>
                <w:color w:val="000000"/>
                <w:sz w:val="15"/>
              </w:rPr>
              <w:t>Stichting Zwembad Ruurlo</w:t>
            </w:r>
          </w:p>
        </w:tc>
        <w:tc>
          <w:tcPr>
            <w:tcW w:w="0" w:type="auto"/>
            <w:tcBorders>
              <w:top w:val="nil"/>
              <w:left w:val="nil"/>
              <w:bottom w:val="nil"/>
              <w:right w:val="nil"/>
            </w:tcBorders>
            <w:tcMar>
              <w:top w:w="30" w:type="dxa"/>
              <w:left w:w="30" w:type="dxa"/>
              <w:bottom w:w="30" w:type="dxa"/>
              <w:right w:w="30" w:type="dxa"/>
            </w:tcMar>
          </w:tcPr>
          <w:p w14:paraId="0E596612" w14:textId="77777777" w:rsidR="007077AE" w:rsidRDefault="00154AFE">
            <w:pPr>
              <w:keepNext/>
              <w:spacing w:after="0"/>
              <w:jc w:val="right"/>
              <w:rPr>
                <w:color w:val="000000"/>
                <w:sz w:val="15"/>
              </w:rPr>
            </w:pPr>
            <w:r>
              <w:rPr>
                <w:color w:val="000000"/>
                <w:sz w:val="15"/>
              </w:rPr>
              <w:t>€ 286.000</w:t>
            </w:r>
          </w:p>
        </w:tc>
      </w:tr>
      <w:tr w:rsidR="007077AE" w14:paraId="1C8A1E86" w14:textId="77777777">
        <w:tc>
          <w:tcPr>
            <w:tcW w:w="0" w:type="auto"/>
            <w:tcBorders>
              <w:top w:val="nil"/>
              <w:left w:val="nil"/>
              <w:bottom w:val="nil"/>
              <w:right w:val="nil"/>
            </w:tcBorders>
            <w:tcMar>
              <w:top w:w="30" w:type="dxa"/>
              <w:left w:w="30" w:type="dxa"/>
              <w:bottom w:w="30" w:type="dxa"/>
              <w:right w:w="30" w:type="dxa"/>
            </w:tcMar>
          </w:tcPr>
          <w:p w14:paraId="154EA5E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53ECB43"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5087BFE"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4189910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58D4D2C"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8D68174" w14:textId="77777777" w:rsidR="007077AE" w:rsidRDefault="00154AFE">
            <w:pPr>
              <w:keepNext/>
              <w:spacing w:after="0"/>
              <w:rPr>
                <w:color w:val="000000"/>
                <w:sz w:val="15"/>
              </w:rPr>
            </w:pPr>
            <w:r>
              <w:rPr>
                <w:color w:val="000000"/>
                <w:sz w:val="15"/>
              </w:rPr>
              <w:t xml:space="preserve">Stichting Sportaccommodatie 't </w:t>
            </w:r>
            <w:proofErr w:type="spellStart"/>
            <w:r>
              <w:rPr>
                <w:color w:val="000000"/>
                <w:sz w:val="15"/>
              </w:rPr>
              <w:t>Timpke</w:t>
            </w:r>
            <w:proofErr w:type="spellEnd"/>
          </w:p>
        </w:tc>
        <w:tc>
          <w:tcPr>
            <w:tcW w:w="0" w:type="auto"/>
            <w:tcBorders>
              <w:top w:val="nil"/>
              <w:left w:val="nil"/>
              <w:bottom w:val="nil"/>
              <w:right w:val="nil"/>
            </w:tcBorders>
            <w:tcMar>
              <w:top w:w="30" w:type="dxa"/>
              <w:left w:w="30" w:type="dxa"/>
              <w:bottom w:w="30" w:type="dxa"/>
              <w:right w:w="30" w:type="dxa"/>
            </w:tcMar>
          </w:tcPr>
          <w:p w14:paraId="48310B45" w14:textId="77777777" w:rsidR="007077AE" w:rsidRDefault="00154AFE">
            <w:pPr>
              <w:keepNext/>
              <w:spacing w:after="0"/>
              <w:jc w:val="right"/>
              <w:rPr>
                <w:color w:val="000000"/>
                <w:sz w:val="15"/>
              </w:rPr>
            </w:pPr>
            <w:r>
              <w:rPr>
                <w:color w:val="000000"/>
                <w:sz w:val="15"/>
              </w:rPr>
              <w:t>€ 590.000</w:t>
            </w:r>
          </w:p>
        </w:tc>
      </w:tr>
      <w:tr w:rsidR="007077AE" w14:paraId="6D3CA737" w14:textId="77777777">
        <w:tc>
          <w:tcPr>
            <w:tcW w:w="0" w:type="auto"/>
            <w:tcBorders>
              <w:top w:val="nil"/>
              <w:left w:val="nil"/>
              <w:bottom w:val="nil"/>
              <w:right w:val="nil"/>
            </w:tcBorders>
            <w:tcMar>
              <w:top w:w="30" w:type="dxa"/>
              <w:left w:w="30" w:type="dxa"/>
              <w:bottom w:w="30" w:type="dxa"/>
              <w:right w:w="30" w:type="dxa"/>
            </w:tcMar>
          </w:tcPr>
          <w:p w14:paraId="79C1C6F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9FA7B66" w14:textId="77777777" w:rsidR="007077AE" w:rsidRDefault="00154AFE">
            <w:pPr>
              <w:keepNext/>
              <w:spacing w:after="0"/>
              <w:jc w:val="right"/>
              <w:rPr>
                <w:color w:val="000000"/>
                <w:sz w:val="15"/>
              </w:rPr>
            </w:pPr>
            <w:r>
              <w:rPr>
                <w:color w:val="000000"/>
                <w:sz w:val="15"/>
              </w:rPr>
              <w:t>60510000</w:t>
            </w:r>
          </w:p>
        </w:tc>
        <w:tc>
          <w:tcPr>
            <w:tcW w:w="0" w:type="auto"/>
            <w:tcBorders>
              <w:top w:val="nil"/>
              <w:left w:val="nil"/>
              <w:bottom w:val="nil"/>
              <w:right w:val="nil"/>
            </w:tcBorders>
            <w:tcMar>
              <w:top w:w="30" w:type="dxa"/>
              <w:left w:w="30" w:type="dxa"/>
              <w:bottom w:w="30" w:type="dxa"/>
              <w:right w:w="30" w:type="dxa"/>
            </w:tcMar>
          </w:tcPr>
          <w:p w14:paraId="395CBC2A" w14:textId="77777777" w:rsidR="007077AE" w:rsidRDefault="00154AFE">
            <w:pPr>
              <w:keepNext/>
              <w:spacing w:after="0"/>
              <w:rPr>
                <w:color w:val="000000"/>
                <w:sz w:val="15"/>
              </w:rPr>
            </w:pPr>
            <w:r>
              <w:rPr>
                <w:color w:val="000000"/>
                <w:sz w:val="15"/>
              </w:rPr>
              <w:t>Natuurbad Rekken(K)</w:t>
            </w:r>
          </w:p>
        </w:tc>
        <w:tc>
          <w:tcPr>
            <w:tcW w:w="0" w:type="auto"/>
            <w:tcBorders>
              <w:top w:val="nil"/>
              <w:left w:val="nil"/>
              <w:bottom w:val="nil"/>
              <w:right w:val="nil"/>
            </w:tcBorders>
            <w:tcMar>
              <w:top w:w="30" w:type="dxa"/>
              <w:left w:w="30" w:type="dxa"/>
              <w:bottom w:w="30" w:type="dxa"/>
              <w:right w:w="30" w:type="dxa"/>
            </w:tcMar>
          </w:tcPr>
          <w:p w14:paraId="35AB755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0DC27663" w14:textId="77777777" w:rsidR="007077AE" w:rsidRDefault="00154AFE">
            <w:pPr>
              <w:keepNext/>
              <w:spacing w:after="0"/>
              <w:rPr>
                <w:color w:val="000000"/>
                <w:sz w:val="15"/>
              </w:rPr>
            </w:pPr>
            <w:r>
              <w:rPr>
                <w:color w:val="000000"/>
                <w:sz w:val="15"/>
              </w:rPr>
              <w:t>Exploitatiebijdrage natuurbad Rekken</w:t>
            </w:r>
          </w:p>
        </w:tc>
        <w:tc>
          <w:tcPr>
            <w:tcW w:w="0" w:type="auto"/>
            <w:tcBorders>
              <w:top w:val="nil"/>
              <w:left w:val="nil"/>
              <w:bottom w:val="nil"/>
              <w:right w:val="nil"/>
            </w:tcBorders>
            <w:tcMar>
              <w:top w:w="30" w:type="dxa"/>
              <w:left w:w="30" w:type="dxa"/>
              <w:bottom w:w="30" w:type="dxa"/>
              <w:right w:w="30" w:type="dxa"/>
            </w:tcMar>
          </w:tcPr>
          <w:p w14:paraId="78446244" w14:textId="77777777" w:rsidR="007077AE" w:rsidRDefault="00154AFE">
            <w:pPr>
              <w:keepNext/>
              <w:spacing w:after="0"/>
              <w:rPr>
                <w:color w:val="000000"/>
                <w:sz w:val="15"/>
              </w:rPr>
            </w:pPr>
            <w:r>
              <w:rPr>
                <w:color w:val="000000"/>
                <w:sz w:val="15"/>
              </w:rPr>
              <w:t>Zwembad Rekken</w:t>
            </w:r>
          </w:p>
        </w:tc>
        <w:tc>
          <w:tcPr>
            <w:tcW w:w="0" w:type="auto"/>
            <w:tcBorders>
              <w:top w:val="nil"/>
              <w:left w:val="nil"/>
              <w:bottom w:val="nil"/>
              <w:right w:val="nil"/>
            </w:tcBorders>
            <w:tcMar>
              <w:top w:w="30" w:type="dxa"/>
              <w:left w:w="30" w:type="dxa"/>
              <w:bottom w:w="30" w:type="dxa"/>
              <w:right w:w="30" w:type="dxa"/>
            </w:tcMar>
          </w:tcPr>
          <w:p w14:paraId="727AD4A5" w14:textId="77777777" w:rsidR="007077AE" w:rsidRDefault="00154AFE">
            <w:pPr>
              <w:keepNext/>
              <w:spacing w:after="0"/>
              <w:jc w:val="right"/>
              <w:rPr>
                <w:color w:val="000000"/>
                <w:sz w:val="15"/>
              </w:rPr>
            </w:pPr>
            <w:r>
              <w:rPr>
                <w:color w:val="000000"/>
                <w:sz w:val="15"/>
              </w:rPr>
              <w:t>€ 20.000</w:t>
            </w:r>
          </w:p>
        </w:tc>
      </w:tr>
      <w:tr w:rsidR="007077AE" w14:paraId="1EA450A3" w14:textId="77777777">
        <w:tc>
          <w:tcPr>
            <w:tcW w:w="0" w:type="auto"/>
            <w:tcBorders>
              <w:top w:val="nil"/>
              <w:left w:val="nil"/>
              <w:bottom w:val="nil"/>
              <w:right w:val="nil"/>
            </w:tcBorders>
            <w:tcMar>
              <w:top w:w="30" w:type="dxa"/>
              <w:left w:w="30" w:type="dxa"/>
              <w:bottom w:w="30" w:type="dxa"/>
              <w:right w:w="30" w:type="dxa"/>
            </w:tcMar>
          </w:tcPr>
          <w:p w14:paraId="4AE7CAC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95A7654" w14:textId="77777777" w:rsidR="007077AE" w:rsidRDefault="00154AFE">
            <w:pPr>
              <w:keepNext/>
              <w:spacing w:after="0"/>
              <w:jc w:val="right"/>
              <w:rPr>
                <w:color w:val="000000"/>
                <w:sz w:val="15"/>
              </w:rPr>
            </w:pPr>
            <w:r>
              <w:rPr>
                <w:color w:val="000000"/>
                <w:sz w:val="15"/>
              </w:rPr>
              <w:t>65100000</w:t>
            </w:r>
          </w:p>
        </w:tc>
        <w:tc>
          <w:tcPr>
            <w:tcW w:w="0" w:type="auto"/>
            <w:tcBorders>
              <w:top w:val="nil"/>
              <w:left w:val="nil"/>
              <w:bottom w:val="nil"/>
              <w:right w:val="nil"/>
            </w:tcBorders>
            <w:tcMar>
              <w:top w:w="30" w:type="dxa"/>
              <w:left w:w="30" w:type="dxa"/>
              <w:bottom w:w="30" w:type="dxa"/>
              <w:right w:w="30" w:type="dxa"/>
            </w:tcMar>
          </w:tcPr>
          <w:p w14:paraId="5E7A4609" w14:textId="77777777" w:rsidR="007077AE" w:rsidRDefault="00154AFE">
            <w:pPr>
              <w:keepNext/>
              <w:spacing w:after="0"/>
              <w:rPr>
                <w:color w:val="000000"/>
                <w:sz w:val="15"/>
              </w:rPr>
            </w:pPr>
            <w:r>
              <w:rPr>
                <w:color w:val="000000"/>
                <w:sz w:val="15"/>
              </w:rPr>
              <w:t>Openbare bibliotheek</w:t>
            </w:r>
          </w:p>
        </w:tc>
        <w:tc>
          <w:tcPr>
            <w:tcW w:w="0" w:type="auto"/>
            <w:tcBorders>
              <w:top w:val="nil"/>
              <w:left w:val="nil"/>
              <w:bottom w:val="nil"/>
              <w:right w:val="nil"/>
            </w:tcBorders>
            <w:tcMar>
              <w:top w:w="30" w:type="dxa"/>
              <w:left w:w="30" w:type="dxa"/>
              <w:bottom w:w="30" w:type="dxa"/>
              <w:right w:w="30" w:type="dxa"/>
            </w:tcMar>
          </w:tcPr>
          <w:p w14:paraId="13DDB917"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C125776" w14:textId="77777777" w:rsidR="007077AE" w:rsidRDefault="00154AFE">
            <w:pPr>
              <w:keepNext/>
              <w:spacing w:after="0"/>
              <w:rPr>
                <w:color w:val="000000"/>
                <w:sz w:val="15"/>
              </w:rPr>
            </w:pPr>
            <w:r>
              <w:rPr>
                <w:color w:val="000000"/>
                <w:sz w:val="15"/>
              </w:rPr>
              <w:t>Exploitatiebijdrage</w:t>
            </w:r>
          </w:p>
        </w:tc>
        <w:tc>
          <w:tcPr>
            <w:tcW w:w="0" w:type="auto"/>
            <w:tcBorders>
              <w:top w:val="nil"/>
              <w:left w:val="nil"/>
              <w:bottom w:val="nil"/>
              <w:right w:val="nil"/>
            </w:tcBorders>
            <w:tcMar>
              <w:top w:w="30" w:type="dxa"/>
              <w:left w:w="30" w:type="dxa"/>
              <w:bottom w:w="30" w:type="dxa"/>
              <w:right w:w="30" w:type="dxa"/>
            </w:tcMar>
          </w:tcPr>
          <w:p w14:paraId="26B214DF" w14:textId="77777777" w:rsidR="007077AE" w:rsidRDefault="00154AFE">
            <w:pPr>
              <w:keepNext/>
              <w:spacing w:after="0"/>
              <w:rPr>
                <w:color w:val="000000"/>
                <w:sz w:val="15"/>
              </w:rPr>
            </w:pPr>
            <w:r>
              <w:rPr>
                <w:color w:val="000000"/>
                <w:sz w:val="15"/>
              </w:rPr>
              <w:t>Bibliotheek Oost Achterhoek</w:t>
            </w:r>
          </w:p>
        </w:tc>
        <w:tc>
          <w:tcPr>
            <w:tcW w:w="0" w:type="auto"/>
            <w:tcBorders>
              <w:top w:val="nil"/>
              <w:left w:val="nil"/>
              <w:bottom w:val="nil"/>
              <w:right w:val="nil"/>
            </w:tcBorders>
            <w:tcMar>
              <w:top w:w="30" w:type="dxa"/>
              <w:left w:w="30" w:type="dxa"/>
              <w:bottom w:w="30" w:type="dxa"/>
              <w:right w:w="30" w:type="dxa"/>
            </w:tcMar>
          </w:tcPr>
          <w:p w14:paraId="18D78209" w14:textId="77777777" w:rsidR="007077AE" w:rsidRDefault="00154AFE">
            <w:pPr>
              <w:keepNext/>
              <w:spacing w:after="0"/>
              <w:jc w:val="right"/>
              <w:rPr>
                <w:color w:val="000000"/>
                <w:sz w:val="15"/>
              </w:rPr>
            </w:pPr>
            <w:r>
              <w:rPr>
                <w:color w:val="000000"/>
                <w:sz w:val="15"/>
              </w:rPr>
              <w:t>€ 750.000</w:t>
            </w:r>
          </w:p>
        </w:tc>
      </w:tr>
      <w:tr w:rsidR="007077AE" w14:paraId="1859E7DD" w14:textId="77777777">
        <w:tc>
          <w:tcPr>
            <w:tcW w:w="0" w:type="auto"/>
            <w:tcBorders>
              <w:top w:val="nil"/>
              <w:left w:val="nil"/>
              <w:bottom w:val="nil"/>
              <w:right w:val="nil"/>
            </w:tcBorders>
            <w:tcMar>
              <w:top w:w="30" w:type="dxa"/>
              <w:left w:w="30" w:type="dxa"/>
              <w:bottom w:w="30" w:type="dxa"/>
              <w:right w:w="30" w:type="dxa"/>
            </w:tcMar>
          </w:tcPr>
          <w:p w14:paraId="20B64DFD"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CDAB569" w14:textId="77777777" w:rsidR="007077AE" w:rsidRDefault="00154AFE">
            <w:pPr>
              <w:keepNext/>
              <w:spacing w:after="0"/>
              <w:jc w:val="right"/>
              <w:rPr>
                <w:color w:val="000000"/>
                <w:sz w:val="15"/>
              </w:rPr>
            </w:pPr>
            <w:r>
              <w:rPr>
                <w:color w:val="000000"/>
                <w:sz w:val="15"/>
              </w:rPr>
              <w:t>65110000</w:t>
            </w:r>
          </w:p>
        </w:tc>
        <w:tc>
          <w:tcPr>
            <w:tcW w:w="0" w:type="auto"/>
            <w:tcBorders>
              <w:top w:val="nil"/>
              <w:left w:val="nil"/>
              <w:bottom w:val="nil"/>
              <w:right w:val="nil"/>
            </w:tcBorders>
            <w:tcMar>
              <w:top w:w="30" w:type="dxa"/>
              <w:left w:w="30" w:type="dxa"/>
              <w:bottom w:w="30" w:type="dxa"/>
              <w:right w:w="30" w:type="dxa"/>
            </w:tcMar>
          </w:tcPr>
          <w:p w14:paraId="3D6E3019" w14:textId="77777777" w:rsidR="007077AE" w:rsidRDefault="00154AFE">
            <w:pPr>
              <w:keepNext/>
              <w:spacing w:after="0"/>
              <w:rPr>
                <w:color w:val="000000"/>
                <w:sz w:val="15"/>
              </w:rPr>
            </w:pPr>
            <w:r>
              <w:rPr>
                <w:color w:val="000000"/>
                <w:sz w:val="15"/>
              </w:rPr>
              <w:t>Kunstzinnige vorming</w:t>
            </w:r>
          </w:p>
        </w:tc>
        <w:tc>
          <w:tcPr>
            <w:tcW w:w="0" w:type="auto"/>
            <w:tcBorders>
              <w:top w:val="nil"/>
              <w:left w:val="nil"/>
              <w:bottom w:val="nil"/>
              <w:right w:val="nil"/>
            </w:tcBorders>
            <w:tcMar>
              <w:top w:w="30" w:type="dxa"/>
              <w:left w:w="30" w:type="dxa"/>
              <w:bottom w:w="30" w:type="dxa"/>
              <w:right w:w="30" w:type="dxa"/>
            </w:tcMar>
          </w:tcPr>
          <w:p w14:paraId="4737F657"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8F2377B" w14:textId="77777777" w:rsidR="007077AE" w:rsidRDefault="00154AFE">
            <w:pPr>
              <w:keepNext/>
              <w:spacing w:after="0"/>
              <w:rPr>
                <w:color w:val="000000"/>
                <w:sz w:val="15"/>
              </w:rPr>
            </w:pPr>
            <w:r>
              <w:rPr>
                <w:color w:val="000000"/>
                <w:sz w:val="15"/>
              </w:rPr>
              <w:t>Exploitatiebijdrage</w:t>
            </w:r>
          </w:p>
        </w:tc>
        <w:tc>
          <w:tcPr>
            <w:tcW w:w="0" w:type="auto"/>
            <w:tcBorders>
              <w:top w:val="nil"/>
              <w:left w:val="nil"/>
              <w:bottom w:val="nil"/>
              <w:right w:val="nil"/>
            </w:tcBorders>
            <w:tcMar>
              <w:top w:w="30" w:type="dxa"/>
              <w:left w:w="30" w:type="dxa"/>
              <w:bottom w:w="30" w:type="dxa"/>
              <w:right w:w="30" w:type="dxa"/>
            </w:tcMar>
          </w:tcPr>
          <w:p w14:paraId="0F47354A" w14:textId="77777777" w:rsidR="007077AE" w:rsidRDefault="00154AFE">
            <w:pPr>
              <w:keepNext/>
              <w:spacing w:after="0"/>
              <w:rPr>
                <w:color w:val="000000"/>
                <w:sz w:val="15"/>
              </w:rPr>
            </w:pPr>
            <w:r>
              <w:rPr>
                <w:color w:val="000000"/>
                <w:sz w:val="15"/>
              </w:rPr>
              <w:t xml:space="preserve">Stichting </w:t>
            </w:r>
            <w:proofErr w:type="spellStart"/>
            <w:r>
              <w:rPr>
                <w:color w:val="000000"/>
                <w:sz w:val="15"/>
              </w:rPr>
              <w:t>Culturije</w:t>
            </w:r>
            <w:proofErr w:type="spellEnd"/>
          </w:p>
        </w:tc>
        <w:tc>
          <w:tcPr>
            <w:tcW w:w="0" w:type="auto"/>
            <w:tcBorders>
              <w:top w:val="nil"/>
              <w:left w:val="nil"/>
              <w:bottom w:val="nil"/>
              <w:right w:val="nil"/>
            </w:tcBorders>
            <w:tcMar>
              <w:top w:w="30" w:type="dxa"/>
              <w:left w:w="30" w:type="dxa"/>
              <w:bottom w:w="30" w:type="dxa"/>
              <w:right w:w="30" w:type="dxa"/>
            </w:tcMar>
          </w:tcPr>
          <w:p w14:paraId="39D415ED" w14:textId="77777777" w:rsidR="007077AE" w:rsidRDefault="00154AFE">
            <w:pPr>
              <w:keepNext/>
              <w:spacing w:after="0"/>
              <w:jc w:val="right"/>
              <w:rPr>
                <w:color w:val="000000"/>
                <w:sz w:val="15"/>
              </w:rPr>
            </w:pPr>
            <w:r>
              <w:rPr>
                <w:color w:val="000000"/>
                <w:sz w:val="15"/>
              </w:rPr>
              <w:t>€ 256.000</w:t>
            </w:r>
          </w:p>
        </w:tc>
      </w:tr>
      <w:tr w:rsidR="007077AE" w14:paraId="0F6A1FA2" w14:textId="77777777">
        <w:tc>
          <w:tcPr>
            <w:tcW w:w="0" w:type="auto"/>
            <w:tcBorders>
              <w:top w:val="nil"/>
              <w:left w:val="nil"/>
              <w:bottom w:val="nil"/>
              <w:right w:val="nil"/>
            </w:tcBorders>
            <w:tcMar>
              <w:top w:w="30" w:type="dxa"/>
              <w:left w:w="30" w:type="dxa"/>
              <w:bottom w:w="30" w:type="dxa"/>
              <w:right w:w="30" w:type="dxa"/>
            </w:tcMar>
          </w:tcPr>
          <w:p w14:paraId="4C20B6B1"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E0D80FD" w14:textId="77777777" w:rsidR="007077AE" w:rsidRDefault="00154AFE">
            <w:pPr>
              <w:keepNext/>
              <w:spacing w:after="0"/>
              <w:jc w:val="right"/>
              <w:rPr>
                <w:color w:val="000000"/>
                <w:sz w:val="15"/>
              </w:rPr>
            </w:pPr>
            <w:r>
              <w:rPr>
                <w:color w:val="000000"/>
                <w:sz w:val="15"/>
              </w:rPr>
              <w:t>65410010</w:t>
            </w:r>
          </w:p>
        </w:tc>
        <w:tc>
          <w:tcPr>
            <w:tcW w:w="0" w:type="auto"/>
            <w:tcBorders>
              <w:top w:val="nil"/>
              <w:left w:val="nil"/>
              <w:bottom w:val="nil"/>
              <w:right w:val="nil"/>
            </w:tcBorders>
            <w:tcMar>
              <w:top w:w="30" w:type="dxa"/>
              <w:left w:w="30" w:type="dxa"/>
              <w:bottom w:w="30" w:type="dxa"/>
              <w:right w:w="30" w:type="dxa"/>
            </w:tcMar>
          </w:tcPr>
          <w:p w14:paraId="071A37D7" w14:textId="77777777" w:rsidR="007077AE" w:rsidRDefault="00154AFE">
            <w:pPr>
              <w:keepNext/>
              <w:spacing w:after="0"/>
              <w:rPr>
                <w:color w:val="000000"/>
                <w:sz w:val="15"/>
              </w:rPr>
            </w:pPr>
            <w:r>
              <w:rPr>
                <w:color w:val="000000"/>
                <w:sz w:val="15"/>
              </w:rPr>
              <w:t>Kunstzinnige vorming</w:t>
            </w:r>
          </w:p>
        </w:tc>
        <w:tc>
          <w:tcPr>
            <w:tcW w:w="0" w:type="auto"/>
            <w:tcBorders>
              <w:top w:val="nil"/>
              <w:left w:val="nil"/>
              <w:bottom w:val="nil"/>
              <w:right w:val="nil"/>
            </w:tcBorders>
            <w:tcMar>
              <w:top w:w="30" w:type="dxa"/>
              <w:left w:w="30" w:type="dxa"/>
              <w:bottom w:w="30" w:type="dxa"/>
              <w:right w:w="30" w:type="dxa"/>
            </w:tcMar>
          </w:tcPr>
          <w:p w14:paraId="13DCE2FD"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BFCBA03" w14:textId="77777777" w:rsidR="007077AE" w:rsidRDefault="00154AFE">
            <w:pPr>
              <w:keepNext/>
              <w:spacing w:after="0"/>
              <w:rPr>
                <w:color w:val="000000"/>
                <w:sz w:val="15"/>
              </w:rPr>
            </w:pPr>
            <w:r>
              <w:rPr>
                <w:color w:val="000000"/>
                <w:sz w:val="15"/>
              </w:rPr>
              <w:t>Exploitatiebijdrage</w:t>
            </w:r>
          </w:p>
        </w:tc>
        <w:tc>
          <w:tcPr>
            <w:tcW w:w="0" w:type="auto"/>
            <w:tcBorders>
              <w:top w:val="nil"/>
              <w:left w:val="nil"/>
              <w:bottom w:val="nil"/>
              <w:right w:val="nil"/>
            </w:tcBorders>
            <w:tcMar>
              <w:top w:w="30" w:type="dxa"/>
              <w:left w:w="30" w:type="dxa"/>
              <w:bottom w:w="30" w:type="dxa"/>
              <w:right w:w="30" w:type="dxa"/>
            </w:tcMar>
          </w:tcPr>
          <w:p w14:paraId="4978BE1C" w14:textId="77777777" w:rsidR="007077AE" w:rsidRDefault="00154AFE">
            <w:pPr>
              <w:keepNext/>
              <w:spacing w:after="0"/>
              <w:rPr>
                <w:color w:val="000000"/>
                <w:sz w:val="15"/>
              </w:rPr>
            </w:pPr>
            <w:r>
              <w:rPr>
                <w:color w:val="000000"/>
                <w:sz w:val="15"/>
              </w:rPr>
              <w:t>Stichting Museum de Scheper</w:t>
            </w:r>
          </w:p>
        </w:tc>
        <w:tc>
          <w:tcPr>
            <w:tcW w:w="0" w:type="auto"/>
            <w:tcBorders>
              <w:top w:val="nil"/>
              <w:left w:val="nil"/>
              <w:bottom w:val="nil"/>
              <w:right w:val="nil"/>
            </w:tcBorders>
            <w:tcMar>
              <w:top w:w="30" w:type="dxa"/>
              <w:left w:w="30" w:type="dxa"/>
              <w:bottom w:w="30" w:type="dxa"/>
              <w:right w:w="30" w:type="dxa"/>
            </w:tcMar>
          </w:tcPr>
          <w:p w14:paraId="38221AC7" w14:textId="77777777" w:rsidR="007077AE" w:rsidRDefault="00154AFE">
            <w:pPr>
              <w:keepNext/>
              <w:spacing w:after="0"/>
              <w:jc w:val="right"/>
              <w:rPr>
                <w:color w:val="000000"/>
                <w:sz w:val="15"/>
              </w:rPr>
            </w:pPr>
            <w:r>
              <w:rPr>
                <w:color w:val="000000"/>
                <w:sz w:val="15"/>
              </w:rPr>
              <w:t>€ 89.000</w:t>
            </w:r>
          </w:p>
        </w:tc>
      </w:tr>
      <w:tr w:rsidR="007077AE" w14:paraId="5EF5088F" w14:textId="77777777">
        <w:tc>
          <w:tcPr>
            <w:tcW w:w="0" w:type="auto"/>
            <w:tcBorders>
              <w:top w:val="nil"/>
              <w:left w:val="nil"/>
              <w:bottom w:val="nil"/>
              <w:right w:val="nil"/>
            </w:tcBorders>
            <w:tcMar>
              <w:top w:w="30" w:type="dxa"/>
              <w:left w:w="30" w:type="dxa"/>
              <w:bottom w:w="30" w:type="dxa"/>
              <w:right w:w="30" w:type="dxa"/>
            </w:tcMar>
          </w:tcPr>
          <w:p w14:paraId="754C4D6F"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B439563"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AC6A66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1EA49B4"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41A7680" w14:textId="77777777" w:rsidR="007077AE" w:rsidRDefault="00154AFE">
            <w:pPr>
              <w:keepNext/>
              <w:spacing w:after="0"/>
              <w:rPr>
                <w:color w:val="000000"/>
                <w:sz w:val="15"/>
              </w:rPr>
            </w:pPr>
            <w:r>
              <w:rPr>
                <w:color w:val="000000"/>
                <w:sz w:val="15"/>
              </w:rPr>
              <w:t>Exploitatiebijdrage</w:t>
            </w:r>
          </w:p>
        </w:tc>
        <w:tc>
          <w:tcPr>
            <w:tcW w:w="0" w:type="auto"/>
            <w:tcBorders>
              <w:top w:val="nil"/>
              <w:left w:val="nil"/>
              <w:bottom w:val="nil"/>
              <w:right w:val="nil"/>
            </w:tcBorders>
            <w:tcMar>
              <w:top w:w="30" w:type="dxa"/>
              <w:left w:w="30" w:type="dxa"/>
              <w:bottom w:w="30" w:type="dxa"/>
              <w:right w:w="30" w:type="dxa"/>
            </w:tcMar>
          </w:tcPr>
          <w:p w14:paraId="4640ECEF" w14:textId="77777777" w:rsidR="007077AE" w:rsidRDefault="00154AFE">
            <w:pPr>
              <w:keepNext/>
              <w:spacing w:after="0"/>
              <w:rPr>
                <w:color w:val="000000"/>
                <w:sz w:val="15"/>
              </w:rPr>
            </w:pPr>
            <w:r>
              <w:rPr>
                <w:color w:val="000000"/>
                <w:sz w:val="15"/>
              </w:rPr>
              <w:t xml:space="preserve">Museum de </w:t>
            </w:r>
            <w:proofErr w:type="spellStart"/>
            <w:r>
              <w:rPr>
                <w:color w:val="000000"/>
                <w:sz w:val="15"/>
              </w:rPr>
              <w:t>Lebbenbrugge</w:t>
            </w:r>
            <w:proofErr w:type="spellEnd"/>
          </w:p>
        </w:tc>
        <w:tc>
          <w:tcPr>
            <w:tcW w:w="0" w:type="auto"/>
            <w:tcBorders>
              <w:top w:val="nil"/>
              <w:left w:val="nil"/>
              <w:bottom w:val="nil"/>
              <w:right w:val="nil"/>
            </w:tcBorders>
            <w:tcMar>
              <w:top w:w="30" w:type="dxa"/>
              <w:left w:w="30" w:type="dxa"/>
              <w:bottom w:w="30" w:type="dxa"/>
              <w:right w:w="30" w:type="dxa"/>
            </w:tcMar>
          </w:tcPr>
          <w:p w14:paraId="43CE5DE6" w14:textId="77777777" w:rsidR="007077AE" w:rsidRDefault="00154AFE">
            <w:pPr>
              <w:keepNext/>
              <w:spacing w:after="0"/>
              <w:jc w:val="right"/>
              <w:rPr>
                <w:color w:val="000000"/>
                <w:sz w:val="15"/>
              </w:rPr>
            </w:pPr>
            <w:r>
              <w:rPr>
                <w:color w:val="000000"/>
                <w:sz w:val="15"/>
              </w:rPr>
              <w:t>€ 5.000</w:t>
            </w:r>
          </w:p>
        </w:tc>
      </w:tr>
      <w:tr w:rsidR="007077AE" w14:paraId="053EEC36" w14:textId="77777777">
        <w:tc>
          <w:tcPr>
            <w:tcW w:w="0" w:type="auto"/>
            <w:tcBorders>
              <w:top w:val="nil"/>
              <w:left w:val="nil"/>
              <w:bottom w:val="nil"/>
              <w:right w:val="nil"/>
            </w:tcBorders>
            <w:tcMar>
              <w:top w:w="30" w:type="dxa"/>
              <w:left w:w="30" w:type="dxa"/>
              <w:bottom w:w="30" w:type="dxa"/>
              <w:right w:w="30" w:type="dxa"/>
            </w:tcMar>
          </w:tcPr>
          <w:p w14:paraId="7956452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DA76531"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19E2176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1A82448"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7A84A689" w14:textId="77777777" w:rsidR="007077AE" w:rsidRDefault="00154AFE">
            <w:pPr>
              <w:keepNext/>
              <w:spacing w:after="0"/>
              <w:rPr>
                <w:color w:val="000000"/>
                <w:sz w:val="15"/>
              </w:rPr>
            </w:pPr>
            <w:r>
              <w:rPr>
                <w:color w:val="000000"/>
                <w:sz w:val="15"/>
              </w:rPr>
              <w:t>Subsidie Brandweer en Stormrampmuseum</w:t>
            </w:r>
          </w:p>
        </w:tc>
        <w:tc>
          <w:tcPr>
            <w:tcW w:w="0" w:type="auto"/>
            <w:tcBorders>
              <w:top w:val="nil"/>
              <w:left w:val="nil"/>
              <w:bottom w:val="nil"/>
              <w:right w:val="nil"/>
            </w:tcBorders>
            <w:tcMar>
              <w:top w:w="30" w:type="dxa"/>
              <w:left w:w="30" w:type="dxa"/>
              <w:bottom w:w="30" w:type="dxa"/>
              <w:right w:w="30" w:type="dxa"/>
            </w:tcMar>
          </w:tcPr>
          <w:p w14:paraId="4DF5C171" w14:textId="77777777" w:rsidR="007077AE" w:rsidRDefault="00154AFE">
            <w:pPr>
              <w:keepNext/>
              <w:spacing w:after="0"/>
              <w:rPr>
                <w:color w:val="000000"/>
                <w:sz w:val="15"/>
              </w:rPr>
            </w:pPr>
            <w:r>
              <w:rPr>
                <w:color w:val="000000"/>
                <w:sz w:val="15"/>
              </w:rPr>
              <w:t>Brandweer- en Stormrampmuseum</w:t>
            </w:r>
          </w:p>
        </w:tc>
        <w:tc>
          <w:tcPr>
            <w:tcW w:w="0" w:type="auto"/>
            <w:tcBorders>
              <w:top w:val="nil"/>
              <w:left w:val="nil"/>
              <w:bottom w:val="nil"/>
              <w:right w:val="nil"/>
            </w:tcBorders>
            <w:tcMar>
              <w:top w:w="30" w:type="dxa"/>
              <w:left w:w="30" w:type="dxa"/>
              <w:bottom w:w="30" w:type="dxa"/>
              <w:right w:w="30" w:type="dxa"/>
            </w:tcMar>
          </w:tcPr>
          <w:p w14:paraId="680AE6A3" w14:textId="77777777" w:rsidR="007077AE" w:rsidRDefault="00154AFE">
            <w:pPr>
              <w:keepNext/>
              <w:spacing w:after="0"/>
              <w:jc w:val="right"/>
              <w:rPr>
                <w:color w:val="000000"/>
                <w:sz w:val="15"/>
              </w:rPr>
            </w:pPr>
            <w:r>
              <w:rPr>
                <w:color w:val="000000"/>
                <w:sz w:val="15"/>
              </w:rPr>
              <w:t>€ 5.000</w:t>
            </w:r>
          </w:p>
        </w:tc>
      </w:tr>
      <w:tr w:rsidR="007077AE" w14:paraId="6A51F1C1" w14:textId="77777777">
        <w:tc>
          <w:tcPr>
            <w:tcW w:w="0" w:type="auto"/>
            <w:tcBorders>
              <w:top w:val="nil"/>
              <w:left w:val="nil"/>
              <w:bottom w:val="nil"/>
              <w:right w:val="nil"/>
            </w:tcBorders>
            <w:tcMar>
              <w:top w:w="30" w:type="dxa"/>
              <w:left w:w="30" w:type="dxa"/>
              <w:bottom w:w="30" w:type="dxa"/>
              <w:right w:w="30" w:type="dxa"/>
            </w:tcMar>
          </w:tcPr>
          <w:p w14:paraId="59F883CB"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DE4FB15"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4481238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93CD626"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DF03D0F" w14:textId="77777777" w:rsidR="007077AE" w:rsidRDefault="00154AFE">
            <w:pPr>
              <w:keepNext/>
              <w:spacing w:after="0"/>
              <w:rPr>
                <w:color w:val="000000"/>
                <w:sz w:val="15"/>
              </w:rPr>
            </w:pPr>
            <w:r>
              <w:rPr>
                <w:color w:val="000000"/>
                <w:sz w:val="15"/>
              </w:rPr>
              <w:t>Exploitatiebijdrage</w:t>
            </w:r>
          </w:p>
        </w:tc>
        <w:tc>
          <w:tcPr>
            <w:tcW w:w="0" w:type="auto"/>
            <w:tcBorders>
              <w:top w:val="nil"/>
              <w:left w:val="nil"/>
              <w:bottom w:val="nil"/>
              <w:right w:val="nil"/>
            </w:tcBorders>
            <w:tcMar>
              <w:top w:w="30" w:type="dxa"/>
              <w:left w:w="30" w:type="dxa"/>
              <w:bottom w:w="30" w:type="dxa"/>
              <w:right w:w="30" w:type="dxa"/>
            </w:tcMar>
          </w:tcPr>
          <w:p w14:paraId="24632658" w14:textId="77777777" w:rsidR="007077AE" w:rsidRDefault="00154AFE">
            <w:pPr>
              <w:keepNext/>
              <w:spacing w:after="0"/>
              <w:rPr>
                <w:color w:val="000000"/>
                <w:sz w:val="15"/>
              </w:rPr>
            </w:pPr>
            <w:r>
              <w:rPr>
                <w:color w:val="000000"/>
                <w:sz w:val="15"/>
              </w:rPr>
              <w:t xml:space="preserve">Stichting </w:t>
            </w:r>
            <w:proofErr w:type="spellStart"/>
            <w:r>
              <w:rPr>
                <w:color w:val="000000"/>
                <w:sz w:val="15"/>
              </w:rPr>
              <w:t>Eibergse</w:t>
            </w:r>
            <w:proofErr w:type="spellEnd"/>
            <w:r>
              <w:rPr>
                <w:color w:val="000000"/>
                <w:sz w:val="15"/>
              </w:rPr>
              <w:t xml:space="preserve"> Molens</w:t>
            </w:r>
          </w:p>
        </w:tc>
        <w:tc>
          <w:tcPr>
            <w:tcW w:w="0" w:type="auto"/>
            <w:tcBorders>
              <w:top w:val="nil"/>
              <w:left w:val="nil"/>
              <w:bottom w:val="nil"/>
              <w:right w:val="nil"/>
            </w:tcBorders>
            <w:tcMar>
              <w:top w:w="30" w:type="dxa"/>
              <w:left w:w="30" w:type="dxa"/>
              <w:bottom w:w="30" w:type="dxa"/>
              <w:right w:w="30" w:type="dxa"/>
            </w:tcMar>
          </w:tcPr>
          <w:p w14:paraId="0AC2B2CC" w14:textId="77777777" w:rsidR="007077AE" w:rsidRDefault="00154AFE">
            <w:pPr>
              <w:keepNext/>
              <w:spacing w:after="0"/>
              <w:jc w:val="right"/>
              <w:rPr>
                <w:color w:val="000000"/>
                <w:sz w:val="15"/>
              </w:rPr>
            </w:pPr>
            <w:r>
              <w:rPr>
                <w:color w:val="000000"/>
                <w:sz w:val="15"/>
              </w:rPr>
              <w:t>€ 7.000</w:t>
            </w:r>
          </w:p>
        </w:tc>
      </w:tr>
      <w:tr w:rsidR="007077AE" w14:paraId="2C05E145" w14:textId="77777777">
        <w:tc>
          <w:tcPr>
            <w:tcW w:w="0" w:type="auto"/>
            <w:tcBorders>
              <w:top w:val="nil"/>
              <w:left w:val="nil"/>
              <w:bottom w:val="nil"/>
              <w:right w:val="nil"/>
            </w:tcBorders>
            <w:tcMar>
              <w:top w:w="30" w:type="dxa"/>
              <w:left w:w="30" w:type="dxa"/>
              <w:bottom w:w="30" w:type="dxa"/>
              <w:right w:w="30" w:type="dxa"/>
            </w:tcMar>
          </w:tcPr>
          <w:p w14:paraId="64B47B6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AEF6679" w14:textId="77777777" w:rsidR="007077AE" w:rsidRDefault="00154AFE">
            <w:pPr>
              <w:keepNext/>
              <w:spacing w:after="0"/>
              <w:jc w:val="right"/>
              <w:rPr>
                <w:color w:val="000000"/>
                <w:sz w:val="15"/>
              </w:rPr>
            </w:pPr>
            <w:r>
              <w:rPr>
                <w:color w:val="000000"/>
                <w:sz w:val="15"/>
              </w:rPr>
              <w:t>65800200</w:t>
            </w:r>
          </w:p>
        </w:tc>
        <w:tc>
          <w:tcPr>
            <w:tcW w:w="0" w:type="auto"/>
            <w:tcBorders>
              <w:top w:val="nil"/>
              <w:left w:val="nil"/>
              <w:bottom w:val="nil"/>
              <w:right w:val="nil"/>
            </w:tcBorders>
            <w:tcMar>
              <w:top w:w="30" w:type="dxa"/>
              <w:left w:w="30" w:type="dxa"/>
              <w:bottom w:w="30" w:type="dxa"/>
              <w:right w:w="30" w:type="dxa"/>
            </w:tcMar>
          </w:tcPr>
          <w:p w14:paraId="4D3B2F69" w14:textId="77777777" w:rsidR="007077AE" w:rsidRDefault="00154AFE">
            <w:pPr>
              <w:keepNext/>
              <w:spacing w:after="0"/>
              <w:rPr>
                <w:color w:val="000000"/>
                <w:sz w:val="15"/>
              </w:rPr>
            </w:pPr>
            <w:r>
              <w:rPr>
                <w:color w:val="000000"/>
                <w:sz w:val="15"/>
              </w:rPr>
              <w:t>Gemeentelijk en regionaal mediabeleid</w:t>
            </w:r>
          </w:p>
        </w:tc>
        <w:tc>
          <w:tcPr>
            <w:tcW w:w="0" w:type="auto"/>
            <w:tcBorders>
              <w:top w:val="nil"/>
              <w:left w:val="nil"/>
              <w:bottom w:val="nil"/>
              <w:right w:val="nil"/>
            </w:tcBorders>
            <w:tcMar>
              <w:top w:w="30" w:type="dxa"/>
              <w:left w:w="30" w:type="dxa"/>
              <w:bottom w:w="30" w:type="dxa"/>
              <w:right w:w="30" w:type="dxa"/>
            </w:tcMar>
          </w:tcPr>
          <w:p w14:paraId="7296A7EF"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8B55F08" w14:textId="77777777" w:rsidR="007077AE" w:rsidRDefault="00154AFE">
            <w:pPr>
              <w:keepNext/>
              <w:spacing w:after="0"/>
              <w:rPr>
                <w:color w:val="000000"/>
                <w:sz w:val="15"/>
              </w:rPr>
            </w:pPr>
            <w:r>
              <w:rPr>
                <w:color w:val="000000"/>
                <w:sz w:val="15"/>
              </w:rPr>
              <w:t xml:space="preserve">Bekostiging </w:t>
            </w:r>
            <w:proofErr w:type="spellStart"/>
            <w:r>
              <w:rPr>
                <w:color w:val="000000"/>
                <w:sz w:val="15"/>
              </w:rPr>
              <w:t>ogv</w:t>
            </w:r>
            <w:proofErr w:type="spellEnd"/>
            <w:r>
              <w:rPr>
                <w:color w:val="000000"/>
                <w:sz w:val="15"/>
              </w:rPr>
              <w:t xml:space="preserve"> Mediawet</w:t>
            </w:r>
          </w:p>
        </w:tc>
        <w:tc>
          <w:tcPr>
            <w:tcW w:w="0" w:type="auto"/>
            <w:tcBorders>
              <w:top w:val="nil"/>
              <w:left w:val="nil"/>
              <w:bottom w:val="nil"/>
              <w:right w:val="nil"/>
            </w:tcBorders>
            <w:tcMar>
              <w:top w:w="30" w:type="dxa"/>
              <w:left w:w="30" w:type="dxa"/>
              <w:bottom w:w="30" w:type="dxa"/>
              <w:right w:w="30" w:type="dxa"/>
            </w:tcMar>
          </w:tcPr>
          <w:p w14:paraId="010B7C45" w14:textId="77777777" w:rsidR="007077AE" w:rsidRDefault="00154AFE">
            <w:pPr>
              <w:keepNext/>
              <w:spacing w:after="0"/>
              <w:rPr>
                <w:color w:val="000000"/>
                <w:sz w:val="15"/>
              </w:rPr>
            </w:pPr>
            <w:r>
              <w:rPr>
                <w:color w:val="000000"/>
                <w:sz w:val="15"/>
              </w:rPr>
              <w:t>RMC Oost Nederland</w:t>
            </w:r>
          </w:p>
        </w:tc>
        <w:tc>
          <w:tcPr>
            <w:tcW w:w="0" w:type="auto"/>
            <w:tcBorders>
              <w:top w:val="nil"/>
              <w:left w:val="nil"/>
              <w:bottom w:val="nil"/>
              <w:right w:val="nil"/>
            </w:tcBorders>
            <w:tcMar>
              <w:top w:w="30" w:type="dxa"/>
              <w:left w:w="30" w:type="dxa"/>
              <w:bottom w:w="30" w:type="dxa"/>
              <w:right w:w="30" w:type="dxa"/>
            </w:tcMar>
          </w:tcPr>
          <w:p w14:paraId="30AB05AF" w14:textId="77777777" w:rsidR="007077AE" w:rsidRDefault="00154AFE">
            <w:pPr>
              <w:keepNext/>
              <w:spacing w:after="0"/>
              <w:jc w:val="right"/>
              <w:rPr>
                <w:color w:val="000000"/>
                <w:sz w:val="15"/>
              </w:rPr>
            </w:pPr>
            <w:r>
              <w:rPr>
                <w:color w:val="000000"/>
                <w:sz w:val="15"/>
              </w:rPr>
              <w:t>30.500</w:t>
            </w:r>
          </w:p>
        </w:tc>
      </w:tr>
      <w:tr w:rsidR="007077AE" w14:paraId="0494BBA4" w14:textId="77777777">
        <w:tc>
          <w:tcPr>
            <w:tcW w:w="0" w:type="auto"/>
            <w:tcBorders>
              <w:top w:val="nil"/>
              <w:left w:val="nil"/>
              <w:bottom w:val="nil"/>
              <w:right w:val="nil"/>
            </w:tcBorders>
            <w:tcMar>
              <w:top w:w="30" w:type="dxa"/>
              <w:left w:w="30" w:type="dxa"/>
              <w:bottom w:w="30" w:type="dxa"/>
              <w:right w:w="30" w:type="dxa"/>
            </w:tcMar>
          </w:tcPr>
          <w:p w14:paraId="789FD91C"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75902D8" w14:textId="77777777" w:rsidR="007077AE" w:rsidRDefault="00154AFE">
            <w:pPr>
              <w:keepNext/>
              <w:spacing w:after="0"/>
              <w:jc w:val="right"/>
              <w:rPr>
                <w:color w:val="000000"/>
                <w:sz w:val="15"/>
              </w:rPr>
            </w:pPr>
            <w:r>
              <w:rPr>
                <w:color w:val="000000"/>
                <w:sz w:val="15"/>
              </w:rPr>
              <w:t>65800200</w:t>
            </w:r>
          </w:p>
        </w:tc>
        <w:tc>
          <w:tcPr>
            <w:tcW w:w="0" w:type="auto"/>
            <w:tcBorders>
              <w:top w:val="nil"/>
              <w:left w:val="nil"/>
              <w:bottom w:val="nil"/>
              <w:right w:val="nil"/>
            </w:tcBorders>
            <w:tcMar>
              <w:top w:w="30" w:type="dxa"/>
              <w:left w:w="30" w:type="dxa"/>
              <w:bottom w:w="30" w:type="dxa"/>
              <w:right w:w="30" w:type="dxa"/>
            </w:tcMar>
          </w:tcPr>
          <w:p w14:paraId="1CCED77C" w14:textId="77777777" w:rsidR="007077AE" w:rsidRDefault="00154AFE">
            <w:pPr>
              <w:keepNext/>
              <w:spacing w:after="0"/>
              <w:rPr>
                <w:color w:val="000000"/>
                <w:sz w:val="15"/>
              </w:rPr>
            </w:pPr>
            <w:r>
              <w:rPr>
                <w:color w:val="000000"/>
                <w:sz w:val="15"/>
              </w:rPr>
              <w:t>Gemeentelijk en regionaal mediabeleid</w:t>
            </w:r>
          </w:p>
        </w:tc>
        <w:tc>
          <w:tcPr>
            <w:tcW w:w="0" w:type="auto"/>
            <w:tcBorders>
              <w:top w:val="nil"/>
              <w:left w:val="nil"/>
              <w:bottom w:val="nil"/>
              <w:right w:val="nil"/>
            </w:tcBorders>
            <w:tcMar>
              <w:top w:w="30" w:type="dxa"/>
              <w:left w:w="30" w:type="dxa"/>
              <w:bottom w:w="30" w:type="dxa"/>
              <w:right w:w="30" w:type="dxa"/>
            </w:tcMar>
          </w:tcPr>
          <w:p w14:paraId="462D80AB"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5AAE0B0B" w14:textId="77777777" w:rsidR="007077AE" w:rsidRDefault="00154AFE">
            <w:pPr>
              <w:keepNext/>
              <w:spacing w:after="0"/>
              <w:rPr>
                <w:color w:val="000000"/>
                <w:sz w:val="15"/>
              </w:rPr>
            </w:pPr>
            <w:r>
              <w:rPr>
                <w:color w:val="000000"/>
                <w:sz w:val="15"/>
              </w:rPr>
              <w:t xml:space="preserve">Bekostiging </w:t>
            </w:r>
            <w:proofErr w:type="spellStart"/>
            <w:r>
              <w:rPr>
                <w:color w:val="000000"/>
                <w:sz w:val="15"/>
              </w:rPr>
              <w:t>ogv</w:t>
            </w:r>
            <w:proofErr w:type="spellEnd"/>
            <w:r>
              <w:rPr>
                <w:color w:val="000000"/>
                <w:sz w:val="15"/>
              </w:rPr>
              <w:t xml:space="preserve"> Mediawet</w:t>
            </w:r>
          </w:p>
        </w:tc>
        <w:tc>
          <w:tcPr>
            <w:tcW w:w="0" w:type="auto"/>
            <w:tcBorders>
              <w:top w:val="nil"/>
              <w:left w:val="nil"/>
              <w:bottom w:val="nil"/>
              <w:right w:val="nil"/>
            </w:tcBorders>
            <w:tcMar>
              <w:top w:w="30" w:type="dxa"/>
              <w:left w:w="30" w:type="dxa"/>
              <w:bottom w:w="30" w:type="dxa"/>
              <w:right w:w="30" w:type="dxa"/>
            </w:tcMar>
          </w:tcPr>
          <w:p w14:paraId="61EA868D" w14:textId="77777777" w:rsidR="007077AE" w:rsidRDefault="00154AFE">
            <w:pPr>
              <w:keepNext/>
              <w:spacing w:after="0"/>
              <w:rPr>
                <w:color w:val="000000"/>
                <w:sz w:val="15"/>
              </w:rPr>
            </w:pPr>
            <w:r>
              <w:rPr>
                <w:color w:val="000000"/>
                <w:sz w:val="15"/>
              </w:rPr>
              <w:t>Stichting Berkelland Lokaal</w:t>
            </w:r>
          </w:p>
        </w:tc>
        <w:tc>
          <w:tcPr>
            <w:tcW w:w="0" w:type="auto"/>
            <w:tcBorders>
              <w:top w:val="nil"/>
              <w:left w:val="nil"/>
              <w:bottom w:val="nil"/>
              <w:right w:val="nil"/>
            </w:tcBorders>
            <w:tcMar>
              <w:top w:w="30" w:type="dxa"/>
              <w:left w:w="30" w:type="dxa"/>
              <w:bottom w:w="30" w:type="dxa"/>
              <w:right w:w="30" w:type="dxa"/>
            </w:tcMar>
          </w:tcPr>
          <w:p w14:paraId="7D38BC17" w14:textId="77777777" w:rsidR="007077AE" w:rsidRDefault="00154AFE">
            <w:pPr>
              <w:keepNext/>
              <w:spacing w:after="0"/>
              <w:jc w:val="right"/>
              <w:rPr>
                <w:color w:val="000000"/>
                <w:sz w:val="15"/>
              </w:rPr>
            </w:pPr>
            <w:r>
              <w:rPr>
                <w:color w:val="000000"/>
                <w:sz w:val="15"/>
              </w:rPr>
              <w:t>€ 32.000</w:t>
            </w:r>
          </w:p>
        </w:tc>
      </w:tr>
      <w:tr w:rsidR="007077AE" w14:paraId="2AEF423F" w14:textId="77777777">
        <w:tc>
          <w:tcPr>
            <w:tcW w:w="0" w:type="auto"/>
            <w:tcBorders>
              <w:top w:val="nil"/>
              <w:left w:val="nil"/>
              <w:bottom w:val="nil"/>
              <w:right w:val="nil"/>
            </w:tcBorders>
            <w:tcMar>
              <w:top w:w="30" w:type="dxa"/>
              <w:left w:w="30" w:type="dxa"/>
              <w:bottom w:w="30" w:type="dxa"/>
              <w:right w:w="30" w:type="dxa"/>
            </w:tcMar>
          </w:tcPr>
          <w:p w14:paraId="58EF2AAA"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A449C6A" w14:textId="77777777" w:rsidR="007077AE" w:rsidRDefault="00154AFE">
            <w:pPr>
              <w:keepNext/>
              <w:spacing w:after="0"/>
              <w:jc w:val="right"/>
              <w:rPr>
                <w:color w:val="000000"/>
                <w:sz w:val="15"/>
              </w:rPr>
            </w:pPr>
            <w:r>
              <w:rPr>
                <w:color w:val="000000"/>
                <w:sz w:val="15"/>
              </w:rPr>
              <w:t>66700510</w:t>
            </w:r>
          </w:p>
        </w:tc>
        <w:tc>
          <w:tcPr>
            <w:tcW w:w="0" w:type="auto"/>
            <w:tcBorders>
              <w:top w:val="nil"/>
              <w:left w:val="nil"/>
              <w:bottom w:val="nil"/>
              <w:right w:val="nil"/>
            </w:tcBorders>
            <w:tcMar>
              <w:top w:w="30" w:type="dxa"/>
              <w:left w:w="30" w:type="dxa"/>
              <w:bottom w:w="30" w:type="dxa"/>
              <w:right w:w="30" w:type="dxa"/>
            </w:tcMar>
          </w:tcPr>
          <w:p w14:paraId="6531747C" w14:textId="77777777" w:rsidR="007077AE" w:rsidRDefault="00154AFE">
            <w:pPr>
              <w:keepNext/>
              <w:spacing w:after="0"/>
              <w:rPr>
                <w:color w:val="000000"/>
                <w:sz w:val="15"/>
              </w:rPr>
            </w:pPr>
            <w:r>
              <w:rPr>
                <w:color w:val="000000"/>
                <w:sz w:val="15"/>
              </w:rPr>
              <w:t>Wijkcentra en dorpshuizen, subsidies</w:t>
            </w:r>
          </w:p>
        </w:tc>
        <w:tc>
          <w:tcPr>
            <w:tcW w:w="0" w:type="auto"/>
            <w:tcBorders>
              <w:top w:val="nil"/>
              <w:left w:val="nil"/>
              <w:bottom w:val="nil"/>
              <w:right w:val="nil"/>
            </w:tcBorders>
            <w:tcMar>
              <w:top w:w="30" w:type="dxa"/>
              <w:left w:w="30" w:type="dxa"/>
              <w:bottom w:w="30" w:type="dxa"/>
              <w:right w:w="30" w:type="dxa"/>
            </w:tcMar>
          </w:tcPr>
          <w:p w14:paraId="354E9B0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239F320B"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2D4F8E30" w14:textId="77777777" w:rsidR="007077AE" w:rsidRDefault="00154AFE">
            <w:pPr>
              <w:keepNext/>
              <w:spacing w:after="0"/>
              <w:rPr>
                <w:color w:val="000000"/>
                <w:sz w:val="15"/>
              </w:rPr>
            </w:pPr>
            <w:r>
              <w:rPr>
                <w:color w:val="000000"/>
                <w:sz w:val="15"/>
              </w:rPr>
              <w:t xml:space="preserve">Stichting </w:t>
            </w:r>
            <w:proofErr w:type="spellStart"/>
            <w:r>
              <w:rPr>
                <w:color w:val="000000"/>
                <w:sz w:val="15"/>
              </w:rPr>
              <w:t>Kulturhus</w:t>
            </w:r>
            <w:proofErr w:type="spellEnd"/>
            <w:r>
              <w:rPr>
                <w:color w:val="000000"/>
                <w:sz w:val="15"/>
              </w:rPr>
              <w:t xml:space="preserve"> 't </w:t>
            </w:r>
            <w:proofErr w:type="spellStart"/>
            <w:r>
              <w:rPr>
                <w:color w:val="000000"/>
                <w:sz w:val="15"/>
              </w:rPr>
              <w:t>Stieltjen</w:t>
            </w:r>
            <w:proofErr w:type="spellEnd"/>
          </w:p>
        </w:tc>
        <w:tc>
          <w:tcPr>
            <w:tcW w:w="0" w:type="auto"/>
            <w:tcBorders>
              <w:top w:val="nil"/>
              <w:left w:val="nil"/>
              <w:bottom w:val="nil"/>
              <w:right w:val="nil"/>
            </w:tcBorders>
            <w:tcMar>
              <w:top w:w="30" w:type="dxa"/>
              <w:left w:w="30" w:type="dxa"/>
              <w:bottom w:w="30" w:type="dxa"/>
              <w:right w:w="30" w:type="dxa"/>
            </w:tcMar>
          </w:tcPr>
          <w:p w14:paraId="600E9822" w14:textId="77777777" w:rsidR="007077AE" w:rsidRDefault="00154AFE">
            <w:pPr>
              <w:keepNext/>
              <w:spacing w:after="0"/>
              <w:jc w:val="right"/>
              <w:rPr>
                <w:color w:val="000000"/>
                <w:sz w:val="15"/>
              </w:rPr>
            </w:pPr>
            <w:r>
              <w:rPr>
                <w:color w:val="000000"/>
                <w:sz w:val="15"/>
              </w:rPr>
              <w:t>€ 13.100</w:t>
            </w:r>
          </w:p>
        </w:tc>
      </w:tr>
      <w:tr w:rsidR="007077AE" w14:paraId="6092CA6B" w14:textId="77777777">
        <w:tc>
          <w:tcPr>
            <w:tcW w:w="0" w:type="auto"/>
            <w:tcBorders>
              <w:top w:val="nil"/>
              <w:left w:val="nil"/>
              <w:bottom w:val="nil"/>
              <w:right w:val="nil"/>
            </w:tcBorders>
            <w:tcMar>
              <w:top w:w="30" w:type="dxa"/>
              <w:left w:w="30" w:type="dxa"/>
              <w:bottom w:w="30" w:type="dxa"/>
              <w:right w:w="30" w:type="dxa"/>
            </w:tcMar>
          </w:tcPr>
          <w:p w14:paraId="37CD21F6"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39CA14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3AE2E7A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DDD8527"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2649E556"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7BEFE89C" w14:textId="77777777" w:rsidR="007077AE" w:rsidRDefault="00154AFE">
            <w:pPr>
              <w:keepNext/>
              <w:spacing w:after="0"/>
              <w:rPr>
                <w:color w:val="000000"/>
                <w:sz w:val="15"/>
              </w:rPr>
            </w:pPr>
            <w:r>
              <w:rPr>
                <w:color w:val="000000"/>
                <w:sz w:val="15"/>
              </w:rPr>
              <w:t xml:space="preserve">Dorpshuis De </w:t>
            </w:r>
            <w:proofErr w:type="spellStart"/>
            <w:r>
              <w:rPr>
                <w:color w:val="000000"/>
                <w:sz w:val="15"/>
              </w:rPr>
              <w:t>Zunnekamp</w:t>
            </w:r>
            <w:proofErr w:type="spellEnd"/>
          </w:p>
        </w:tc>
        <w:tc>
          <w:tcPr>
            <w:tcW w:w="0" w:type="auto"/>
            <w:tcBorders>
              <w:top w:val="nil"/>
              <w:left w:val="nil"/>
              <w:bottom w:val="nil"/>
              <w:right w:val="nil"/>
            </w:tcBorders>
            <w:tcMar>
              <w:top w:w="30" w:type="dxa"/>
              <w:left w:w="30" w:type="dxa"/>
              <w:bottom w:w="30" w:type="dxa"/>
              <w:right w:w="30" w:type="dxa"/>
            </w:tcMar>
          </w:tcPr>
          <w:p w14:paraId="3DBB96BE" w14:textId="77777777" w:rsidR="007077AE" w:rsidRDefault="00154AFE">
            <w:pPr>
              <w:keepNext/>
              <w:spacing w:after="0"/>
              <w:jc w:val="right"/>
              <w:rPr>
                <w:color w:val="000000"/>
                <w:sz w:val="15"/>
              </w:rPr>
            </w:pPr>
            <w:r>
              <w:rPr>
                <w:color w:val="000000"/>
                <w:sz w:val="15"/>
              </w:rPr>
              <w:t>€ 14.750</w:t>
            </w:r>
          </w:p>
        </w:tc>
      </w:tr>
      <w:tr w:rsidR="007077AE" w14:paraId="03A0A7B6" w14:textId="77777777">
        <w:tc>
          <w:tcPr>
            <w:tcW w:w="0" w:type="auto"/>
            <w:tcBorders>
              <w:top w:val="nil"/>
              <w:left w:val="nil"/>
              <w:bottom w:val="nil"/>
              <w:right w:val="nil"/>
            </w:tcBorders>
            <w:tcMar>
              <w:top w:w="30" w:type="dxa"/>
              <w:left w:w="30" w:type="dxa"/>
              <w:bottom w:w="30" w:type="dxa"/>
              <w:right w:w="30" w:type="dxa"/>
            </w:tcMar>
          </w:tcPr>
          <w:p w14:paraId="7A6C4B13"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78920CC"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2BC068E"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2544444"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5CB8D8A"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2D01C0C0" w14:textId="77777777" w:rsidR="007077AE" w:rsidRDefault="00154AFE">
            <w:pPr>
              <w:keepNext/>
              <w:spacing w:after="0"/>
              <w:rPr>
                <w:color w:val="000000"/>
                <w:sz w:val="15"/>
              </w:rPr>
            </w:pPr>
            <w:r>
              <w:rPr>
                <w:color w:val="000000"/>
                <w:sz w:val="15"/>
              </w:rPr>
              <w:t xml:space="preserve">Stichting Dorpshoes </w:t>
            </w:r>
            <w:proofErr w:type="spellStart"/>
            <w:r>
              <w:rPr>
                <w:color w:val="000000"/>
                <w:sz w:val="15"/>
              </w:rPr>
              <w:t>Gelster</w:t>
            </w:r>
            <w:proofErr w:type="spellEnd"/>
          </w:p>
        </w:tc>
        <w:tc>
          <w:tcPr>
            <w:tcW w:w="0" w:type="auto"/>
            <w:tcBorders>
              <w:top w:val="nil"/>
              <w:left w:val="nil"/>
              <w:bottom w:val="nil"/>
              <w:right w:val="nil"/>
            </w:tcBorders>
            <w:tcMar>
              <w:top w:w="30" w:type="dxa"/>
              <w:left w:w="30" w:type="dxa"/>
              <w:bottom w:w="30" w:type="dxa"/>
              <w:right w:w="30" w:type="dxa"/>
            </w:tcMar>
          </w:tcPr>
          <w:p w14:paraId="374C4285" w14:textId="77777777" w:rsidR="007077AE" w:rsidRDefault="00154AFE">
            <w:pPr>
              <w:keepNext/>
              <w:spacing w:after="0"/>
              <w:jc w:val="right"/>
              <w:rPr>
                <w:color w:val="000000"/>
                <w:sz w:val="15"/>
              </w:rPr>
            </w:pPr>
            <w:r>
              <w:rPr>
                <w:color w:val="000000"/>
                <w:sz w:val="15"/>
              </w:rPr>
              <w:t>2.500</w:t>
            </w:r>
          </w:p>
        </w:tc>
      </w:tr>
      <w:tr w:rsidR="007077AE" w14:paraId="20669851" w14:textId="77777777">
        <w:tc>
          <w:tcPr>
            <w:tcW w:w="0" w:type="auto"/>
            <w:tcBorders>
              <w:top w:val="nil"/>
              <w:left w:val="nil"/>
              <w:bottom w:val="nil"/>
              <w:right w:val="nil"/>
            </w:tcBorders>
            <w:tcMar>
              <w:top w:w="30" w:type="dxa"/>
              <w:left w:w="30" w:type="dxa"/>
              <w:bottom w:w="30" w:type="dxa"/>
              <w:right w:w="30" w:type="dxa"/>
            </w:tcMar>
          </w:tcPr>
          <w:p w14:paraId="454E97DB"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32482E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ABDAECE"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9E7F02D"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11F5B1F0"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19B7F186" w14:textId="77777777" w:rsidR="007077AE" w:rsidRDefault="00154AFE">
            <w:pPr>
              <w:keepNext/>
              <w:spacing w:after="0"/>
              <w:rPr>
                <w:color w:val="000000"/>
                <w:sz w:val="15"/>
              </w:rPr>
            </w:pPr>
            <w:r>
              <w:rPr>
                <w:color w:val="000000"/>
                <w:sz w:val="15"/>
              </w:rPr>
              <w:t xml:space="preserve">Stichting </w:t>
            </w:r>
            <w:proofErr w:type="spellStart"/>
            <w:r>
              <w:rPr>
                <w:color w:val="000000"/>
                <w:sz w:val="15"/>
              </w:rPr>
              <w:t>Kulturhus</w:t>
            </w:r>
            <w:proofErr w:type="spellEnd"/>
            <w:r>
              <w:rPr>
                <w:color w:val="000000"/>
                <w:sz w:val="15"/>
              </w:rPr>
              <w:t xml:space="preserve"> Beltrum</w:t>
            </w:r>
          </w:p>
        </w:tc>
        <w:tc>
          <w:tcPr>
            <w:tcW w:w="0" w:type="auto"/>
            <w:tcBorders>
              <w:top w:val="nil"/>
              <w:left w:val="nil"/>
              <w:bottom w:val="nil"/>
              <w:right w:val="nil"/>
            </w:tcBorders>
            <w:tcMar>
              <w:top w:w="30" w:type="dxa"/>
              <w:left w:w="30" w:type="dxa"/>
              <w:bottom w:w="30" w:type="dxa"/>
              <w:right w:w="30" w:type="dxa"/>
            </w:tcMar>
          </w:tcPr>
          <w:p w14:paraId="40B95109" w14:textId="77777777" w:rsidR="007077AE" w:rsidRDefault="00154AFE">
            <w:pPr>
              <w:keepNext/>
              <w:spacing w:after="0"/>
              <w:jc w:val="right"/>
              <w:rPr>
                <w:color w:val="000000"/>
                <w:sz w:val="15"/>
              </w:rPr>
            </w:pPr>
            <w:r>
              <w:rPr>
                <w:color w:val="000000"/>
                <w:sz w:val="15"/>
              </w:rPr>
              <w:t>€ 12.600</w:t>
            </w:r>
          </w:p>
        </w:tc>
      </w:tr>
      <w:tr w:rsidR="007077AE" w14:paraId="0DABBB10" w14:textId="77777777">
        <w:tc>
          <w:tcPr>
            <w:tcW w:w="0" w:type="auto"/>
            <w:tcBorders>
              <w:top w:val="nil"/>
              <w:left w:val="nil"/>
              <w:bottom w:val="nil"/>
              <w:right w:val="nil"/>
            </w:tcBorders>
            <w:tcMar>
              <w:top w:w="30" w:type="dxa"/>
              <w:left w:w="30" w:type="dxa"/>
              <w:bottom w:w="30" w:type="dxa"/>
              <w:right w:w="30" w:type="dxa"/>
            </w:tcMar>
          </w:tcPr>
          <w:p w14:paraId="1AEE314C"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EE5EA3B"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1557A710"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5EB0CB2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3F6F90A8"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360D5AEB" w14:textId="77777777" w:rsidR="007077AE" w:rsidRDefault="00154AFE">
            <w:pPr>
              <w:keepNext/>
              <w:spacing w:after="0"/>
              <w:rPr>
                <w:color w:val="000000"/>
                <w:sz w:val="15"/>
              </w:rPr>
            </w:pPr>
            <w:r>
              <w:rPr>
                <w:color w:val="000000"/>
                <w:sz w:val="15"/>
              </w:rPr>
              <w:t>Stichting 't Haarhoes Noordijk</w:t>
            </w:r>
          </w:p>
        </w:tc>
        <w:tc>
          <w:tcPr>
            <w:tcW w:w="0" w:type="auto"/>
            <w:tcBorders>
              <w:top w:val="nil"/>
              <w:left w:val="nil"/>
              <w:bottom w:val="nil"/>
              <w:right w:val="nil"/>
            </w:tcBorders>
            <w:tcMar>
              <w:top w:w="30" w:type="dxa"/>
              <w:left w:w="30" w:type="dxa"/>
              <w:bottom w:w="30" w:type="dxa"/>
              <w:right w:w="30" w:type="dxa"/>
            </w:tcMar>
          </w:tcPr>
          <w:p w14:paraId="3965B3B3" w14:textId="77777777" w:rsidR="007077AE" w:rsidRDefault="00154AFE">
            <w:pPr>
              <w:keepNext/>
              <w:spacing w:after="0"/>
              <w:jc w:val="right"/>
              <w:rPr>
                <w:color w:val="000000"/>
                <w:sz w:val="15"/>
              </w:rPr>
            </w:pPr>
            <w:r>
              <w:rPr>
                <w:color w:val="000000"/>
                <w:sz w:val="15"/>
              </w:rPr>
              <w:t>€ 17.600</w:t>
            </w:r>
          </w:p>
        </w:tc>
      </w:tr>
      <w:tr w:rsidR="007077AE" w14:paraId="73CE5FA1" w14:textId="77777777">
        <w:tc>
          <w:tcPr>
            <w:tcW w:w="0" w:type="auto"/>
            <w:tcBorders>
              <w:top w:val="nil"/>
              <w:left w:val="nil"/>
              <w:bottom w:val="nil"/>
              <w:right w:val="nil"/>
            </w:tcBorders>
            <w:tcMar>
              <w:top w:w="30" w:type="dxa"/>
              <w:left w:w="30" w:type="dxa"/>
              <w:bottom w:w="30" w:type="dxa"/>
              <w:right w:w="30" w:type="dxa"/>
            </w:tcMar>
          </w:tcPr>
          <w:p w14:paraId="103410E9"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87961AF"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23A5426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5F13C5E"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62A5988B" w14:textId="77777777" w:rsidR="007077AE" w:rsidRDefault="00154AFE">
            <w:pPr>
              <w:keepNext/>
              <w:spacing w:after="0"/>
              <w:rPr>
                <w:color w:val="000000"/>
                <w:sz w:val="15"/>
              </w:rPr>
            </w:pPr>
            <w:r>
              <w:rPr>
                <w:color w:val="000000"/>
                <w:sz w:val="15"/>
              </w:rPr>
              <w:t>Subsidie maatwerk dorpshuizen</w:t>
            </w:r>
          </w:p>
        </w:tc>
        <w:tc>
          <w:tcPr>
            <w:tcW w:w="0" w:type="auto"/>
            <w:tcBorders>
              <w:top w:val="nil"/>
              <w:left w:val="nil"/>
              <w:bottom w:val="nil"/>
              <w:right w:val="nil"/>
            </w:tcBorders>
            <w:tcMar>
              <w:top w:w="30" w:type="dxa"/>
              <w:left w:w="30" w:type="dxa"/>
              <w:bottom w:w="30" w:type="dxa"/>
              <w:right w:w="30" w:type="dxa"/>
            </w:tcMar>
          </w:tcPr>
          <w:p w14:paraId="05DA07C2" w14:textId="77777777" w:rsidR="007077AE" w:rsidRDefault="00154AFE">
            <w:pPr>
              <w:keepNext/>
              <w:spacing w:after="0"/>
              <w:rPr>
                <w:color w:val="000000"/>
                <w:sz w:val="15"/>
              </w:rPr>
            </w:pPr>
            <w:r>
              <w:rPr>
                <w:color w:val="000000"/>
                <w:sz w:val="15"/>
              </w:rPr>
              <w:t>Stichting Dorpsaccommodatie Rietmolen</w:t>
            </w:r>
          </w:p>
        </w:tc>
        <w:tc>
          <w:tcPr>
            <w:tcW w:w="0" w:type="auto"/>
            <w:tcBorders>
              <w:top w:val="nil"/>
              <w:left w:val="nil"/>
              <w:bottom w:val="nil"/>
              <w:right w:val="nil"/>
            </w:tcBorders>
            <w:tcMar>
              <w:top w:w="30" w:type="dxa"/>
              <w:left w:w="30" w:type="dxa"/>
              <w:bottom w:w="30" w:type="dxa"/>
              <w:right w:w="30" w:type="dxa"/>
            </w:tcMar>
          </w:tcPr>
          <w:p w14:paraId="1868493D" w14:textId="77777777" w:rsidR="007077AE" w:rsidRDefault="00154AFE">
            <w:pPr>
              <w:keepNext/>
              <w:spacing w:after="0"/>
              <w:jc w:val="right"/>
              <w:rPr>
                <w:color w:val="000000"/>
                <w:sz w:val="15"/>
              </w:rPr>
            </w:pPr>
            <w:r>
              <w:rPr>
                <w:color w:val="000000"/>
                <w:sz w:val="15"/>
              </w:rPr>
              <w:t>€ 37.600</w:t>
            </w:r>
          </w:p>
        </w:tc>
      </w:tr>
      <w:tr w:rsidR="007077AE" w14:paraId="1754F750" w14:textId="77777777">
        <w:tc>
          <w:tcPr>
            <w:tcW w:w="0" w:type="auto"/>
            <w:tcBorders>
              <w:top w:val="nil"/>
              <w:left w:val="nil"/>
              <w:bottom w:val="nil"/>
              <w:right w:val="nil"/>
            </w:tcBorders>
            <w:tcMar>
              <w:top w:w="30" w:type="dxa"/>
              <w:left w:w="30" w:type="dxa"/>
              <w:bottom w:w="30" w:type="dxa"/>
              <w:right w:w="30" w:type="dxa"/>
            </w:tcMar>
          </w:tcPr>
          <w:p w14:paraId="4F37A5B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4DD2BA2" w14:textId="77777777" w:rsidR="007077AE" w:rsidRDefault="00154AFE">
            <w:pPr>
              <w:keepNext/>
              <w:spacing w:after="0"/>
              <w:jc w:val="right"/>
              <w:rPr>
                <w:color w:val="000000"/>
                <w:sz w:val="15"/>
              </w:rPr>
            </w:pPr>
            <w:r>
              <w:rPr>
                <w:color w:val="000000"/>
                <w:sz w:val="15"/>
              </w:rPr>
              <w:t>65410100</w:t>
            </w:r>
          </w:p>
        </w:tc>
        <w:tc>
          <w:tcPr>
            <w:tcW w:w="0" w:type="auto"/>
            <w:tcBorders>
              <w:top w:val="nil"/>
              <w:left w:val="nil"/>
              <w:bottom w:val="nil"/>
              <w:right w:val="nil"/>
            </w:tcBorders>
            <w:tcMar>
              <w:top w:w="30" w:type="dxa"/>
              <w:left w:w="30" w:type="dxa"/>
              <w:bottom w:w="30" w:type="dxa"/>
              <w:right w:w="30" w:type="dxa"/>
            </w:tcMar>
          </w:tcPr>
          <w:p w14:paraId="53DFAAA3" w14:textId="77777777" w:rsidR="007077AE" w:rsidRDefault="00154AFE">
            <w:pPr>
              <w:keepNext/>
              <w:spacing w:after="0"/>
              <w:rPr>
                <w:color w:val="000000"/>
                <w:sz w:val="15"/>
              </w:rPr>
            </w:pPr>
            <w:r>
              <w:rPr>
                <w:color w:val="000000"/>
                <w:sz w:val="15"/>
              </w:rPr>
              <w:t>Monumenten (in eigendom)</w:t>
            </w:r>
          </w:p>
        </w:tc>
        <w:tc>
          <w:tcPr>
            <w:tcW w:w="0" w:type="auto"/>
            <w:tcBorders>
              <w:top w:val="nil"/>
              <w:left w:val="nil"/>
              <w:bottom w:val="nil"/>
              <w:right w:val="nil"/>
            </w:tcBorders>
            <w:tcMar>
              <w:top w:w="30" w:type="dxa"/>
              <w:left w:w="30" w:type="dxa"/>
              <w:bottom w:w="30" w:type="dxa"/>
              <w:right w:w="30" w:type="dxa"/>
            </w:tcMar>
          </w:tcPr>
          <w:p w14:paraId="46A1FF50"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FCC8092" w14:textId="77777777" w:rsidR="007077AE" w:rsidRDefault="00154AFE">
            <w:pPr>
              <w:keepNext/>
              <w:spacing w:after="0"/>
              <w:rPr>
                <w:color w:val="000000"/>
                <w:sz w:val="15"/>
              </w:rPr>
            </w:pPr>
            <w:r>
              <w:rPr>
                <w:color w:val="000000"/>
                <w:sz w:val="15"/>
              </w:rPr>
              <w:t xml:space="preserve">Monumentensubsidie (Hollandse </w:t>
            </w:r>
            <w:proofErr w:type="spellStart"/>
            <w:r>
              <w:rPr>
                <w:color w:val="000000"/>
                <w:sz w:val="15"/>
              </w:rPr>
              <w:t>Mölle</w:t>
            </w:r>
            <w:proofErr w:type="spellEnd"/>
            <w:r>
              <w:rPr>
                <w:color w:val="000000"/>
                <w:sz w:val="15"/>
              </w:rPr>
              <w:t>)</w:t>
            </w:r>
          </w:p>
        </w:tc>
        <w:tc>
          <w:tcPr>
            <w:tcW w:w="0" w:type="auto"/>
            <w:tcBorders>
              <w:top w:val="nil"/>
              <w:left w:val="nil"/>
              <w:bottom w:val="nil"/>
              <w:right w:val="nil"/>
            </w:tcBorders>
            <w:tcMar>
              <w:top w:w="30" w:type="dxa"/>
              <w:left w:w="30" w:type="dxa"/>
              <w:bottom w:w="30" w:type="dxa"/>
              <w:right w:w="30" w:type="dxa"/>
            </w:tcMar>
          </w:tcPr>
          <w:p w14:paraId="736D3914" w14:textId="77777777" w:rsidR="007077AE" w:rsidRDefault="00154AFE">
            <w:pPr>
              <w:keepNext/>
              <w:spacing w:after="0"/>
              <w:rPr>
                <w:color w:val="000000"/>
                <w:sz w:val="15"/>
              </w:rPr>
            </w:pPr>
            <w:r>
              <w:rPr>
                <w:color w:val="000000"/>
                <w:sz w:val="15"/>
              </w:rPr>
              <w:t>Overman</w:t>
            </w:r>
          </w:p>
        </w:tc>
        <w:tc>
          <w:tcPr>
            <w:tcW w:w="0" w:type="auto"/>
            <w:tcBorders>
              <w:top w:val="nil"/>
              <w:left w:val="nil"/>
              <w:bottom w:val="nil"/>
              <w:right w:val="nil"/>
            </w:tcBorders>
            <w:tcMar>
              <w:top w:w="30" w:type="dxa"/>
              <w:left w:w="30" w:type="dxa"/>
              <w:bottom w:w="30" w:type="dxa"/>
              <w:right w:w="30" w:type="dxa"/>
            </w:tcMar>
          </w:tcPr>
          <w:p w14:paraId="40339E84" w14:textId="77777777" w:rsidR="007077AE" w:rsidRDefault="00154AFE">
            <w:pPr>
              <w:keepNext/>
              <w:spacing w:after="0"/>
              <w:jc w:val="right"/>
              <w:rPr>
                <w:color w:val="000000"/>
                <w:sz w:val="15"/>
              </w:rPr>
            </w:pPr>
            <w:r>
              <w:rPr>
                <w:color w:val="000000"/>
                <w:sz w:val="15"/>
              </w:rPr>
              <w:t>€ 2.000</w:t>
            </w:r>
          </w:p>
        </w:tc>
      </w:tr>
      <w:tr w:rsidR="007077AE" w14:paraId="33D57792" w14:textId="77777777">
        <w:tc>
          <w:tcPr>
            <w:tcW w:w="0" w:type="auto"/>
            <w:tcBorders>
              <w:top w:val="nil"/>
              <w:left w:val="nil"/>
              <w:bottom w:val="nil"/>
              <w:right w:val="nil"/>
            </w:tcBorders>
            <w:tcMar>
              <w:top w:w="30" w:type="dxa"/>
              <w:left w:w="30" w:type="dxa"/>
              <w:bottom w:w="30" w:type="dxa"/>
              <w:right w:w="30" w:type="dxa"/>
            </w:tcMar>
          </w:tcPr>
          <w:p w14:paraId="31A064DF"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14A8A5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3A90DF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7894341"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07E5C086" w14:textId="77777777" w:rsidR="007077AE" w:rsidRDefault="00154AFE">
            <w:pPr>
              <w:keepNext/>
              <w:spacing w:after="0"/>
              <w:rPr>
                <w:color w:val="000000"/>
                <w:sz w:val="15"/>
              </w:rPr>
            </w:pPr>
            <w:r>
              <w:rPr>
                <w:color w:val="000000"/>
                <w:sz w:val="15"/>
              </w:rPr>
              <w:t>Monumentensubsidie (Molen De Ster)</w:t>
            </w:r>
          </w:p>
        </w:tc>
        <w:tc>
          <w:tcPr>
            <w:tcW w:w="0" w:type="auto"/>
            <w:tcBorders>
              <w:top w:val="nil"/>
              <w:left w:val="nil"/>
              <w:bottom w:val="nil"/>
              <w:right w:val="nil"/>
            </w:tcBorders>
            <w:tcMar>
              <w:top w:w="30" w:type="dxa"/>
              <w:left w:w="30" w:type="dxa"/>
              <w:bottom w:w="30" w:type="dxa"/>
              <w:right w:w="30" w:type="dxa"/>
            </w:tcMar>
          </w:tcPr>
          <w:p w14:paraId="14179918" w14:textId="77777777" w:rsidR="007077AE" w:rsidRDefault="00154AFE">
            <w:pPr>
              <w:keepNext/>
              <w:spacing w:after="0"/>
              <w:rPr>
                <w:color w:val="000000"/>
                <w:sz w:val="15"/>
              </w:rPr>
            </w:pPr>
            <w:r>
              <w:rPr>
                <w:color w:val="000000"/>
                <w:sz w:val="15"/>
              </w:rPr>
              <w:t>Mensink</w:t>
            </w:r>
          </w:p>
        </w:tc>
        <w:tc>
          <w:tcPr>
            <w:tcW w:w="0" w:type="auto"/>
            <w:tcBorders>
              <w:top w:val="nil"/>
              <w:left w:val="nil"/>
              <w:bottom w:val="nil"/>
              <w:right w:val="nil"/>
            </w:tcBorders>
            <w:tcMar>
              <w:top w:w="30" w:type="dxa"/>
              <w:left w:w="30" w:type="dxa"/>
              <w:bottom w:w="30" w:type="dxa"/>
              <w:right w:w="30" w:type="dxa"/>
            </w:tcMar>
          </w:tcPr>
          <w:p w14:paraId="6858DAF9" w14:textId="77777777" w:rsidR="007077AE" w:rsidRDefault="00154AFE">
            <w:pPr>
              <w:keepNext/>
              <w:spacing w:after="0"/>
              <w:jc w:val="right"/>
              <w:rPr>
                <w:color w:val="000000"/>
                <w:sz w:val="15"/>
              </w:rPr>
            </w:pPr>
            <w:r>
              <w:rPr>
                <w:color w:val="000000"/>
                <w:sz w:val="15"/>
              </w:rPr>
              <w:t>€ 2.000</w:t>
            </w:r>
          </w:p>
        </w:tc>
      </w:tr>
      <w:tr w:rsidR="007077AE" w14:paraId="7B9CC5A1" w14:textId="77777777">
        <w:tc>
          <w:tcPr>
            <w:tcW w:w="0" w:type="auto"/>
            <w:tcBorders>
              <w:top w:val="nil"/>
              <w:left w:val="nil"/>
              <w:bottom w:val="nil"/>
              <w:right w:val="nil"/>
            </w:tcBorders>
            <w:tcMar>
              <w:top w:w="30" w:type="dxa"/>
              <w:left w:w="30" w:type="dxa"/>
              <w:bottom w:w="30" w:type="dxa"/>
              <w:right w:w="30" w:type="dxa"/>
            </w:tcMar>
          </w:tcPr>
          <w:p w14:paraId="1F58F235"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250B0C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5C9972E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05D97710" w14:textId="77777777" w:rsidR="007077AE" w:rsidRDefault="007077AE">
            <w:pPr>
              <w:keepNext/>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02B95950"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BA403E4"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7E3613A6" w14:textId="77777777" w:rsidR="007077AE" w:rsidRDefault="007077AE">
            <w:pPr>
              <w:keepNext/>
              <w:spacing w:after="0"/>
              <w:jc w:val="right"/>
              <w:rPr>
                <w:color w:val="000000"/>
                <w:sz w:val="15"/>
              </w:rPr>
            </w:pPr>
          </w:p>
        </w:tc>
      </w:tr>
      <w:tr w:rsidR="007077AE" w14:paraId="3E4D9663"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4856BB48" w14:textId="77777777" w:rsidR="007077AE" w:rsidRDefault="00154AFE">
            <w:pPr>
              <w:keepNext/>
              <w:spacing w:after="0"/>
              <w:rPr>
                <w:b/>
                <w:color w:val="FFFFFF"/>
                <w:sz w:val="15"/>
              </w:rPr>
            </w:pPr>
            <w:r>
              <w:rPr>
                <w:b/>
                <w:color w:val="FFFFFF"/>
                <w:sz w:val="15"/>
              </w:rPr>
              <w:t>Vitaal Platteland</w:t>
            </w:r>
          </w:p>
        </w:tc>
        <w:tc>
          <w:tcPr>
            <w:tcW w:w="0" w:type="auto"/>
            <w:tcBorders>
              <w:top w:val="nil"/>
              <w:left w:val="nil"/>
              <w:bottom w:val="nil"/>
              <w:right w:val="nil"/>
            </w:tcBorders>
            <w:shd w:val="clear" w:color="auto" w:fill="244060"/>
            <w:tcMar>
              <w:top w:w="30" w:type="dxa"/>
              <w:left w:w="30" w:type="dxa"/>
              <w:bottom w:w="30" w:type="dxa"/>
              <w:right w:w="30" w:type="dxa"/>
            </w:tcMar>
          </w:tcPr>
          <w:p w14:paraId="425B947E" w14:textId="77777777" w:rsidR="007077AE" w:rsidRDefault="00154AFE">
            <w:pPr>
              <w:keepNext/>
              <w:spacing w:after="0"/>
              <w:jc w:val="right"/>
              <w:rPr>
                <w:b/>
                <w:color w:val="FFFFFF"/>
                <w:sz w:val="15"/>
              </w:rPr>
            </w:pPr>
            <w:proofErr w:type="spellStart"/>
            <w:r>
              <w:rPr>
                <w:b/>
                <w:color w:val="FFFFFF"/>
                <w:sz w:val="15"/>
              </w:rPr>
              <w:t>Grootboeknr</w:t>
            </w:r>
            <w:proofErr w:type="spellEnd"/>
          </w:p>
        </w:tc>
        <w:tc>
          <w:tcPr>
            <w:tcW w:w="0" w:type="auto"/>
            <w:tcBorders>
              <w:top w:val="nil"/>
              <w:left w:val="nil"/>
              <w:bottom w:val="nil"/>
              <w:right w:val="nil"/>
            </w:tcBorders>
            <w:shd w:val="clear" w:color="auto" w:fill="244060"/>
            <w:tcMar>
              <w:top w:w="30" w:type="dxa"/>
              <w:left w:w="30" w:type="dxa"/>
              <w:bottom w:w="30" w:type="dxa"/>
              <w:right w:w="30" w:type="dxa"/>
            </w:tcMar>
          </w:tcPr>
          <w:p w14:paraId="4E5C8FB9"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50027FE7" w14:textId="77777777" w:rsidR="007077AE" w:rsidRDefault="00154AFE">
            <w:pPr>
              <w:keepNext/>
              <w:spacing w:after="0"/>
              <w:rPr>
                <w:b/>
                <w:color w:val="FFFFFF"/>
                <w:sz w:val="15"/>
              </w:rPr>
            </w:pPr>
            <w:r>
              <w:rPr>
                <w:b/>
                <w:color w:val="FFFFFF"/>
                <w:sz w:val="15"/>
              </w:rPr>
              <w:t>kostensoort</w:t>
            </w:r>
          </w:p>
        </w:tc>
        <w:tc>
          <w:tcPr>
            <w:tcW w:w="0" w:type="auto"/>
            <w:tcBorders>
              <w:top w:val="nil"/>
              <w:left w:val="nil"/>
              <w:bottom w:val="nil"/>
              <w:right w:val="nil"/>
            </w:tcBorders>
            <w:shd w:val="clear" w:color="auto" w:fill="244060"/>
            <w:tcMar>
              <w:top w:w="30" w:type="dxa"/>
              <w:left w:w="30" w:type="dxa"/>
              <w:bottom w:w="30" w:type="dxa"/>
              <w:right w:w="30" w:type="dxa"/>
            </w:tcMar>
          </w:tcPr>
          <w:p w14:paraId="0AF196A4" w14:textId="77777777" w:rsidR="007077AE" w:rsidRDefault="00154AFE">
            <w:pPr>
              <w:keepNext/>
              <w:spacing w:after="0"/>
              <w:rPr>
                <w:b/>
                <w:color w:val="FFFFFF"/>
                <w:sz w:val="15"/>
              </w:rPr>
            </w:pPr>
            <w:r>
              <w:rPr>
                <w:b/>
                <w:color w:val="FFFFFF"/>
                <w:sz w:val="15"/>
              </w:rPr>
              <w:t>Omschrijving</w:t>
            </w:r>
          </w:p>
        </w:tc>
        <w:tc>
          <w:tcPr>
            <w:tcW w:w="0" w:type="auto"/>
            <w:tcBorders>
              <w:top w:val="nil"/>
              <w:left w:val="nil"/>
              <w:bottom w:val="nil"/>
              <w:right w:val="nil"/>
            </w:tcBorders>
            <w:shd w:val="clear" w:color="auto" w:fill="244060"/>
            <w:tcMar>
              <w:top w:w="30" w:type="dxa"/>
              <w:left w:w="30" w:type="dxa"/>
              <w:bottom w:w="30" w:type="dxa"/>
              <w:right w:w="30" w:type="dxa"/>
            </w:tcMar>
          </w:tcPr>
          <w:p w14:paraId="712CBD42" w14:textId="77777777" w:rsidR="007077AE" w:rsidRDefault="00154AFE">
            <w:pPr>
              <w:keepNext/>
              <w:spacing w:after="0"/>
              <w:rPr>
                <w:b/>
                <w:color w:val="FFFFFF"/>
                <w:sz w:val="15"/>
              </w:rPr>
            </w:pPr>
            <w:r>
              <w:rPr>
                <w:b/>
                <w:color w:val="FFFFFF"/>
                <w:sz w:val="15"/>
              </w:rPr>
              <w:t>ontvanger</w:t>
            </w:r>
          </w:p>
        </w:tc>
        <w:tc>
          <w:tcPr>
            <w:tcW w:w="0" w:type="auto"/>
            <w:tcBorders>
              <w:top w:val="nil"/>
              <w:left w:val="nil"/>
              <w:bottom w:val="nil"/>
              <w:right w:val="nil"/>
            </w:tcBorders>
            <w:shd w:val="clear" w:color="auto" w:fill="244060"/>
            <w:tcMar>
              <w:top w:w="30" w:type="dxa"/>
              <w:left w:w="30" w:type="dxa"/>
              <w:bottom w:w="30" w:type="dxa"/>
              <w:right w:w="30" w:type="dxa"/>
            </w:tcMar>
          </w:tcPr>
          <w:p w14:paraId="5C658935" w14:textId="77777777" w:rsidR="007077AE" w:rsidRDefault="00154AFE">
            <w:pPr>
              <w:keepNext/>
              <w:spacing w:after="0"/>
              <w:jc w:val="right"/>
              <w:rPr>
                <w:b/>
                <w:color w:val="FFFFFF"/>
                <w:sz w:val="15"/>
              </w:rPr>
            </w:pPr>
            <w:r>
              <w:rPr>
                <w:b/>
                <w:color w:val="FFFFFF"/>
                <w:sz w:val="15"/>
              </w:rPr>
              <w:t>bedrag</w:t>
            </w:r>
          </w:p>
        </w:tc>
      </w:tr>
      <w:tr w:rsidR="007077AE" w14:paraId="0D3A0A8A" w14:textId="77777777">
        <w:tc>
          <w:tcPr>
            <w:tcW w:w="0" w:type="auto"/>
            <w:tcBorders>
              <w:top w:val="nil"/>
              <w:left w:val="nil"/>
              <w:bottom w:val="nil"/>
              <w:right w:val="nil"/>
            </w:tcBorders>
            <w:tcMar>
              <w:top w:w="30" w:type="dxa"/>
              <w:left w:w="30" w:type="dxa"/>
              <w:bottom w:w="30" w:type="dxa"/>
              <w:right w:w="30" w:type="dxa"/>
            </w:tcMar>
          </w:tcPr>
          <w:p w14:paraId="418F2F87" w14:textId="77777777" w:rsidR="007077AE" w:rsidRDefault="007077AE">
            <w:pPr>
              <w:keepNext/>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2D1F2689" w14:textId="77777777" w:rsidR="007077AE" w:rsidRDefault="00154AFE">
            <w:pPr>
              <w:keepNext/>
              <w:spacing w:after="0"/>
              <w:jc w:val="right"/>
              <w:rPr>
                <w:color w:val="000000"/>
                <w:sz w:val="15"/>
              </w:rPr>
            </w:pPr>
            <w:r>
              <w:rPr>
                <w:color w:val="000000"/>
                <w:sz w:val="15"/>
              </w:rPr>
              <w:t>65600200</w:t>
            </w:r>
          </w:p>
        </w:tc>
        <w:tc>
          <w:tcPr>
            <w:tcW w:w="0" w:type="auto"/>
            <w:tcBorders>
              <w:top w:val="nil"/>
              <w:left w:val="nil"/>
              <w:bottom w:val="nil"/>
              <w:right w:val="nil"/>
            </w:tcBorders>
            <w:tcMar>
              <w:top w:w="30" w:type="dxa"/>
              <w:left w:w="30" w:type="dxa"/>
              <w:bottom w:w="30" w:type="dxa"/>
              <w:right w:w="30" w:type="dxa"/>
            </w:tcMar>
          </w:tcPr>
          <w:p w14:paraId="1F161D1B" w14:textId="77777777" w:rsidR="007077AE" w:rsidRDefault="00154AFE">
            <w:pPr>
              <w:keepNext/>
              <w:spacing w:after="0"/>
              <w:rPr>
                <w:color w:val="000000"/>
                <w:sz w:val="15"/>
              </w:rPr>
            </w:pPr>
            <w:r>
              <w:rPr>
                <w:color w:val="000000"/>
                <w:sz w:val="15"/>
              </w:rPr>
              <w:t>toerisme en recreatie regionaal</w:t>
            </w:r>
          </w:p>
        </w:tc>
        <w:tc>
          <w:tcPr>
            <w:tcW w:w="0" w:type="auto"/>
            <w:tcBorders>
              <w:top w:val="nil"/>
              <w:left w:val="nil"/>
              <w:bottom w:val="nil"/>
              <w:right w:val="nil"/>
            </w:tcBorders>
            <w:tcMar>
              <w:top w:w="30" w:type="dxa"/>
              <w:left w:w="30" w:type="dxa"/>
              <w:bottom w:w="30" w:type="dxa"/>
              <w:right w:w="30" w:type="dxa"/>
            </w:tcMar>
          </w:tcPr>
          <w:p w14:paraId="2E67454A" w14:textId="77777777" w:rsidR="007077AE" w:rsidRDefault="00154AFE">
            <w:pPr>
              <w:keepNext/>
              <w:spacing w:after="0"/>
              <w:jc w:val="right"/>
              <w:rPr>
                <w:color w:val="000000"/>
                <w:sz w:val="15"/>
              </w:rPr>
            </w:pPr>
            <w:r>
              <w:rPr>
                <w:color w:val="000000"/>
                <w:sz w:val="15"/>
              </w:rPr>
              <w:t>42550</w:t>
            </w:r>
          </w:p>
        </w:tc>
        <w:tc>
          <w:tcPr>
            <w:tcW w:w="0" w:type="auto"/>
            <w:tcBorders>
              <w:top w:val="nil"/>
              <w:left w:val="nil"/>
              <w:bottom w:val="nil"/>
              <w:right w:val="nil"/>
            </w:tcBorders>
            <w:tcMar>
              <w:top w:w="30" w:type="dxa"/>
              <w:left w:w="30" w:type="dxa"/>
              <w:bottom w:w="30" w:type="dxa"/>
              <w:right w:w="30" w:type="dxa"/>
            </w:tcMar>
          </w:tcPr>
          <w:p w14:paraId="4AD9EF5D" w14:textId="77777777" w:rsidR="007077AE" w:rsidRDefault="00154AFE">
            <w:pPr>
              <w:keepNext/>
              <w:spacing w:after="0"/>
              <w:rPr>
                <w:color w:val="000000"/>
                <w:sz w:val="15"/>
              </w:rPr>
            </w:pPr>
            <w:r>
              <w:rPr>
                <w:color w:val="000000"/>
                <w:sz w:val="15"/>
              </w:rPr>
              <w:t>Inkomensoverdrachten aan overheid (niet-Rijk)</w:t>
            </w:r>
          </w:p>
        </w:tc>
        <w:tc>
          <w:tcPr>
            <w:tcW w:w="0" w:type="auto"/>
            <w:tcBorders>
              <w:top w:val="nil"/>
              <w:left w:val="nil"/>
              <w:bottom w:val="nil"/>
              <w:right w:val="nil"/>
            </w:tcBorders>
            <w:tcMar>
              <w:top w:w="30" w:type="dxa"/>
              <w:left w:w="30" w:type="dxa"/>
              <w:bottom w:w="30" w:type="dxa"/>
              <w:right w:w="30" w:type="dxa"/>
            </w:tcMar>
          </w:tcPr>
          <w:p w14:paraId="25C0A791" w14:textId="77777777" w:rsidR="007077AE" w:rsidRDefault="00154AFE">
            <w:pPr>
              <w:keepNext/>
              <w:spacing w:after="0"/>
              <w:rPr>
                <w:color w:val="000000"/>
                <w:sz w:val="15"/>
              </w:rPr>
            </w:pPr>
            <w:r>
              <w:rPr>
                <w:color w:val="000000"/>
                <w:sz w:val="15"/>
              </w:rPr>
              <w:t>Stichting Achterhoek Toerisme</w:t>
            </w:r>
          </w:p>
        </w:tc>
        <w:tc>
          <w:tcPr>
            <w:tcW w:w="0" w:type="auto"/>
            <w:tcBorders>
              <w:top w:val="nil"/>
              <w:left w:val="nil"/>
              <w:bottom w:val="nil"/>
              <w:right w:val="nil"/>
            </w:tcBorders>
            <w:tcMar>
              <w:top w:w="30" w:type="dxa"/>
              <w:left w:w="30" w:type="dxa"/>
              <w:bottom w:w="30" w:type="dxa"/>
              <w:right w:w="30" w:type="dxa"/>
            </w:tcMar>
          </w:tcPr>
          <w:p w14:paraId="6AE924EA" w14:textId="77777777" w:rsidR="007077AE" w:rsidRDefault="00154AFE">
            <w:pPr>
              <w:keepNext/>
              <w:spacing w:after="0"/>
              <w:jc w:val="right"/>
              <w:rPr>
                <w:color w:val="000000"/>
                <w:sz w:val="15"/>
              </w:rPr>
            </w:pPr>
            <w:r>
              <w:rPr>
                <w:color w:val="000000"/>
                <w:sz w:val="15"/>
              </w:rPr>
              <w:t>€ 103.000</w:t>
            </w:r>
          </w:p>
        </w:tc>
      </w:tr>
      <w:tr w:rsidR="007077AE" w14:paraId="20EE422D" w14:textId="77777777">
        <w:tc>
          <w:tcPr>
            <w:tcW w:w="0" w:type="auto"/>
            <w:tcBorders>
              <w:top w:val="nil"/>
              <w:left w:val="nil"/>
              <w:bottom w:val="nil"/>
              <w:right w:val="nil"/>
            </w:tcBorders>
            <w:tcMar>
              <w:top w:w="30" w:type="dxa"/>
              <w:left w:w="30" w:type="dxa"/>
              <w:bottom w:w="30" w:type="dxa"/>
              <w:right w:w="30" w:type="dxa"/>
            </w:tcMar>
          </w:tcPr>
          <w:p w14:paraId="06B30868" w14:textId="77777777" w:rsidR="007077AE" w:rsidRDefault="007077AE">
            <w:pPr>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1D564112" w14:textId="77777777" w:rsidR="007077AE" w:rsidRDefault="007077AE">
            <w:pPr>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110B075D" w14:textId="77777777" w:rsidR="007077AE" w:rsidRDefault="007077AE">
            <w:pPr>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6F263A9F" w14:textId="77777777" w:rsidR="007077AE" w:rsidRDefault="007077AE">
            <w:pPr>
              <w:spacing w:after="0"/>
              <w:jc w:val="right"/>
              <w:rPr>
                <w:color w:val="000000"/>
                <w:sz w:val="15"/>
              </w:rPr>
            </w:pPr>
          </w:p>
        </w:tc>
        <w:tc>
          <w:tcPr>
            <w:tcW w:w="0" w:type="auto"/>
            <w:tcBorders>
              <w:top w:val="nil"/>
              <w:left w:val="nil"/>
              <w:bottom w:val="nil"/>
              <w:right w:val="nil"/>
            </w:tcBorders>
            <w:tcMar>
              <w:top w:w="30" w:type="dxa"/>
              <w:left w:w="30" w:type="dxa"/>
              <w:bottom w:w="30" w:type="dxa"/>
              <w:right w:w="30" w:type="dxa"/>
            </w:tcMar>
          </w:tcPr>
          <w:p w14:paraId="28A3DCAD" w14:textId="77777777" w:rsidR="007077AE" w:rsidRDefault="007077AE">
            <w:pPr>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1559684" w14:textId="77777777" w:rsidR="007077AE" w:rsidRDefault="007077AE">
            <w:pPr>
              <w:spacing w:after="0"/>
              <w:rPr>
                <w:color w:val="000000"/>
                <w:sz w:val="15"/>
              </w:rPr>
            </w:pPr>
          </w:p>
        </w:tc>
        <w:tc>
          <w:tcPr>
            <w:tcW w:w="0" w:type="auto"/>
            <w:tcBorders>
              <w:top w:val="nil"/>
              <w:left w:val="nil"/>
              <w:bottom w:val="nil"/>
              <w:right w:val="nil"/>
            </w:tcBorders>
            <w:tcMar>
              <w:top w:w="30" w:type="dxa"/>
              <w:left w:w="30" w:type="dxa"/>
              <w:bottom w:w="30" w:type="dxa"/>
              <w:right w:w="30" w:type="dxa"/>
            </w:tcMar>
          </w:tcPr>
          <w:p w14:paraId="3B7C0C3D" w14:textId="77777777" w:rsidR="007077AE" w:rsidRDefault="007077AE">
            <w:pPr>
              <w:spacing w:after="0"/>
              <w:jc w:val="right"/>
              <w:rPr>
                <w:color w:val="000000"/>
                <w:sz w:val="15"/>
              </w:rPr>
            </w:pPr>
          </w:p>
        </w:tc>
      </w:tr>
    </w:tbl>
    <w:p w14:paraId="6F6D6CCB" w14:textId="77777777" w:rsidR="007077AE" w:rsidRDefault="007077AE">
      <w:pPr>
        <w:rPr>
          <w:rFonts w:eastAsia="Arial" w:cs="Arial"/>
          <w:b/>
        </w:rPr>
      </w:pPr>
    </w:p>
    <w:p w14:paraId="53F3ADA4" w14:textId="77777777" w:rsidR="007077AE" w:rsidRDefault="00154AFE">
      <w:pPr>
        <w:pStyle w:val="Kop1"/>
      </w:pPr>
      <w:bookmarkStart w:id="16" w:name="_Toc256000016"/>
      <w:r>
        <w:lastRenderedPageBreak/>
        <w:t>Bijlage 2: Investeringen 2025</w:t>
      </w:r>
      <w:bookmarkEnd w:id="16"/>
    </w:p>
    <w:p w14:paraId="46595D32" w14:textId="77777777" w:rsidR="007077AE" w:rsidRDefault="00154AFE">
      <w:pPr>
        <w:pStyle w:val="Kop5"/>
      </w:pPr>
      <w:r>
        <w:t>Investeringen</w:t>
      </w:r>
    </w:p>
    <w:p w14:paraId="6D59213A" w14:textId="00A40D0E" w:rsidR="007077AE" w:rsidRDefault="00154AFE">
      <w:pPr>
        <w:rPr>
          <w:rFonts w:eastAsia="Arial" w:cs="Arial"/>
        </w:rPr>
      </w:pPr>
      <w:r>
        <w:rPr>
          <w:rFonts w:eastAsia="Arial" w:cs="Arial"/>
        </w:rPr>
        <w:t xml:space="preserve">In de </w:t>
      </w:r>
      <w:proofErr w:type="spellStart"/>
      <w:r>
        <w:rPr>
          <w:rFonts w:eastAsia="Arial" w:cs="Arial"/>
        </w:rPr>
        <w:t>bestuursrapportage</w:t>
      </w:r>
      <w:proofErr w:type="spellEnd"/>
      <w:r>
        <w:rPr>
          <w:rFonts w:eastAsia="Arial" w:cs="Arial"/>
        </w:rPr>
        <w:t xml:space="preserve"> volgen we ook de voortgang van de investeringen. Hieronder treft u alleen de kredieten aan waarin een bijstelling van de raming gewenst is of nieuwe kredieten waarvan de kapitaallasten zijn gedekt, maar waarvoor nog geen krediet beschikbaar is gesteld. Onder het schema wordt een toelichting op de kredietmutaties en -aanvragen gegeven.</w:t>
      </w:r>
    </w:p>
    <w:p w14:paraId="0F5C94A7" w14:textId="77777777" w:rsidR="007077AE" w:rsidRDefault="007077AE">
      <w:pPr>
        <w:rPr>
          <w:rFonts w:eastAsia="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220"/>
        <w:gridCol w:w="1939"/>
        <w:gridCol w:w="1391"/>
      </w:tblGrid>
      <w:tr w:rsidR="007077AE" w14:paraId="2DBC2954"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6DBF7167" w14:textId="77777777" w:rsidR="007077AE" w:rsidRDefault="00154AFE">
            <w:pPr>
              <w:keepNext/>
              <w:spacing w:after="0"/>
              <w:rPr>
                <w:b/>
                <w:color w:val="FFFFFF"/>
                <w:sz w:val="15"/>
              </w:rPr>
            </w:pPr>
            <w:r>
              <w:rPr>
                <w:b/>
                <w:color w:val="FFFFFF"/>
                <w:sz w:val="15"/>
              </w:rPr>
              <w:t>Bedrag (x € 1.000)</w:t>
            </w:r>
          </w:p>
        </w:tc>
        <w:tc>
          <w:tcPr>
            <w:tcW w:w="0" w:type="auto"/>
            <w:tcBorders>
              <w:top w:val="nil"/>
              <w:left w:val="nil"/>
              <w:bottom w:val="nil"/>
              <w:right w:val="nil"/>
            </w:tcBorders>
            <w:shd w:val="clear" w:color="auto" w:fill="244060"/>
            <w:tcMar>
              <w:top w:w="30" w:type="dxa"/>
              <w:left w:w="30" w:type="dxa"/>
              <w:bottom w:w="30" w:type="dxa"/>
              <w:right w:w="30" w:type="dxa"/>
            </w:tcMar>
          </w:tcPr>
          <w:p w14:paraId="646E7919" w14:textId="77777777" w:rsidR="007077AE" w:rsidRDefault="00154AFE">
            <w:pPr>
              <w:keepNext/>
              <w:spacing w:after="0"/>
              <w:jc w:val="center"/>
              <w:rPr>
                <w:b/>
                <w:color w:val="FFFFFF"/>
                <w:sz w:val="15"/>
              </w:rPr>
            </w:pPr>
            <w:r>
              <w:rPr>
                <w:b/>
                <w:color w:val="FFFFFF"/>
                <w:sz w:val="15"/>
              </w:rPr>
              <w:t>Oorspronkelijk krediet</w:t>
            </w:r>
          </w:p>
        </w:tc>
        <w:tc>
          <w:tcPr>
            <w:tcW w:w="0" w:type="auto"/>
            <w:tcBorders>
              <w:top w:val="nil"/>
              <w:left w:val="nil"/>
              <w:bottom w:val="nil"/>
              <w:right w:val="nil"/>
            </w:tcBorders>
            <w:shd w:val="clear" w:color="auto" w:fill="244060"/>
            <w:tcMar>
              <w:top w:w="30" w:type="dxa"/>
              <w:left w:w="30" w:type="dxa"/>
              <w:bottom w:w="30" w:type="dxa"/>
              <w:right w:w="30" w:type="dxa"/>
            </w:tcMar>
          </w:tcPr>
          <w:p w14:paraId="7D289782" w14:textId="77777777" w:rsidR="007077AE" w:rsidRDefault="00154AFE">
            <w:pPr>
              <w:keepNext/>
              <w:spacing w:after="0"/>
              <w:jc w:val="center"/>
              <w:rPr>
                <w:b/>
                <w:color w:val="FFFFFF"/>
                <w:sz w:val="15"/>
              </w:rPr>
            </w:pPr>
            <w:r>
              <w:rPr>
                <w:b/>
                <w:color w:val="FFFFFF"/>
                <w:sz w:val="15"/>
              </w:rPr>
              <w:t>Aanpassing krediet</w:t>
            </w:r>
          </w:p>
        </w:tc>
        <w:tc>
          <w:tcPr>
            <w:tcW w:w="0" w:type="auto"/>
            <w:tcBorders>
              <w:top w:val="nil"/>
              <w:left w:val="nil"/>
              <w:bottom w:val="nil"/>
              <w:right w:val="nil"/>
            </w:tcBorders>
            <w:shd w:val="clear" w:color="auto" w:fill="244060"/>
            <w:tcMar>
              <w:top w:w="30" w:type="dxa"/>
              <w:left w:w="30" w:type="dxa"/>
              <w:bottom w:w="30" w:type="dxa"/>
              <w:right w:w="30" w:type="dxa"/>
            </w:tcMar>
          </w:tcPr>
          <w:p w14:paraId="194957DB" w14:textId="77777777" w:rsidR="007077AE" w:rsidRDefault="00154AFE">
            <w:pPr>
              <w:keepNext/>
              <w:spacing w:after="0"/>
              <w:jc w:val="center"/>
              <w:rPr>
                <w:b/>
                <w:color w:val="FFFFFF"/>
                <w:sz w:val="15"/>
              </w:rPr>
            </w:pPr>
            <w:r>
              <w:rPr>
                <w:b/>
                <w:color w:val="FFFFFF"/>
                <w:sz w:val="15"/>
              </w:rPr>
              <w:t>Nieuw krediet</w:t>
            </w:r>
          </w:p>
        </w:tc>
      </w:tr>
      <w:tr w:rsidR="007077AE" w14:paraId="7CB2A1BB"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268A3AE8" w14:textId="77777777" w:rsidR="007077AE" w:rsidRDefault="00154AFE">
            <w:pPr>
              <w:keepNext/>
              <w:spacing w:after="0"/>
              <w:rPr>
                <w:b/>
                <w:color w:val="FFFFFF"/>
                <w:sz w:val="15"/>
              </w:rPr>
            </w:pPr>
            <w:r>
              <w:rPr>
                <w:b/>
                <w:color w:val="FFFFFF"/>
                <w:sz w:val="15"/>
              </w:rPr>
              <w:t>Herinrichting wijk Oost Beltrum</w:t>
            </w:r>
          </w:p>
        </w:tc>
        <w:tc>
          <w:tcPr>
            <w:tcW w:w="0" w:type="auto"/>
            <w:tcBorders>
              <w:top w:val="nil"/>
              <w:left w:val="nil"/>
              <w:bottom w:val="nil"/>
              <w:right w:val="nil"/>
            </w:tcBorders>
            <w:tcMar>
              <w:top w:w="30" w:type="dxa"/>
              <w:left w:w="30" w:type="dxa"/>
              <w:bottom w:w="30" w:type="dxa"/>
              <w:right w:w="30" w:type="dxa"/>
            </w:tcMar>
          </w:tcPr>
          <w:p w14:paraId="2002A362" w14:textId="77777777" w:rsidR="007077AE" w:rsidRDefault="00154AFE">
            <w:pPr>
              <w:keepNext/>
              <w:spacing w:after="0"/>
              <w:jc w:val="right"/>
              <w:rPr>
                <w:color w:val="000000"/>
                <w:sz w:val="15"/>
              </w:rPr>
            </w:pPr>
            <w:r>
              <w:rPr>
                <w:color w:val="000000"/>
                <w:sz w:val="15"/>
              </w:rPr>
              <w:t>3.324</w:t>
            </w:r>
          </w:p>
        </w:tc>
        <w:tc>
          <w:tcPr>
            <w:tcW w:w="0" w:type="auto"/>
            <w:tcBorders>
              <w:top w:val="nil"/>
              <w:left w:val="nil"/>
              <w:bottom w:val="nil"/>
              <w:right w:val="nil"/>
            </w:tcBorders>
            <w:tcMar>
              <w:top w:w="30" w:type="dxa"/>
              <w:left w:w="30" w:type="dxa"/>
              <w:bottom w:w="30" w:type="dxa"/>
              <w:right w:w="30" w:type="dxa"/>
            </w:tcMar>
          </w:tcPr>
          <w:p w14:paraId="2042BCEC" w14:textId="77777777" w:rsidR="007077AE" w:rsidRDefault="00154AFE">
            <w:pPr>
              <w:keepNext/>
              <w:spacing w:after="0"/>
              <w:jc w:val="right"/>
              <w:rPr>
                <w:color w:val="000000"/>
                <w:sz w:val="15"/>
              </w:rPr>
            </w:pPr>
            <w:r>
              <w:rPr>
                <w:color w:val="000000"/>
                <w:sz w:val="15"/>
              </w:rPr>
              <w:t>195</w:t>
            </w:r>
          </w:p>
        </w:tc>
        <w:tc>
          <w:tcPr>
            <w:tcW w:w="0" w:type="auto"/>
            <w:tcBorders>
              <w:top w:val="nil"/>
              <w:left w:val="nil"/>
              <w:bottom w:val="nil"/>
              <w:right w:val="nil"/>
            </w:tcBorders>
            <w:tcMar>
              <w:top w:w="30" w:type="dxa"/>
              <w:left w:w="30" w:type="dxa"/>
              <w:bottom w:w="30" w:type="dxa"/>
              <w:right w:w="30" w:type="dxa"/>
            </w:tcMar>
          </w:tcPr>
          <w:p w14:paraId="3B5666CD" w14:textId="77777777" w:rsidR="007077AE" w:rsidRDefault="00154AFE">
            <w:pPr>
              <w:keepNext/>
              <w:spacing w:after="0"/>
              <w:jc w:val="right"/>
              <w:rPr>
                <w:color w:val="000000"/>
                <w:sz w:val="15"/>
              </w:rPr>
            </w:pPr>
            <w:r>
              <w:rPr>
                <w:color w:val="000000"/>
                <w:sz w:val="15"/>
              </w:rPr>
              <w:t>3.519</w:t>
            </w:r>
          </w:p>
        </w:tc>
      </w:tr>
      <w:tr w:rsidR="007077AE" w14:paraId="1401B055"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6BF38C46" w14:textId="77777777" w:rsidR="007077AE" w:rsidRDefault="00154AFE">
            <w:pPr>
              <w:keepNext/>
              <w:spacing w:after="0"/>
              <w:rPr>
                <w:b/>
                <w:color w:val="FFFFFF"/>
                <w:sz w:val="15"/>
              </w:rPr>
            </w:pPr>
            <w:r>
              <w:rPr>
                <w:b/>
                <w:color w:val="FFFFFF"/>
                <w:sz w:val="15"/>
              </w:rPr>
              <w:t>Openbare ruimte Neede Noord Oost</w:t>
            </w:r>
          </w:p>
        </w:tc>
        <w:tc>
          <w:tcPr>
            <w:tcW w:w="0" w:type="auto"/>
            <w:tcBorders>
              <w:top w:val="nil"/>
              <w:left w:val="nil"/>
              <w:bottom w:val="nil"/>
              <w:right w:val="nil"/>
            </w:tcBorders>
            <w:tcMar>
              <w:top w:w="30" w:type="dxa"/>
              <w:left w:w="30" w:type="dxa"/>
              <w:bottom w:w="30" w:type="dxa"/>
              <w:right w:w="30" w:type="dxa"/>
            </w:tcMar>
          </w:tcPr>
          <w:p w14:paraId="795957AE" w14:textId="77777777" w:rsidR="007077AE" w:rsidRDefault="00154AFE">
            <w:pPr>
              <w:keepNext/>
              <w:spacing w:after="0"/>
              <w:jc w:val="right"/>
              <w:rPr>
                <w:color w:val="000000"/>
                <w:sz w:val="15"/>
              </w:rPr>
            </w:pPr>
            <w:r>
              <w:rPr>
                <w:color w:val="000000"/>
                <w:sz w:val="15"/>
              </w:rPr>
              <w:t>12.100</w:t>
            </w:r>
          </w:p>
        </w:tc>
        <w:tc>
          <w:tcPr>
            <w:tcW w:w="0" w:type="auto"/>
            <w:tcBorders>
              <w:top w:val="nil"/>
              <w:left w:val="nil"/>
              <w:bottom w:val="nil"/>
              <w:right w:val="nil"/>
            </w:tcBorders>
            <w:tcMar>
              <w:top w:w="30" w:type="dxa"/>
              <w:left w:w="30" w:type="dxa"/>
              <w:bottom w:w="30" w:type="dxa"/>
              <w:right w:w="30" w:type="dxa"/>
            </w:tcMar>
          </w:tcPr>
          <w:p w14:paraId="7385B0F5" w14:textId="77777777" w:rsidR="007077AE" w:rsidRDefault="00154AFE">
            <w:pPr>
              <w:keepNext/>
              <w:spacing w:after="0"/>
              <w:jc w:val="right"/>
              <w:rPr>
                <w:color w:val="000000"/>
                <w:sz w:val="15"/>
              </w:rPr>
            </w:pPr>
            <w:r>
              <w:rPr>
                <w:color w:val="000000"/>
                <w:sz w:val="15"/>
              </w:rPr>
              <w:t>653</w:t>
            </w:r>
          </w:p>
        </w:tc>
        <w:tc>
          <w:tcPr>
            <w:tcW w:w="0" w:type="auto"/>
            <w:tcBorders>
              <w:top w:val="nil"/>
              <w:left w:val="nil"/>
              <w:bottom w:val="nil"/>
              <w:right w:val="nil"/>
            </w:tcBorders>
            <w:tcMar>
              <w:top w:w="30" w:type="dxa"/>
              <w:left w:w="30" w:type="dxa"/>
              <w:bottom w:w="30" w:type="dxa"/>
              <w:right w:w="30" w:type="dxa"/>
            </w:tcMar>
          </w:tcPr>
          <w:p w14:paraId="6AE2A5DB" w14:textId="77777777" w:rsidR="007077AE" w:rsidRDefault="00154AFE">
            <w:pPr>
              <w:keepNext/>
              <w:spacing w:after="0"/>
              <w:jc w:val="right"/>
              <w:rPr>
                <w:color w:val="000000"/>
                <w:sz w:val="15"/>
              </w:rPr>
            </w:pPr>
            <w:r>
              <w:rPr>
                <w:color w:val="000000"/>
                <w:sz w:val="15"/>
              </w:rPr>
              <w:t>12.753</w:t>
            </w:r>
          </w:p>
        </w:tc>
      </w:tr>
      <w:tr w:rsidR="007077AE" w14:paraId="05EDE3CB"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1FD66467" w14:textId="77777777" w:rsidR="007077AE" w:rsidRDefault="00154AFE">
            <w:pPr>
              <w:keepNext/>
              <w:spacing w:after="0"/>
              <w:rPr>
                <w:b/>
                <w:color w:val="FFFFFF"/>
                <w:sz w:val="15"/>
              </w:rPr>
            </w:pPr>
            <w:proofErr w:type="spellStart"/>
            <w:r>
              <w:rPr>
                <w:b/>
                <w:color w:val="FFFFFF"/>
                <w:sz w:val="15"/>
              </w:rPr>
              <w:t>Ruwenhofstraat</w:t>
            </w:r>
            <w:proofErr w:type="spellEnd"/>
            <w:r>
              <w:rPr>
                <w:b/>
                <w:color w:val="FFFFFF"/>
                <w:sz w:val="15"/>
              </w:rPr>
              <w:t xml:space="preserve"> riolering</w:t>
            </w:r>
          </w:p>
        </w:tc>
        <w:tc>
          <w:tcPr>
            <w:tcW w:w="0" w:type="auto"/>
            <w:tcBorders>
              <w:top w:val="nil"/>
              <w:left w:val="nil"/>
              <w:bottom w:val="nil"/>
              <w:right w:val="nil"/>
            </w:tcBorders>
            <w:tcMar>
              <w:top w:w="30" w:type="dxa"/>
              <w:left w:w="30" w:type="dxa"/>
              <w:bottom w:w="30" w:type="dxa"/>
              <w:right w:w="30" w:type="dxa"/>
            </w:tcMar>
          </w:tcPr>
          <w:p w14:paraId="7ED68DBE" w14:textId="77777777" w:rsidR="007077AE" w:rsidRDefault="00154AFE">
            <w:pPr>
              <w:keepNext/>
              <w:spacing w:after="0"/>
              <w:jc w:val="right"/>
              <w:rPr>
                <w:color w:val="000000"/>
                <w:sz w:val="15"/>
              </w:rPr>
            </w:pPr>
            <w:r>
              <w:rPr>
                <w:color w:val="000000"/>
                <w:sz w:val="15"/>
              </w:rPr>
              <w:t>800</w:t>
            </w:r>
          </w:p>
        </w:tc>
        <w:tc>
          <w:tcPr>
            <w:tcW w:w="0" w:type="auto"/>
            <w:tcBorders>
              <w:top w:val="nil"/>
              <w:left w:val="nil"/>
              <w:bottom w:val="nil"/>
              <w:right w:val="nil"/>
            </w:tcBorders>
            <w:tcMar>
              <w:top w:w="30" w:type="dxa"/>
              <w:left w:w="30" w:type="dxa"/>
              <w:bottom w:w="30" w:type="dxa"/>
              <w:right w:w="30" w:type="dxa"/>
            </w:tcMar>
          </w:tcPr>
          <w:p w14:paraId="0808B96C" w14:textId="77777777" w:rsidR="007077AE" w:rsidRDefault="00154AFE">
            <w:pPr>
              <w:keepNext/>
              <w:spacing w:after="0"/>
              <w:jc w:val="right"/>
              <w:rPr>
                <w:color w:val="000000"/>
                <w:sz w:val="15"/>
              </w:rPr>
            </w:pPr>
            <w:r>
              <w:rPr>
                <w:color w:val="000000"/>
                <w:sz w:val="15"/>
              </w:rPr>
              <w:t>320</w:t>
            </w:r>
          </w:p>
        </w:tc>
        <w:tc>
          <w:tcPr>
            <w:tcW w:w="0" w:type="auto"/>
            <w:tcBorders>
              <w:top w:val="nil"/>
              <w:left w:val="nil"/>
              <w:bottom w:val="nil"/>
              <w:right w:val="nil"/>
            </w:tcBorders>
            <w:tcMar>
              <w:top w:w="30" w:type="dxa"/>
              <w:left w:w="30" w:type="dxa"/>
              <w:bottom w:w="30" w:type="dxa"/>
              <w:right w:w="30" w:type="dxa"/>
            </w:tcMar>
          </w:tcPr>
          <w:p w14:paraId="51BE2067" w14:textId="77777777" w:rsidR="007077AE" w:rsidRDefault="00154AFE">
            <w:pPr>
              <w:keepNext/>
              <w:spacing w:after="0"/>
              <w:jc w:val="right"/>
              <w:rPr>
                <w:color w:val="000000"/>
                <w:sz w:val="15"/>
              </w:rPr>
            </w:pPr>
            <w:r>
              <w:rPr>
                <w:color w:val="000000"/>
                <w:sz w:val="15"/>
              </w:rPr>
              <w:t>1.120</w:t>
            </w:r>
          </w:p>
        </w:tc>
      </w:tr>
      <w:tr w:rsidR="007077AE" w14:paraId="399C61F1"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12488418" w14:textId="77777777" w:rsidR="007077AE" w:rsidRDefault="00154AFE">
            <w:pPr>
              <w:keepNext/>
              <w:spacing w:after="0"/>
              <w:rPr>
                <w:b/>
                <w:color w:val="FFFFFF"/>
                <w:sz w:val="15"/>
              </w:rPr>
            </w:pPr>
            <w:r>
              <w:rPr>
                <w:b/>
                <w:color w:val="FFFFFF"/>
                <w:sz w:val="15"/>
              </w:rPr>
              <w:t>Infrastructuur de Wildbaan</w:t>
            </w:r>
          </w:p>
        </w:tc>
        <w:tc>
          <w:tcPr>
            <w:tcW w:w="0" w:type="auto"/>
            <w:tcBorders>
              <w:top w:val="nil"/>
              <w:left w:val="nil"/>
              <w:bottom w:val="nil"/>
              <w:right w:val="nil"/>
            </w:tcBorders>
            <w:tcMar>
              <w:top w:w="30" w:type="dxa"/>
              <w:left w:w="30" w:type="dxa"/>
              <w:bottom w:w="30" w:type="dxa"/>
              <w:right w:w="30" w:type="dxa"/>
            </w:tcMar>
          </w:tcPr>
          <w:p w14:paraId="030039AE" w14:textId="77777777" w:rsidR="007077AE" w:rsidRDefault="00154AFE">
            <w:pPr>
              <w:keepNext/>
              <w:spacing w:after="0"/>
              <w:jc w:val="right"/>
              <w:rPr>
                <w:color w:val="000000"/>
                <w:sz w:val="15"/>
              </w:rPr>
            </w:pPr>
            <w:r>
              <w:rPr>
                <w:color w:val="000000"/>
                <w:sz w:val="15"/>
              </w:rPr>
              <w:t>945</w:t>
            </w:r>
          </w:p>
        </w:tc>
        <w:tc>
          <w:tcPr>
            <w:tcW w:w="0" w:type="auto"/>
            <w:tcBorders>
              <w:top w:val="nil"/>
              <w:left w:val="nil"/>
              <w:bottom w:val="nil"/>
              <w:right w:val="nil"/>
            </w:tcBorders>
            <w:tcMar>
              <w:top w:w="30" w:type="dxa"/>
              <w:left w:w="30" w:type="dxa"/>
              <w:bottom w:w="30" w:type="dxa"/>
              <w:right w:w="30" w:type="dxa"/>
            </w:tcMar>
          </w:tcPr>
          <w:p w14:paraId="3AB17B17" w14:textId="77777777" w:rsidR="007077AE" w:rsidRDefault="00154AFE">
            <w:pPr>
              <w:keepNext/>
              <w:spacing w:after="0"/>
              <w:jc w:val="right"/>
              <w:rPr>
                <w:color w:val="000000"/>
                <w:sz w:val="15"/>
              </w:rPr>
            </w:pPr>
            <w:r>
              <w:rPr>
                <w:color w:val="000000"/>
                <w:sz w:val="15"/>
              </w:rPr>
              <w:t>98</w:t>
            </w:r>
          </w:p>
        </w:tc>
        <w:tc>
          <w:tcPr>
            <w:tcW w:w="0" w:type="auto"/>
            <w:tcBorders>
              <w:top w:val="nil"/>
              <w:left w:val="nil"/>
              <w:bottom w:val="nil"/>
              <w:right w:val="nil"/>
            </w:tcBorders>
            <w:tcMar>
              <w:top w:w="30" w:type="dxa"/>
              <w:left w:w="30" w:type="dxa"/>
              <w:bottom w:w="30" w:type="dxa"/>
              <w:right w:w="30" w:type="dxa"/>
            </w:tcMar>
          </w:tcPr>
          <w:p w14:paraId="45CBE1A5" w14:textId="77777777" w:rsidR="007077AE" w:rsidRDefault="00154AFE">
            <w:pPr>
              <w:keepNext/>
              <w:spacing w:after="0"/>
              <w:jc w:val="right"/>
              <w:rPr>
                <w:color w:val="000000"/>
                <w:sz w:val="15"/>
              </w:rPr>
            </w:pPr>
            <w:r>
              <w:rPr>
                <w:color w:val="000000"/>
                <w:sz w:val="15"/>
              </w:rPr>
              <w:t>1.043</w:t>
            </w:r>
          </w:p>
        </w:tc>
      </w:tr>
      <w:tr w:rsidR="007077AE" w14:paraId="71CF77BC" w14:textId="77777777">
        <w:tc>
          <w:tcPr>
            <w:tcW w:w="0" w:type="auto"/>
            <w:tcBorders>
              <w:top w:val="nil"/>
              <w:left w:val="nil"/>
              <w:bottom w:val="nil"/>
              <w:right w:val="nil"/>
            </w:tcBorders>
            <w:shd w:val="clear" w:color="auto" w:fill="244060"/>
            <w:tcMar>
              <w:top w:w="30" w:type="dxa"/>
              <w:left w:w="30" w:type="dxa"/>
              <w:bottom w:w="30" w:type="dxa"/>
              <w:right w:w="30" w:type="dxa"/>
            </w:tcMar>
          </w:tcPr>
          <w:p w14:paraId="3F661CB6" w14:textId="77777777" w:rsidR="007077AE" w:rsidRDefault="00154AFE">
            <w:pPr>
              <w:spacing w:after="0"/>
              <w:rPr>
                <w:b/>
                <w:color w:val="FFFFFF"/>
                <w:sz w:val="15"/>
              </w:rPr>
            </w:pPr>
            <w:r>
              <w:rPr>
                <w:b/>
                <w:color w:val="FFFFFF"/>
                <w:sz w:val="15"/>
              </w:rPr>
              <w:t>Materieel buitendienst</w:t>
            </w:r>
          </w:p>
        </w:tc>
        <w:tc>
          <w:tcPr>
            <w:tcW w:w="0" w:type="auto"/>
            <w:tcBorders>
              <w:top w:val="nil"/>
              <w:left w:val="nil"/>
              <w:bottom w:val="nil"/>
              <w:right w:val="nil"/>
            </w:tcBorders>
            <w:tcMar>
              <w:top w:w="30" w:type="dxa"/>
              <w:left w:w="30" w:type="dxa"/>
              <w:bottom w:w="30" w:type="dxa"/>
              <w:right w:w="30" w:type="dxa"/>
            </w:tcMar>
          </w:tcPr>
          <w:p w14:paraId="4B685ADE" w14:textId="77777777" w:rsidR="007077AE" w:rsidRDefault="00154AFE">
            <w:pPr>
              <w:spacing w:after="0"/>
              <w:jc w:val="right"/>
              <w:rPr>
                <w:color w:val="000000"/>
                <w:sz w:val="15"/>
              </w:rPr>
            </w:pPr>
            <w:r>
              <w:rPr>
                <w:color w:val="000000"/>
                <w:sz w:val="15"/>
              </w:rPr>
              <w:t>373</w:t>
            </w:r>
          </w:p>
        </w:tc>
        <w:tc>
          <w:tcPr>
            <w:tcW w:w="0" w:type="auto"/>
            <w:tcBorders>
              <w:top w:val="nil"/>
              <w:left w:val="nil"/>
              <w:bottom w:val="nil"/>
              <w:right w:val="nil"/>
            </w:tcBorders>
            <w:tcMar>
              <w:top w:w="30" w:type="dxa"/>
              <w:left w:w="30" w:type="dxa"/>
              <w:bottom w:w="30" w:type="dxa"/>
              <w:right w:w="30" w:type="dxa"/>
            </w:tcMar>
          </w:tcPr>
          <w:p w14:paraId="7D72CDF0" w14:textId="77777777" w:rsidR="007077AE" w:rsidRDefault="00154AFE">
            <w:pPr>
              <w:spacing w:after="0"/>
              <w:jc w:val="right"/>
              <w:rPr>
                <w:color w:val="000000"/>
                <w:sz w:val="15"/>
              </w:rPr>
            </w:pPr>
            <w:r>
              <w:rPr>
                <w:color w:val="000000"/>
                <w:sz w:val="15"/>
              </w:rPr>
              <w:t>9</w:t>
            </w:r>
          </w:p>
        </w:tc>
        <w:tc>
          <w:tcPr>
            <w:tcW w:w="0" w:type="auto"/>
            <w:tcBorders>
              <w:top w:val="nil"/>
              <w:left w:val="nil"/>
              <w:bottom w:val="nil"/>
              <w:right w:val="nil"/>
            </w:tcBorders>
            <w:tcMar>
              <w:top w:w="30" w:type="dxa"/>
              <w:left w:w="30" w:type="dxa"/>
              <w:bottom w:w="30" w:type="dxa"/>
              <w:right w:w="30" w:type="dxa"/>
            </w:tcMar>
          </w:tcPr>
          <w:p w14:paraId="3853617B" w14:textId="77777777" w:rsidR="007077AE" w:rsidRDefault="00154AFE">
            <w:pPr>
              <w:spacing w:after="0"/>
              <w:jc w:val="right"/>
              <w:rPr>
                <w:color w:val="000000"/>
                <w:sz w:val="15"/>
              </w:rPr>
            </w:pPr>
            <w:r>
              <w:rPr>
                <w:color w:val="000000"/>
                <w:sz w:val="15"/>
              </w:rPr>
              <w:t>382</w:t>
            </w:r>
          </w:p>
        </w:tc>
      </w:tr>
    </w:tbl>
    <w:p w14:paraId="3F314F26" w14:textId="77777777" w:rsidR="007077AE" w:rsidRDefault="007077AE">
      <w:pPr>
        <w:rPr>
          <w:rFonts w:eastAsia="Arial" w:cs="Arial"/>
        </w:rPr>
      </w:pPr>
    </w:p>
    <w:p w14:paraId="61B6355A" w14:textId="77777777" w:rsidR="007077AE" w:rsidRDefault="00154AFE">
      <w:pPr>
        <w:rPr>
          <w:rFonts w:eastAsia="Arial" w:cs="Arial"/>
        </w:rPr>
      </w:pPr>
      <w:r>
        <w:rPr>
          <w:rFonts w:eastAsia="Arial" w:cs="Arial"/>
        </w:rPr>
        <w:t> </w:t>
      </w:r>
    </w:p>
    <w:p w14:paraId="2629A1A7" w14:textId="77777777" w:rsidR="007077AE" w:rsidRDefault="00154AFE">
      <w:pPr>
        <w:numPr>
          <w:ilvl w:val="0"/>
          <w:numId w:val="30"/>
        </w:numPr>
        <w:rPr>
          <w:rFonts w:eastAsia="Arial" w:cs="Arial"/>
        </w:rPr>
      </w:pPr>
      <w:r>
        <w:rPr>
          <w:rFonts w:eastAsia="Arial" w:cs="Arial"/>
          <w:b/>
          <w:bCs/>
        </w:rPr>
        <w:t>Herinrichting wijk Oost Beltrum</w:t>
      </w:r>
      <w:r>
        <w:rPr>
          <w:rFonts w:eastAsia="Arial" w:cs="Arial"/>
          <w:b/>
          <w:bCs/>
        </w:rPr>
        <w:br/>
      </w:r>
      <w:r>
        <w:rPr>
          <w:rFonts w:eastAsia="Arial" w:cs="Arial"/>
        </w:rPr>
        <w:t xml:space="preserve">Bij de ontwerpfase ontstond voortschrijdend inzicht dat, rekening houdende met het regenwaterstructuurplan, leidde tot een rioolaanpassing buiten het plangebied. In het regenwaterstructuurplan is een overstort van het regenwaterstelsel voorzien in de </w:t>
      </w:r>
      <w:proofErr w:type="spellStart"/>
      <w:r>
        <w:rPr>
          <w:rFonts w:eastAsia="Arial" w:cs="Arial"/>
        </w:rPr>
        <w:t>Avesterweg</w:t>
      </w:r>
      <w:proofErr w:type="spellEnd"/>
      <w:r>
        <w:rPr>
          <w:rFonts w:eastAsia="Arial" w:cs="Arial"/>
        </w:rPr>
        <w:t xml:space="preserve"> naast de al bestaande overstort. Door deze overstorten nu te combineren wordt naast een eenduidige structuur in riolering ook veel geld bespaard. We voorzien hiermee in een integraal afwateringstelsel dat klimaat- en toekomstbesteding is. De aanpassing vergt een aanvullend krediet van € 195.000.</w:t>
      </w:r>
    </w:p>
    <w:p w14:paraId="262B42FC" w14:textId="77777777" w:rsidR="007077AE" w:rsidRDefault="00154AFE">
      <w:pPr>
        <w:numPr>
          <w:ilvl w:val="0"/>
          <w:numId w:val="30"/>
        </w:numPr>
        <w:rPr>
          <w:rFonts w:eastAsia="Arial" w:cs="Arial"/>
        </w:rPr>
      </w:pPr>
      <w:r>
        <w:rPr>
          <w:rFonts w:eastAsia="Arial" w:cs="Arial"/>
          <w:b/>
          <w:bCs/>
        </w:rPr>
        <w:t>Openbare ruimte Neede Noord Oost</w:t>
      </w:r>
      <w:r>
        <w:rPr>
          <w:rFonts w:eastAsia="Arial" w:cs="Arial"/>
          <w:b/>
          <w:bCs/>
        </w:rPr>
        <w:br/>
      </w:r>
      <w:r>
        <w:rPr>
          <w:rFonts w:eastAsia="Arial" w:cs="Arial"/>
        </w:rPr>
        <w:t>Voor de herinrichting van de openbare ruimte van Neede Noord Oost is € 12,1 miljoen beschikbaar. Bij de aanvraag van het krediet is rekening gehouden met een jaarlijkse prijsstijging van 2%. De inflatie over de periode januari 2023 t/m januari 2025 is echter extra gestegen met 5,4%. Om de werkzaamheden volgens de gestelde verwachtingen te kunnen uitvoeren, is een extra krediet van € 653.400 noodzakelijk.</w:t>
      </w:r>
      <w:r>
        <w:rPr>
          <w:rFonts w:eastAsia="Arial" w:cs="Arial"/>
        </w:rPr>
        <w:br/>
        <w:t>De extra afschrijvingslasten van dit krediet wordt voor het wegengedeelte gedekt uit de post algemene baten en lasten, onderdeel prijscompensatie en voor het rioleringsdeel uit de voorziening riolering.</w:t>
      </w:r>
    </w:p>
    <w:p w14:paraId="64B583AE" w14:textId="77777777" w:rsidR="007077AE" w:rsidRDefault="00154AFE">
      <w:pPr>
        <w:numPr>
          <w:ilvl w:val="0"/>
          <w:numId w:val="30"/>
        </w:numPr>
        <w:rPr>
          <w:rFonts w:eastAsia="Arial" w:cs="Arial"/>
        </w:rPr>
      </w:pPr>
      <w:proofErr w:type="spellStart"/>
      <w:r>
        <w:rPr>
          <w:rFonts w:eastAsia="Arial" w:cs="Arial"/>
          <w:b/>
          <w:bCs/>
        </w:rPr>
        <w:t>Ruwenhofstraat</w:t>
      </w:r>
      <w:proofErr w:type="spellEnd"/>
      <w:r>
        <w:rPr>
          <w:rFonts w:eastAsia="Arial" w:cs="Arial"/>
          <w:b/>
          <w:bCs/>
        </w:rPr>
        <w:t xml:space="preserve"> riolering 320.000 (waarvan 133.200 ZON subsidie)</w:t>
      </w:r>
      <w:r>
        <w:rPr>
          <w:rFonts w:eastAsia="Arial" w:cs="Arial"/>
          <w:b/>
          <w:bCs/>
        </w:rPr>
        <w:br/>
      </w:r>
      <w:r>
        <w:rPr>
          <w:rFonts w:eastAsia="Arial" w:cs="Arial"/>
        </w:rPr>
        <w:t xml:space="preserve">Het project </w:t>
      </w:r>
      <w:proofErr w:type="spellStart"/>
      <w:r>
        <w:rPr>
          <w:rFonts w:eastAsia="Arial" w:cs="Arial"/>
        </w:rPr>
        <w:t>Ruwenhofstraat</w:t>
      </w:r>
      <w:proofErr w:type="spellEnd"/>
      <w:r>
        <w:rPr>
          <w:rFonts w:eastAsia="Arial" w:cs="Arial"/>
        </w:rPr>
        <w:t xml:space="preserve"> in Neede is in volle gang. De verwachte fysieke oplevering is 1 november 2025. Op basis van de uitkomst van de aanbesteding afgelopen april is gebleken dat het budget niet toereikend is. Het budget is niet toereikend omdat deze in 2021 is opgenomen in de begroting, waarbij de inflatie van de afgelopen jaren niet is meegenomen in het budget. Grond-, weg- en waterbouw inputprijsindex betrof in 2021 114,0 en in 2024 147,1. Dit komt neer op een verhoging van 29%. Daarnaast zijn er in de voorbereiding en in het werk aanpassingen gedaan om een goede fysieke rioolaansluiting te vinden met project Neede Noord Oost  We verhogen het krediet met € 320.000. Hier staat een  Impuls bijdrage van € 133.200 tegenover van het Rijk.</w:t>
      </w:r>
    </w:p>
    <w:p w14:paraId="228984A7" w14:textId="77777777" w:rsidR="007077AE" w:rsidRDefault="00154AFE">
      <w:pPr>
        <w:numPr>
          <w:ilvl w:val="0"/>
          <w:numId w:val="30"/>
        </w:numPr>
        <w:rPr>
          <w:rFonts w:eastAsia="Arial" w:cs="Arial"/>
        </w:rPr>
      </w:pPr>
      <w:r>
        <w:rPr>
          <w:rFonts w:eastAsia="Arial" w:cs="Arial"/>
          <w:b/>
          <w:bCs/>
        </w:rPr>
        <w:t>Infrastructuur de Wildbaan</w:t>
      </w:r>
      <w:r>
        <w:rPr>
          <w:rFonts w:eastAsia="Arial" w:cs="Arial"/>
          <w:b/>
          <w:bCs/>
        </w:rPr>
        <w:br/>
      </w:r>
      <w:r>
        <w:rPr>
          <w:rFonts w:eastAsia="Arial" w:cs="Arial"/>
        </w:rPr>
        <w:t xml:space="preserve">Voor project Campus de Wildbaan is op heden nog € 945.000 beschikbaar voor de openbare ruimte. Binnen dit budget waren de volgende werkzaamheden gepland: omgeving nieuwe sporthal, herinrichting entree tennis inclusief nieuw groen, fietspad </w:t>
      </w:r>
      <w:proofErr w:type="spellStart"/>
      <w:r>
        <w:rPr>
          <w:rFonts w:eastAsia="Arial" w:cs="Arial"/>
        </w:rPr>
        <w:t>Hoflaan</w:t>
      </w:r>
      <w:proofErr w:type="spellEnd"/>
      <w:r>
        <w:rPr>
          <w:rFonts w:eastAsia="Arial" w:cs="Arial"/>
        </w:rPr>
        <w:t xml:space="preserve">-v.v. Reünie, opwaardering </w:t>
      </w:r>
      <w:proofErr w:type="spellStart"/>
      <w:r>
        <w:rPr>
          <w:rFonts w:eastAsia="Arial" w:cs="Arial"/>
        </w:rPr>
        <w:t>Haarloseweg</w:t>
      </w:r>
      <w:proofErr w:type="spellEnd"/>
      <w:r>
        <w:rPr>
          <w:rFonts w:eastAsia="Arial" w:cs="Arial"/>
        </w:rPr>
        <w:t xml:space="preserve"> en aanpak fietspad wijk </w:t>
      </w:r>
      <w:proofErr w:type="spellStart"/>
      <w:r>
        <w:rPr>
          <w:rFonts w:eastAsia="Arial" w:cs="Arial"/>
        </w:rPr>
        <w:t>Hambroek</w:t>
      </w:r>
      <w:proofErr w:type="spellEnd"/>
      <w:r>
        <w:rPr>
          <w:rFonts w:eastAsia="Arial" w:cs="Arial"/>
        </w:rPr>
        <w:t xml:space="preserve"> – ’t </w:t>
      </w:r>
      <w:proofErr w:type="spellStart"/>
      <w:r>
        <w:rPr>
          <w:rFonts w:eastAsia="Arial" w:cs="Arial"/>
        </w:rPr>
        <w:t>Timpke</w:t>
      </w:r>
      <w:proofErr w:type="spellEnd"/>
      <w:r>
        <w:rPr>
          <w:rFonts w:eastAsia="Arial" w:cs="Arial"/>
        </w:rPr>
        <w:t xml:space="preserve">, inclusief uitbreiding van de verlichting. Door de vertraging in de realisatie van de sporthal bij ’t </w:t>
      </w:r>
      <w:proofErr w:type="spellStart"/>
      <w:r>
        <w:rPr>
          <w:rFonts w:eastAsia="Arial" w:cs="Arial"/>
        </w:rPr>
        <w:t>Timpke</w:t>
      </w:r>
      <w:proofErr w:type="spellEnd"/>
      <w:r>
        <w:rPr>
          <w:rFonts w:eastAsia="Arial" w:cs="Arial"/>
        </w:rPr>
        <w:t xml:space="preserve"> en de indexatie van de afgelopen jaren, zijn de huidige beschikbare budgetten ontoereikend voor het realiseren van alle werkzaamheden. We hebben een nieuwe prioritering gemaakt: 1) aanleg omgeving nieuwe sportzaal, 2) aanleg fietspad </w:t>
      </w:r>
      <w:proofErr w:type="spellStart"/>
      <w:r>
        <w:rPr>
          <w:rFonts w:eastAsia="Arial" w:cs="Arial"/>
        </w:rPr>
        <w:t>Hoflaan</w:t>
      </w:r>
      <w:proofErr w:type="spellEnd"/>
      <w:r>
        <w:rPr>
          <w:rFonts w:eastAsia="Arial" w:cs="Arial"/>
        </w:rPr>
        <w:t>-v.v. Reünie en 3) herinrichting tennis inclusief groen. We verwachten deze werkzaamheden in 2027 te kunnen realiseren voor € 1.043.0000. Dit geeft een tekort van € 98.000. De structurele extra afschrijvingslast van € 2.450 vanaf 2028 dekken we uit de post algemene baten en lasten, onderdeel prijscompensatie.  </w:t>
      </w:r>
      <w:r>
        <w:rPr>
          <w:rFonts w:eastAsia="Arial" w:cs="Arial"/>
        </w:rPr>
        <w:br/>
      </w:r>
      <w:r>
        <w:rPr>
          <w:rFonts w:eastAsia="Arial" w:cs="Arial"/>
        </w:rPr>
        <w:lastRenderedPageBreak/>
        <w:t xml:space="preserve">Voor de overige werkzaamheden geldt het volgende. Bij het fietspad wijk </w:t>
      </w:r>
      <w:proofErr w:type="spellStart"/>
      <w:r>
        <w:rPr>
          <w:rFonts w:eastAsia="Arial" w:cs="Arial"/>
        </w:rPr>
        <w:t>Hambroek</w:t>
      </w:r>
      <w:proofErr w:type="spellEnd"/>
      <w:r>
        <w:rPr>
          <w:rFonts w:eastAsia="Arial" w:cs="Arial"/>
        </w:rPr>
        <w:t xml:space="preserve"> – ’t </w:t>
      </w:r>
      <w:proofErr w:type="spellStart"/>
      <w:r>
        <w:rPr>
          <w:rFonts w:eastAsia="Arial" w:cs="Arial"/>
        </w:rPr>
        <w:t>Timpke</w:t>
      </w:r>
      <w:proofErr w:type="spellEnd"/>
      <w:r>
        <w:rPr>
          <w:rFonts w:eastAsia="Arial" w:cs="Arial"/>
        </w:rPr>
        <w:t xml:space="preserve"> zijn snoeiwerkzaamheden uitgevoerd en we kijken de aankomende periode of deze maatregelen afdoende zijn. De uitbreiding van de verlichting voor ditzelfde fietspad wordt opgenomen in het verlichtingsplan. Voor de opwaardering van de </w:t>
      </w:r>
      <w:proofErr w:type="spellStart"/>
      <w:r>
        <w:rPr>
          <w:rFonts w:eastAsia="Arial" w:cs="Arial"/>
        </w:rPr>
        <w:t>Haarloseweg</w:t>
      </w:r>
      <w:proofErr w:type="spellEnd"/>
      <w:r>
        <w:rPr>
          <w:rFonts w:eastAsia="Arial" w:cs="Arial"/>
        </w:rPr>
        <w:t xml:space="preserve"> wordt bezien of dit onderdeel kan worden van project </w:t>
      </w:r>
      <w:proofErr w:type="spellStart"/>
      <w:r>
        <w:rPr>
          <w:rFonts w:eastAsia="Arial" w:cs="Arial"/>
        </w:rPr>
        <w:t>Flex</w:t>
      </w:r>
      <w:proofErr w:type="spellEnd"/>
      <w:r>
        <w:rPr>
          <w:rFonts w:eastAsia="Arial" w:cs="Arial"/>
        </w:rPr>
        <w:t xml:space="preserve"> woningen, locatie Borculo.</w:t>
      </w:r>
    </w:p>
    <w:p w14:paraId="10B2B75D" w14:textId="77777777" w:rsidR="007077AE" w:rsidRDefault="00154AFE">
      <w:pPr>
        <w:numPr>
          <w:ilvl w:val="0"/>
          <w:numId w:val="30"/>
        </w:numPr>
        <w:rPr>
          <w:rFonts w:eastAsia="Arial" w:cs="Arial"/>
        </w:rPr>
      </w:pPr>
      <w:r>
        <w:rPr>
          <w:rFonts w:eastAsia="Arial" w:cs="Arial"/>
          <w:b/>
          <w:bCs/>
        </w:rPr>
        <w:t>Prijscompensatie materieel </w:t>
      </w:r>
      <w:r>
        <w:rPr>
          <w:rFonts w:eastAsia="Arial" w:cs="Arial"/>
          <w:b/>
          <w:bCs/>
        </w:rPr>
        <w:br/>
      </w:r>
      <w:r>
        <w:rPr>
          <w:rFonts w:eastAsia="Arial" w:cs="Arial"/>
          <w:color w:val="000000"/>
        </w:rPr>
        <w:t>We zien dat de aanschafkosten van het materieel steeds hoger worden. De investeringsbudgetten laten dit ook zien bij de recent afgeronde investeringen. We zien dat er overschrijdingen zijn. Om onze bedrijfsvoering overeind te houden zullen we moeten investeren in vervanging van ons materieel en daarom de noodzaak tot indexatie van deze budgetten</w:t>
      </w:r>
    </w:p>
    <w:p w14:paraId="33312335" w14:textId="77777777" w:rsidR="007077AE" w:rsidRDefault="007077AE">
      <w:pPr>
        <w:rPr>
          <w:rFonts w:eastAsia="Arial" w:cs="Arial"/>
        </w:rPr>
      </w:pPr>
    </w:p>
    <w:p w14:paraId="7F207979" w14:textId="77777777" w:rsidR="007077AE" w:rsidRDefault="007077AE">
      <w:pPr>
        <w:rPr>
          <w:rFonts w:eastAsia="Arial" w:cs="Arial"/>
        </w:rPr>
      </w:pPr>
    </w:p>
    <w:p w14:paraId="1BE11344" w14:textId="46AB64CF" w:rsidR="00074A47" w:rsidRPr="00B608BD" w:rsidRDefault="00074A47" w:rsidP="00B608BD">
      <w:pPr>
        <w:pStyle w:val="Kop5"/>
        <w:rPr>
          <w:lang w:val="sv-SE"/>
        </w:rPr>
      </w:pPr>
    </w:p>
    <w:p w14:paraId="24ACD85E" w14:textId="77777777" w:rsidR="00604188" w:rsidRPr="00604188" w:rsidRDefault="00604188" w:rsidP="00E7735D">
      <w:pPr>
        <w:rPr>
          <w:lang w:val="sv-SE"/>
        </w:rPr>
      </w:pPr>
    </w:p>
    <w:sectPr w:rsidR="00604188" w:rsidRPr="00604188" w:rsidSect="00496C7C">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58E7" w14:textId="77777777" w:rsidR="006C457B" w:rsidRDefault="006C457B">
      <w:pPr>
        <w:spacing w:after="0"/>
      </w:pPr>
      <w:r>
        <w:separator/>
      </w:r>
    </w:p>
  </w:endnote>
  <w:endnote w:type="continuationSeparator" w:id="0">
    <w:p w14:paraId="7250A6E6" w14:textId="77777777" w:rsidR="006C457B" w:rsidRDefault="006C4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Koppen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F9A" w14:textId="77777777" w:rsidR="00867720" w:rsidRDefault="00154AFE" w:rsidP="00223E8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5B0D3F7" w14:textId="77777777" w:rsidR="00867720" w:rsidRDefault="00867720" w:rsidP="0086772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33B3" w14:textId="77777777" w:rsidR="00867720" w:rsidRDefault="00154AFE" w:rsidP="00FA7DF7">
    <w:pPr>
      <w:jc w:val="right"/>
    </w:pPr>
    <w:r>
      <w:rPr>
        <w:rStyle w:val="Paginanummer"/>
      </w:rPr>
      <w:fldChar w:fldCharType="begin"/>
    </w:r>
    <w:r>
      <w:rPr>
        <w:rStyle w:val="Paginanummer"/>
      </w:rPr>
      <w:instrText xml:space="preserve">PAGE  </w:instrText>
    </w:r>
    <w:r>
      <w:rPr>
        <w:rStyle w:val="Paginanummer"/>
      </w:rPr>
      <w:fldChar w:fldCharType="separate"/>
    </w:r>
    <w:r>
      <w:rPr>
        <w:rStyle w:val="Paginanummer"/>
      </w:rPr>
      <w:t>49</w:t>
    </w:r>
    <w:r>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536B" w14:textId="77777777" w:rsidR="00AA55D6" w:rsidRDefault="00154AFE" w:rsidP="00E7735D">
    <w:pPr>
      <w:pStyle w:val="Voettekst"/>
      <w:ind w:left="360" w:hanging="360"/>
    </w:pPr>
    <w:r>
      <w:rPr>
        <w:noProof/>
        <w:lang w:eastAsia="zh-CN"/>
      </w:rPr>
      <w:drawing>
        <wp:anchor distT="0" distB="0" distL="114300" distR="114300" simplePos="0" relativeHeight="251662336" behindDoc="0" locked="0" layoutInCell="1" allowOverlap="1" wp14:anchorId="14676884" wp14:editId="5E21417B">
          <wp:simplePos x="0" y="0"/>
          <wp:positionH relativeFrom="column">
            <wp:posOffset>-352425</wp:posOffset>
          </wp:positionH>
          <wp:positionV relativeFrom="paragraph">
            <wp:posOffset>-3042920</wp:posOffset>
          </wp:positionV>
          <wp:extent cx="3679483" cy="815340"/>
          <wp:effectExtent l="0" t="0" r="3810" b="0"/>
          <wp:wrapNone/>
          <wp:docPr id="3" name="Afbeelding 3" descr="/Users/pepperflow/Dropbox (Pepperflow)/Berkelland/Proof of concept/Afbeeldingen/Berkella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Users/pepperflow/Dropbox (Pepperflow)/Berkelland/Proof of concept/Afbeeldingen/Berkelland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79483" cy="8153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EE0" w14:textId="77777777" w:rsidR="006C457B" w:rsidRDefault="006C457B">
      <w:pPr>
        <w:spacing w:after="0"/>
      </w:pPr>
      <w:r>
        <w:separator/>
      </w:r>
    </w:p>
  </w:footnote>
  <w:footnote w:type="continuationSeparator" w:id="0">
    <w:p w14:paraId="2FA8F8BD" w14:textId="77777777" w:rsidR="006C457B" w:rsidRDefault="006C45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3BBA" w14:textId="77777777" w:rsidR="00F21C1A" w:rsidRPr="00F21C1A" w:rsidRDefault="00F21C1A" w:rsidP="00E7735D">
    <w:pPr>
      <w:spacing w:after="0"/>
      <w:ind w:left="360" w:hanging="360"/>
      <w:contextualSpacing w:val="0"/>
      <w:rPr>
        <w:rFonts w:ascii="Times New Roman" w:eastAsia="Times New Roman" w:hAnsi="Times New Roman"/>
        <w:lang w:eastAsia="zh-CN"/>
      </w:rPr>
    </w:pPr>
  </w:p>
  <w:p w14:paraId="13423EBE" w14:textId="77777777" w:rsidR="00980C2E" w:rsidRDefault="00980C2E" w:rsidP="00E773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F042" w14:textId="77777777" w:rsidR="00795EA2" w:rsidRDefault="00154AFE" w:rsidP="00E7735D">
    <w:pPr>
      <w:pStyle w:val="Koptekst"/>
      <w:ind w:left="360"/>
    </w:pPr>
    <w:r>
      <w:rPr>
        <w:noProof/>
        <w:lang w:eastAsia="zh-CN"/>
      </w:rPr>
      <mc:AlternateContent>
        <mc:Choice Requires="wps">
          <w:drawing>
            <wp:anchor distT="0" distB="0" distL="114300" distR="114300" simplePos="0" relativeHeight="251660288" behindDoc="0" locked="0" layoutInCell="1" allowOverlap="1" wp14:anchorId="44134887" wp14:editId="32D229DA">
              <wp:simplePos x="0" y="0"/>
              <wp:positionH relativeFrom="column">
                <wp:posOffset>-1037590</wp:posOffset>
              </wp:positionH>
              <wp:positionV relativeFrom="paragraph">
                <wp:posOffset>690880</wp:posOffset>
              </wp:positionV>
              <wp:extent cx="5868035" cy="1257300"/>
              <wp:effectExtent l="19050" t="19050" r="37465" b="38100"/>
              <wp:wrapNone/>
              <wp:docPr id="4" name="Rechthoek 4"/>
              <wp:cNvGraphicFramePr/>
              <a:graphic xmlns:a="http://schemas.openxmlformats.org/drawingml/2006/main">
                <a:graphicData uri="http://schemas.microsoft.com/office/word/2010/wordprocessingShape">
                  <wps:wsp>
                    <wps:cNvSpPr/>
                    <wps:spPr>
                      <a:xfrm>
                        <a:off x="0" y="0"/>
                        <a:ext cx="5868035" cy="1257300"/>
                      </a:xfrm>
                      <a:prstGeom prst="rect">
                        <a:avLst/>
                      </a:prstGeom>
                      <a:solidFill>
                        <a:srgbClr val="244061"/>
                      </a:solidFill>
                      <a:ln w="50800">
                        <a:solidFill>
                          <a:srgbClr val="24406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51D9321E" id="Rechthoek 4" o:spid="_x0000_s1026" style="position:absolute;margin-left:-81.7pt;margin-top:54.4pt;width:462.05pt;height: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" fillcolor="#244061" strokecolor="#244061" strokeweight="4pt"/>
          </w:pict>
        </mc:Fallback>
      </mc:AlternateContent>
    </w:r>
    <w:r w:rsidR="00496C7C">
      <w:rPr>
        <w:noProof/>
        <w:lang w:eastAsia="zh-CN"/>
      </w:rPr>
      <mc:AlternateContent>
        <mc:Choice Requires="wps">
          <w:drawing>
            <wp:anchor distT="0" distB="0" distL="114300" distR="114300" simplePos="0" relativeHeight="251658240" behindDoc="0" locked="0" layoutInCell="1" allowOverlap="1" wp14:anchorId="439C5C9F" wp14:editId="609A2417">
              <wp:simplePos x="0" y="0"/>
              <wp:positionH relativeFrom="column">
                <wp:posOffset>3913505</wp:posOffset>
              </wp:positionH>
              <wp:positionV relativeFrom="paragraph">
                <wp:posOffset>-792480</wp:posOffset>
              </wp:positionV>
              <wp:extent cx="2972435" cy="11071860"/>
              <wp:effectExtent l="0" t="0" r="0" b="0"/>
              <wp:wrapTight wrapText="bothSides">
                <wp:wrapPolygon edited="0">
                  <wp:start x="0" y="0"/>
                  <wp:lineTo x="0" y="21555"/>
                  <wp:lineTo x="21457" y="21555"/>
                  <wp:lineTo x="21457" y="0"/>
                  <wp:lineTo x="0" y="0"/>
                </wp:wrapPolygon>
              </wp:wrapTight>
              <wp:docPr id="2" name="Rechthoek 2"/>
              <wp:cNvGraphicFramePr/>
              <a:graphic xmlns:a="http://schemas.openxmlformats.org/drawingml/2006/main">
                <a:graphicData uri="http://schemas.microsoft.com/office/word/2010/wordprocessingShape">
                  <wps:wsp>
                    <wps:cNvSpPr/>
                    <wps:spPr>
                      <a:xfrm>
                        <a:off x="0" y="0"/>
                        <a:ext cx="2972435" cy="11071860"/>
                      </a:xfrm>
                      <a:prstGeom prst="rect">
                        <a:avLst/>
                      </a:prstGeom>
                      <a:solidFill>
                        <a:srgbClr val="E381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212305" id="Rechthoek 2" o:spid="_x0000_s1026" style="position:absolute;margin-left:308.15pt;margin-top:-62.4pt;width:234.05pt;height:8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" fillcolor="#e38106" stroked="f" strokeweight="1pt">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8E5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00FC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F237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59ABC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DA8C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9DC71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9202C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4057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02F1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7406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6A08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5E0FFE"/>
    <w:multiLevelType w:val="hybridMultilevel"/>
    <w:tmpl w:val="8FD673F2"/>
    <w:lvl w:ilvl="0" w:tplc="242C0D1A">
      <w:start w:val="1"/>
      <w:numFmt w:val="bullet"/>
      <w:lvlText w:val=""/>
      <w:lvlJc w:val="left"/>
      <w:pPr>
        <w:ind w:left="720" w:hanging="360"/>
      </w:pPr>
      <w:rPr>
        <w:rFonts w:ascii="Symbol" w:hAnsi="Symbol" w:hint="default"/>
      </w:rPr>
    </w:lvl>
    <w:lvl w:ilvl="1" w:tplc="038C7F9A" w:tentative="1">
      <w:start w:val="1"/>
      <w:numFmt w:val="bullet"/>
      <w:lvlText w:val="o"/>
      <w:lvlJc w:val="left"/>
      <w:pPr>
        <w:ind w:left="1440" w:hanging="360"/>
      </w:pPr>
      <w:rPr>
        <w:rFonts w:ascii="Courier New" w:hAnsi="Courier New" w:cs="Courier New" w:hint="default"/>
      </w:rPr>
    </w:lvl>
    <w:lvl w:ilvl="2" w:tplc="B1F69BD6" w:tentative="1">
      <w:start w:val="1"/>
      <w:numFmt w:val="bullet"/>
      <w:lvlText w:val=""/>
      <w:lvlJc w:val="left"/>
      <w:pPr>
        <w:ind w:left="2160" w:hanging="360"/>
      </w:pPr>
      <w:rPr>
        <w:rFonts w:ascii="Wingdings" w:hAnsi="Wingdings" w:hint="default"/>
      </w:rPr>
    </w:lvl>
    <w:lvl w:ilvl="3" w:tplc="F5C643FE" w:tentative="1">
      <w:start w:val="1"/>
      <w:numFmt w:val="bullet"/>
      <w:lvlText w:val=""/>
      <w:lvlJc w:val="left"/>
      <w:pPr>
        <w:ind w:left="2880" w:hanging="360"/>
      </w:pPr>
      <w:rPr>
        <w:rFonts w:ascii="Symbol" w:hAnsi="Symbol" w:hint="default"/>
      </w:rPr>
    </w:lvl>
    <w:lvl w:ilvl="4" w:tplc="CC5C967E" w:tentative="1">
      <w:start w:val="1"/>
      <w:numFmt w:val="bullet"/>
      <w:lvlText w:val="o"/>
      <w:lvlJc w:val="left"/>
      <w:pPr>
        <w:ind w:left="3600" w:hanging="360"/>
      </w:pPr>
      <w:rPr>
        <w:rFonts w:ascii="Courier New" w:hAnsi="Courier New" w:cs="Courier New" w:hint="default"/>
      </w:rPr>
    </w:lvl>
    <w:lvl w:ilvl="5" w:tplc="F2C05790" w:tentative="1">
      <w:start w:val="1"/>
      <w:numFmt w:val="bullet"/>
      <w:lvlText w:val=""/>
      <w:lvlJc w:val="left"/>
      <w:pPr>
        <w:ind w:left="4320" w:hanging="360"/>
      </w:pPr>
      <w:rPr>
        <w:rFonts w:ascii="Wingdings" w:hAnsi="Wingdings" w:hint="default"/>
      </w:rPr>
    </w:lvl>
    <w:lvl w:ilvl="6" w:tplc="99003B88" w:tentative="1">
      <w:start w:val="1"/>
      <w:numFmt w:val="bullet"/>
      <w:lvlText w:val=""/>
      <w:lvlJc w:val="left"/>
      <w:pPr>
        <w:ind w:left="5040" w:hanging="360"/>
      </w:pPr>
      <w:rPr>
        <w:rFonts w:ascii="Symbol" w:hAnsi="Symbol" w:hint="default"/>
      </w:rPr>
    </w:lvl>
    <w:lvl w:ilvl="7" w:tplc="2054AE76" w:tentative="1">
      <w:start w:val="1"/>
      <w:numFmt w:val="bullet"/>
      <w:lvlText w:val="o"/>
      <w:lvlJc w:val="left"/>
      <w:pPr>
        <w:ind w:left="5760" w:hanging="360"/>
      </w:pPr>
      <w:rPr>
        <w:rFonts w:ascii="Courier New" w:hAnsi="Courier New" w:cs="Courier New" w:hint="default"/>
      </w:rPr>
    </w:lvl>
    <w:lvl w:ilvl="8" w:tplc="8B84B7EE" w:tentative="1">
      <w:start w:val="1"/>
      <w:numFmt w:val="bullet"/>
      <w:lvlText w:val=""/>
      <w:lvlJc w:val="left"/>
      <w:pPr>
        <w:ind w:left="6480" w:hanging="360"/>
      </w:pPr>
      <w:rPr>
        <w:rFonts w:ascii="Wingdings" w:hAnsi="Wingdings" w:hint="default"/>
      </w:rPr>
    </w:lvl>
  </w:abstractNum>
  <w:abstractNum w:abstractNumId="12" w15:restartNumberingAfterBreak="0">
    <w:nsid w:val="5FBE4473"/>
    <w:multiLevelType w:val="hybridMultilevel"/>
    <w:tmpl w:val="8354B8B2"/>
    <w:lvl w:ilvl="0" w:tplc="1E82AC28">
      <w:start w:val="1"/>
      <w:numFmt w:val="bullet"/>
      <w:lvlText w:val=""/>
      <w:lvlJc w:val="left"/>
      <w:pPr>
        <w:ind w:left="3600" w:hanging="360"/>
      </w:pPr>
      <w:rPr>
        <w:rFonts w:ascii="Symbol" w:hAnsi="Symbol" w:hint="default"/>
      </w:rPr>
    </w:lvl>
    <w:lvl w:ilvl="1" w:tplc="F84E8474" w:tentative="1">
      <w:start w:val="1"/>
      <w:numFmt w:val="bullet"/>
      <w:lvlText w:val="o"/>
      <w:lvlJc w:val="left"/>
      <w:pPr>
        <w:ind w:left="4320" w:hanging="360"/>
      </w:pPr>
      <w:rPr>
        <w:rFonts w:ascii="Courier New" w:hAnsi="Courier New" w:cs="Courier New" w:hint="default"/>
      </w:rPr>
    </w:lvl>
    <w:lvl w:ilvl="2" w:tplc="E7AEC0E4" w:tentative="1">
      <w:start w:val="1"/>
      <w:numFmt w:val="bullet"/>
      <w:lvlText w:val=""/>
      <w:lvlJc w:val="left"/>
      <w:pPr>
        <w:ind w:left="5040" w:hanging="360"/>
      </w:pPr>
      <w:rPr>
        <w:rFonts w:ascii="Wingdings" w:hAnsi="Wingdings" w:hint="default"/>
      </w:rPr>
    </w:lvl>
    <w:lvl w:ilvl="3" w:tplc="66122676" w:tentative="1">
      <w:start w:val="1"/>
      <w:numFmt w:val="bullet"/>
      <w:lvlText w:val=""/>
      <w:lvlJc w:val="left"/>
      <w:pPr>
        <w:ind w:left="5760" w:hanging="360"/>
      </w:pPr>
      <w:rPr>
        <w:rFonts w:ascii="Symbol" w:hAnsi="Symbol" w:hint="default"/>
      </w:rPr>
    </w:lvl>
    <w:lvl w:ilvl="4" w:tplc="D7AC91EE" w:tentative="1">
      <w:start w:val="1"/>
      <w:numFmt w:val="bullet"/>
      <w:lvlText w:val="o"/>
      <w:lvlJc w:val="left"/>
      <w:pPr>
        <w:ind w:left="6480" w:hanging="360"/>
      </w:pPr>
      <w:rPr>
        <w:rFonts w:ascii="Courier New" w:hAnsi="Courier New" w:cs="Courier New" w:hint="default"/>
      </w:rPr>
    </w:lvl>
    <w:lvl w:ilvl="5" w:tplc="D16CBBCA" w:tentative="1">
      <w:start w:val="1"/>
      <w:numFmt w:val="bullet"/>
      <w:lvlText w:val=""/>
      <w:lvlJc w:val="left"/>
      <w:pPr>
        <w:ind w:left="7200" w:hanging="360"/>
      </w:pPr>
      <w:rPr>
        <w:rFonts w:ascii="Wingdings" w:hAnsi="Wingdings" w:hint="default"/>
      </w:rPr>
    </w:lvl>
    <w:lvl w:ilvl="6" w:tplc="A3A8E44E" w:tentative="1">
      <w:start w:val="1"/>
      <w:numFmt w:val="bullet"/>
      <w:lvlText w:val=""/>
      <w:lvlJc w:val="left"/>
      <w:pPr>
        <w:ind w:left="7920" w:hanging="360"/>
      </w:pPr>
      <w:rPr>
        <w:rFonts w:ascii="Symbol" w:hAnsi="Symbol" w:hint="default"/>
      </w:rPr>
    </w:lvl>
    <w:lvl w:ilvl="7" w:tplc="22D0E51C" w:tentative="1">
      <w:start w:val="1"/>
      <w:numFmt w:val="bullet"/>
      <w:lvlText w:val="o"/>
      <w:lvlJc w:val="left"/>
      <w:pPr>
        <w:ind w:left="8640" w:hanging="360"/>
      </w:pPr>
      <w:rPr>
        <w:rFonts w:ascii="Courier New" w:hAnsi="Courier New" w:cs="Courier New" w:hint="default"/>
      </w:rPr>
    </w:lvl>
    <w:lvl w:ilvl="8" w:tplc="0366AEBA" w:tentative="1">
      <w:start w:val="1"/>
      <w:numFmt w:val="bullet"/>
      <w:lvlText w:val=""/>
      <w:lvlJc w:val="left"/>
      <w:pPr>
        <w:ind w:left="9360" w:hanging="360"/>
      </w:pPr>
      <w:rPr>
        <w:rFonts w:ascii="Wingdings" w:hAnsi="Wingdings" w:hint="default"/>
      </w:rPr>
    </w:lvl>
  </w:abstractNum>
  <w:abstractNum w:abstractNumId="13" w15:restartNumberingAfterBreak="0">
    <w:nsid w:val="7E3E662F"/>
    <w:multiLevelType w:val="hybridMultilevel"/>
    <w:tmpl w:val="E20C88F2"/>
    <w:lvl w:ilvl="0" w:tplc="0084479E">
      <w:start w:val="1"/>
      <w:numFmt w:val="bullet"/>
      <w:lvlText w:val=""/>
      <w:lvlJc w:val="left"/>
      <w:pPr>
        <w:ind w:left="3600" w:hanging="360"/>
      </w:pPr>
      <w:rPr>
        <w:rFonts w:ascii="Symbol" w:hAnsi="Symbol" w:hint="default"/>
      </w:rPr>
    </w:lvl>
    <w:lvl w:ilvl="1" w:tplc="C43483D4" w:tentative="1">
      <w:start w:val="1"/>
      <w:numFmt w:val="bullet"/>
      <w:lvlText w:val="o"/>
      <w:lvlJc w:val="left"/>
      <w:pPr>
        <w:ind w:left="4320" w:hanging="360"/>
      </w:pPr>
      <w:rPr>
        <w:rFonts w:ascii="Courier New" w:hAnsi="Courier New" w:cs="Courier New" w:hint="default"/>
      </w:rPr>
    </w:lvl>
    <w:lvl w:ilvl="2" w:tplc="E5021BBC" w:tentative="1">
      <w:start w:val="1"/>
      <w:numFmt w:val="bullet"/>
      <w:lvlText w:val=""/>
      <w:lvlJc w:val="left"/>
      <w:pPr>
        <w:ind w:left="5040" w:hanging="360"/>
      </w:pPr>
      <w:rPr>
        <w:rFonts w:ascii="Wingdings" w:hAnsi="Wingdings" w:hint="default"/>
      </w:rPr>
    </w:lvl>
    <w:lvl w:ilvl="3" w:tplc="41E68E14" w:tentative="1">
      <w:start w:val="1"/>
      <w:numFmt w:val="bullet"/>
      <w:lvlText w:val=""/>
      <w:lvlJc w:val="left"/>
      <w:pPr>
        <w:ind w:left="5760" w:hanging="360"/>
      </w:pPr>
      <w:rPr>
        <w:rFonts w:ascii="Symbol" w:hAnsi="Symbol" w:hint="default"/>
      </w:rPr>
    </w:lvl>
    <w:lvl w:ilvl="4" w:tplc="2EA28C56" w:tentative="1">
      <w:start w:val="1"/>
      <w:numFmt w:val="bullet"/>
      <w:lvlText w:val="o"/>
      <w:lvlJc w:val="left"/>
      <w:pPr>
        <w:ind w:left="6480" w:hanging="360"/>
      </w:pPr>
      <w:rPr>
        <w:rFonts w:ascii="Courier New" w:hAnsi="Courier New" w:cs="Courier New" w:hint="default"/>
      </w:rPr>
    </w:lvl>
    <w:lvl w:ilvl="5" w:tplc="5D5631D2" w:tentative="1">
      <w:start w:val="1"/>
      <w:numFmt w:val="bullet"/>
      <w:lvlText w:val=""/>
      <w:lvlJc w:val="left"/>
      <w:pPr>
        <w:ind w:left="7200" w:hanging="360"/>
      </w:pPr>
      <w:rPr>
        <w:rFonts w:ascii="Wingdings" w:hAnsi="Wingdings" w:hint="default"/>
      </w:rPr>
    </w:lvl>
    <w:lvl w:ilvl="6" w:tplc="CFDE36D8" w:tentative="1">
      <w:start w:val="1"/>
      <w:numFmt w:val="bullet"/>
      <w:lvlText w:val=""/>
      <w:lvlJc w:val="left"/>
      <w:pPr>
        <w:ind w:left="7920" w:hanging="360"/>
      </w:pPr>
      <w:rPr>
        <w:rFonts w:ascii="Symbol" w:hAnsi="Symbol" w:hint="default"/>
      </w:rPr>
    </w:lvl>
    <w:lvl w:ilvl="7" w:tplc="864CAE64" w:tentative="1">
      <w:start w:val="1"/>
      <w:numFmt w:val="bullet"/>
      <w:lvlText w:val="o"/>
      <w:lvlJc w:val="left"/>
      <w:pPr>
        <w:ind w:left="8640" w:hanging="360"/>
      </w:pPr>
      <w:rPr>
        <w:rFonts w:ascii="Courier New" w:hAnsi="Courier New" w:cs="Courier New" w:hint="default"/>
      </w:rPr>
    </w:lvl>
    <w:lvl w:ilvl="8" w:tplc="CD027FAE" w:tentative="1">
      <w:start w:val="1"/>
      <w:numFmt w:val="bullet"/>
      <w:lvlText w:val=""/>
      <w:lvlJc w:val="left"/>
      <w:pPr>
        <w:ind w:left="9360" w:hanging="360"/>
      </w:pPr>
      <w:rPr>
        <w:rFonts w:ascii="Wingdings" w:hAnsi="Wingdings" w:hint="default"/>
      </w:rPr>
    </w:lvl>
  </w:abstractNum>
  <w:abstractNum w:abstractNumId="14" w15:restartNumberingAfterBreak="0">
    <w:nsid w:val="7E3E6630"/>
    <w:multiLevelType w:val="multilevel"/>
    <w:tmpl w:val="7E3E663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E3E6631"/>
    <w:multiLevelType w:val="hybridMultilevel"/>
    <w:tmpl w:val="7E3E6631"/>
    <w:lvl w:ilvl="0" w:tplc="3A8EDBA4">
      <w:start w:val="1"/>
      <w:numFmt w:val="bullet"/>
      <w:lvlText w:val=""/>
      <w:lvlJc w:val="left"/>
      <w:pPr>
        <w:ind w:left="720" w:hanging="360"/>
      </w:pPr>
      <w:rPr>
        <w:rFonts w:ascii="Symbol" w:hAnsi="Symbol"/>
      </w:rPr>
    </w:lvl>
    <w:lvl w:ilvl="1" w:tplc="E42C1CB4">
      <w:start w:val="1"/>
      <w:numFmt w:val="bullet"/>
      <w:lvlText w:val="o"/>
      <w:lvlJc w:val="left"/>
      <w:pPr>
        <w:tabs>
          <w:tab w:val="num" w:pos="1440"/>
        </w:tabs>
        <w:ind w:left="1440" w:hanging="360"/>
      </w:pPr>
      <w:rPr>
        <w:rFonts w:ascii="Courier New" w:hAnsi="Courier New"/>
      </w:rPr>
    </w:lvl>
    <w:lvl w:ilvl="2" w:tplc="AE94F992">
      <w:start w:val="1"/>
      <w:numFmt w:val="bullet"/>
      <w:lvlText w:val=""/>
      <w:lvlJc w:val="left"/>
      <w:pPr>
        <w:tabs>
          <w:tab w:val="num" w:pos="2160"/>
        </w:tabs>
        <w:ind w:left="2160" w:hanging="360"/>
      </w:pPr>
      <w:rPr>
        <w:rFonts w:ascii="Wingdings" w:hAnsi="Wingdings"/>
      </w:rPr>
    </w:lvl>
    <w:lvl w:ilvl="3" w:tplc="D8D4EB8E">
      <w:start w:val="1"/>
      <w:numFmt w:val="bullet"/>
      <w:lvlText w:val=""/>
      <w:lvlJc w:val="left"/>
      <w:pPr>
        <w:tabs>
          <w:tab w:val="num" w:pos="2880"/>
        </w:tabs>
        <w:ind w:left="2880" w:hanging="360"/>
      </w:pPr>
      <w:rPr>
        <w:rFonts w:ascii="Symbol" w:hAnsi="Symbol"/>
      </w:rPr>
    </w:lvl>
    <w:lvl w:ilvl="4" w:tplc="658662AA">
      <w:start w:val="1"/>
      <w:numFmt w:val="bullet"/>
      <w:lvlText w:val="o"/>
      <w:lvlJc w:val="left"/>
      <w:pPr>
        <w:tabs>
          <w:tab w:val="num" w:pos="3600"/>
        </w:tabs>
        <w:ind w:left="3600" w:hanging="360"/>
      </w:pPr>
      <w:rPr>
        <w:rFonts w:ascii="Courier New" w:hAnsi="Courier New"/>
      </w:rPr>
    </w:lvl>
    <w:lvl w:ilvl="5" w:tplc="82AEF2B8">
      <w:start w:val="1"/>
      <w:numFmt w:val="bullet"/>
      <w:lvlText w:val=""/>
      <w:lvlJc w:val="left"/>
      <w:pPr>
        <w:tabs>
          <w:tab w:val="num" w:pos="4320"/>
        </w:tabs>
        <w:ind w:left="4320" w:hanging="360"/>
      </w:pPr>
      <w:rPr>
        <w:rFonts w:ascii="Wingdings" w:hAnsi="Wingdings"/>
      </w:rPr>
    </w:lvl>
    <w:lvl w:ilvl="6" w:tplc="180A78E4">
      <w:start w:val="1"/>
      <w:numFmt w:val="bullet"/>
      <w:lvlText w:val=""/>
      <w:lvlJc w:val="left"/>
      <w:pPr>
        <w:tabs>
          <w:tab w:val="num" w:pos="5040"/>
        </w:tabs>
        <w:ind w:left="5040" w:hanging="360"/>
      </w:pPr>
      <w:rPr>
        <w:rFonts w:ascii="Symbol" w:hAnsi="Symbol"/>
      </w:rPr>
    </w:lvl>
    <w:lvl w:ilvl="7" w:tplc="4DEE24B2">
      <w:start w:val="1"/>
      <w:numFmt w:val="bullet"/>
      <w:lvlText w:val="o"/>
      <w:lvlJc w:val="left"/>
      <w:pPr>
        <w:tabs>
          <w:tab w:val="num" w:pos="5760"/>
        </w:tabs>
        <w:ind w:left="5760" w:hanging="360"/>
      </w:pPr>
      <w:rPr>
        <w:rFonts w:ascii="Courier New" w:hAnsi="Courier New"/>
      </w:rPr>
    </w:lvl>
    <w:lvl w:ilvl="8" w:tplc="2DE617F8">
      <w:start w:val="1"/>
      <w:numFmt w:val="bullet"/>
      <w:lvlText w:val=""/>
      <w:lvlJc w:val="left"/>
      <w:pPr>
        <w:tabs>
          <w:tab w:val="num" w:pos="6480"/>
        </w:tabs>
        <w:ind w:left="6480" w:hanging="360"/>
      </w:pPr>
      <w:rPr>
        <w:rFonts w:ascii="Wingdings" w:hAnsi="Wingdings"/>
      </w:rPr>
    </w:lvl>
  </w:abstractNum>
  <w:abstractNum w:abstractNumId="16" w15:restartNumberingAfterBreak="0">
    <w:nsid w:val="7E3E6632"/>
    <w:multiLevelType w:val="hybridMultilevel"/>
    <w:tmpl w:val="7E3E6632"/>
    <w:lvl w:ilvl="0" w:tplc="C62CFA1E">
      <w:start w:val="1"/>
      <w:numFmt w:val="bullet"/>
      <w:lvlText w:val=""/>
      <w:lvlJc w:val="left"/>
      <w:pPr>
        <w:ind w:left="720" w:hanging="360"/>
      </w:pPr>
      <w:rPr>
        <w:rFonts w:ascii="Symbol" w:hAnsi="Symbol"/>
      </w:rPr>
    </w:lvl>
    <w:lvl w:ilvl="1" w:tplc="16DA16D6">
      <w:start w:val="1"/>
      <w:numFmt w:val="bullet"/>
      <w:lvlText w:val="o"/>
      <w:lvlJc w:val="left"/>
      <w:pPr>
        <w:tabs>
          <w:tab w:val="num" w:pos="1440"/>
        </w:tabs>
        <w:ind w:left="1440" w:hanging="360"/>
      </w:pPr>
      <w:rPr>
        <w:rFonts w:ascii="Courier New" w:hAnsi="Courier New"/>
      </w:rPr>
    </w:lvl>
    <w:lvl w:ilvl="2" w:tplc="9188A8F6">
      <w:start w:val="1"/>
      <w:numFmt w:val="bullet"/>
      <w:lvlText w:val=""/>
      <w:lvlJc w:val="left"/>
      <w:pPr>
        <w:tabs>
          <w:tab w:val="num" w:pos="2160"/>
        </w:tabs>
        <w:ind w:left="2160" w:hanging="360"/>
      </w:pPr>
      <w:rPr>
        <w:rFonts w:ascii="Wingdings" w:hAnsi="Wingdings"/>
      </w:rPr>
    </w:lvl>
    <w:lvl w:ilvl="3" w:tplc="6AE68DE0">
      <w:start w:val="1"/>
      <w:numFmt w:val="bullet"/>
      <w:lvlText w:val=""/>
      <w:lvlJc w:val="left"/>
      <w:pPr>
        <w:tabs>
          <w:tab w:val="num" w:pos="2880"/>
        </w:tabs>
        <w:ind w:left="2880" w:hanging="360"/>
      </w:pPr>
      <w:rPr>
        <w:rFonts w:ascii="Symbol" w:hAnsi="Symbol"/>
      </w:rPr>
    </w:lvl>
    <w:lvl w:ilvl="4" w:tplc="5A889CA0">
      <w:start w:val="1"/>
      <w:numFmt w:val="bullet"/>
      <w:lvlText w:val="o"/>
      <w:lvlJc w:val="left"/>
      <w:pPr>
        <w:tabs>
          <w:tab w:val="num" w:pos="3600"/>
        </w:tabs>
        <w:ind w:left="3600" w:hanging="360"/>
      </w:pPr>
      <w:rPr>
        <w:rFonts w:ascii="Courier New" w:hAnsi="Courier New"/>
      </w:rPr>
    </w:lvl>
    <w:lvl w:ilvl="5" w:tplc="1B227092">
      <w:start w:val="1"/>
      <w:numFmt w:val="bullet"/>
      <w:lvlText w:val=""/>
      <w:lvlJc w:val="left"/>
      <w:pPr>
        <w:tabs>
          <w:tab w:val="num" w:pos="4320"/>
        </w:tabs>
        <w:ind w:left="4320" w:hanging="360"/>
      </w:pPr>
      <w:rPr>
        <w:rFonts w:ascii="Wingdings" w:hAnsi="Wingdings"/>
      </w:rPr>
    </w:lvl>
    <w:lvl w:ilvl="6" w:tplc="32D4647E">
      <w:start w:val="1"/>
      <w:numFmt w:val="bullet"/>
      <w:lvlText w:val=""/>
      <w:lvlJc w:val="left"/>
      <w:pPr>
        <w:tabs>
          <w:tab w:val="num" w:pos="5040"/>
        </w:tabs>
        <w:ind w:left="5040" w:hanging="360"/>
      </w:pPr>
      <w:rPr>
        <w:rFonts w:ascii="Symbol" w:hAnsi="Symbol"/>
      </w:rPr>
    </w:lvl>
    <w:lvl w:ilvl="7" w:tplc="C75E0CAC">
      <w:start w:val="1"/>
      <w:numFmt w:val="bullet"/>
      <w:lvlText w:val="o"/>
      <w:lvlJc w:val="left"/>
      <w:pPr>
        <w:tabs>
          <w:tab w:val="num" w:pos="5760"/>
        </w:tabs>
        <w:ind w:left="5760" w:hanging="360"/>
      </w:pPr>
      <w:rPr>
        <w:rFonts w:ascii="Courier New" w:hAnsi="Courier New"/>
      </w:rPr>
    </w:lvl>
    <w:lvl w:ilvl="8" w:tplc="8F74BE8E">
      <w:start w:val="1"/>
      <w:numFmt w:val="bullet"/>
      <w:lvlText w:val=""/>
      <w:lvlJc w:val="left"/>
      <w:pPr>
        <w:tabs>
          <w:tab w:val="num" w:pos="6480"/>
        </w:tabs>
        <w:ind w:left="6480" w:hanging="360"/>
      </w:pPr>
      <w:rPr>
        <w:rFonts w:ascii="Wingdings" w:hAnsi="Wingdings"/>
      </w:rPr>
    </w:lvl>
  </w:abstractNum>
  <w:abstractNum w:abstractNumId="17" w15:restartNumberingAfterBreak="0">
    <w:nsid w:val="7E3E6633"/>
    <w:multiLevelType w:val="hybridMultilevel"/>
    <w:tmpl w:val="7E3E6633"/>
    <w:lvl w:ilvl="0" w:tplc="B9D84060">
      <w:start w:val="1"/>
      <w:numFmt w:val="bullet"/>
      <w:lvlText w:val=""/>
      <w:lvlJc w:val="left"/>
      <w:pPr>
        <w:ind w:left="720" w:hanging="360"/>
      </w:pPr>
      <w:rPr>
        <w:rFonts w:ascii="Symbol" w:hAnsi="Symbol"/>
      </w:rPr>
    </w:lvl>
    <w:lvl w:ilvl="1" w:tplc="F07674C4">
      <w:start w:val="1"/>
      <w:numFmt w:val="bullet"/>
      <w:lvlText w:val="o"/>
      <w:lvlJc w:val="left"/>
      <w:pPr>
        <w:tabs>
          <w:tab w:val="num" w:pos="1440"/>
        </w:tabs>
        <w:ind w:left="1440" w:hanging="360"/>
      </w:pPr>
      <w:rPr>
        <w:rFonts w:ascii="Courier New" w:hAnsi="Courier New"/>
      </w:rPr>
    </w:lvl>
    <w:lvl w:ilvl="2" w:tplc="E88CEDA4">
      <w:start w:val="1"/>
      <w:numFmt w:val="bullet"/>
      <w:lvlText w:val=""/>
      <w:lvlJc w:val="left"/>
      <w:pPr>
        <w:tabs>
          <w:tab w:val="num" w:pos="2160"/>
        </w:tabs>
        <w:ind w:left="2160" w:hanging="360"/>
      </w:pPr>
      <w:rPr>
        <w:rFonts w:ascii="Wingdings" w:hAnsi="Wingdings"/>
      </w:rPr>
    </w:lvl>
    <w:lvl w:ilvl="3" w:tplc="7400B868">
      <w:start w:val="1"/>
      <w:numFmt w:val="bullet"/>
      <w:lvlText w:val=""/>
      <w:lvlJc w:val="left"/>
      <w:pPr>
        <w:tabs>
          <w:tab w:val="num" w:pos="2880"/>
        </w:tabs>
        <w:ind w:left="2880" w:hanging="360"/>
      </w:pPr>
      <w:rPr>
        <w:rFonts w:ascii="Symbol" w:hAnsi="Symbol"/>
      </w:rPr>
    </w:lvl>
    <w:lvl w:ilvl="4" w:tplc="DDA00530">
      <w:start w:val="1"/>
      <w:numFmt w:val="bullet"/>
      <w:lvlText w:val="o"/>
      <w:lvlJc w:val="left"/>
      <w:pPr>
        <w:tabs>
          <w:tab w:val="num" w:pos="3600"/>
        </w:tabs>
        <w:ind w:left="3600" w:hanging="360"/>
      </w:pPr>
      <w:rPr>
        <w:rFonts w:ascii="Courier New" w:hAnsi="Courier New"/>
      </w:rPr>
    </w:lvl>
    <w:lvl w:ilvl="5" w:tplc="4C549F3A">
      <w:start w:val="1"/>
      <w:numFmt w:val="bullet"/>
      <w:lvlText w:val=""/>
      <w:lvlJc w:val="left"/>
      <w:pPr>
        <w:tabs>
          <w:tab w:val="num" w:pos="4320"/>
        </w:tabs>
        <w:ind w:left="4320" w:hanging="360"/>
      </w:pPr>
      <w:rPr>
        <w:rFonts w:ascii="Wingdings" w:hAnsi="Wingdings"/>
      </w:rPr>
    </w:lvl>
    <w:lvl w:ilvl="6" w:tplc="DEF63A92">
      <w:start w:val="1"/>
      <w:numFmt w:val="bullet"/>
      <w:lvlText w:val=""/>
      <w:lvlJc w:val="left"/>
      <w:pPr>
        <w:tabs>
          <w:tab w:val="num" w:pos="5040"/>
        </w:tabs>
        <w:ind w:left="5040" w:hanging="360"/>
      </w:pPr>
      <w:rPr>
        <w:rFonts w:ascii="Symbol" w:hAnsi="Symbol"/>
      </w:rPr>
    </w:lvl>
    <w:lvl w:ilvl="7" w:tplc="653AE030">
      <w:start w:val="1"/>
      <w:numFmt w:val="bullet"/>
      <w:lvlText w:val="o"/>
      <w:lvlJc w:val="left"/>
      <w:pPr>
        <w:tabs>
          <w:tab w:val="num" w:pos="5760"/>
        </w:tabs>
        <w:ind w:left="5760" w:hanging="360"/>
      </w:pPr>
      <w:rPr>
        <w:rFonts w:ascii="Courier New" w:hAnsi="Courier New"/>
      </w:rPr>
    </w:lvl>
    <w:lvl w:ilvl="8" w:tplc="4344E29A">
      <w:start w:val="1"/>
      <w:numFmt w:val="bullet"/>
      <w:lvlText w:val=""/>
      <w:lvlJc w:val="left"/>
      <w:pPr>
        <w:tabs>
          <w:tab w:val="num" w:pos="6480"/>
        </w:tabs>
        <w:ind w:left="6480" w:hanging="360"/>
      </w:pPr>
      <w:rPr>
        <w:rFonts w:ascii="Wingdings" w:hAnsi="Wingdings"/>
      </w:rPr>
    </w:lvl>
  </w:abstractNum>
  <w:abstractNum w:abstractNumId="18" w15:restartNumberingAfterBreak="0">
    <w:nsid w:val="7E3E6634"/>
    <w:multiLevelType w:val="hybridMultilevel"/>
    <w:tmpl w:val="7E3E6634"/>
    <w:lvl w:ilvl="0" w:tplc="78527BD8">
      <w:start w:val="1"/>
      <w:numFmt w:val="bullet"/>
      <w:lvlText w:val=""/>
      <w:lvlJc w:val="left"/>
      <w:pPr>
        <w:ind w:left="720" w:hanging="360"/>
      </w:pPr>
      <w:rPr>
        <w:rFonts w:ascii="Symbol" w:hAnsi="Symbol"/>
      </w:rPr>
    </w:lvl>
    <w:lvl w:ilvl="1" w:tplc="B434AD7C">
      <w:start w:val="1"/>
      <w:numFmt w:val="bullet"/>
      <w:lvlText w:val="o"/>
      <w:lvlJc w:val="left"/>
      <w:pPr>
        <w:tabs>
          <w:tab w:val="num" w:pos="1440"/>
        </w:tabs>
        <w:ind w:left="1440" w:hanging="360"/>
      </w:pPr>
      <w:rPr>
        <w:rFonts w:ascii="Courier New" w:hAnsi="Courier New"/>
      </w:rPr>
    </w:lvl>
    <w:lvl w:ilvl="2" w:tplc="FEDE1230">
      <w:start w:val="1"/>
      <w:numFmt w:val="bullet"/>
      <w:lvlText w:val=""/>
      <w:lvlJc w:val="left"/>
      <w:pPr>
        <w:tabs>
          <w:tab w:val="num" w:pos="2160"/>
        </w:tabs>
        <w:ind w:left="2160" w:hanging="360"/>
      </w:pPr>
      <w:rPr>
        <w:rFonts w:ascii="Wingdings" w:hAnsi="Wingdings"/>
      </w:rPr>
    </w:lvl>
    <w:lvl w:ilvl="3" w:tplc="FCE8EC94">
      <w:start w:val="1"/>
      <w:numFmt w:val="bullet"/>
      <w:lvlText w:val=""/>
      <w:lvlJc w:val="left"/>
      <w:pPr>
        <w:tabs>
          <w:tab w:val="num" w:pos="2880"/>
        </w:tabs>
        <w:ind w:left="2880" w:hanging="360"/>
      </w:pPr>
      <w:rPr>
        <w:rFonts w:ascii="Symbol" w:hAnsi="Symbol"/>
      </w:rPr>
    </w:lvl>
    <w:lvl w:ilvl="4" w:tplc="7F0C53A4">
      <w:start w:val="1"/>
      <w:numFmt w:val="bullet"/>
      <w:lvlText w:val="o"/>
      <w:lvlJc w:val="left"/>
      <w:pPr>
        <w:tabs>
          <w:tab w:val="num" w:pos="3600"/>
        </w:tabs>
        <w:ind w:left="3600" w:hanging="360"/>
      </w:pPr>
      <w:rPr>
        <w:rFonts w:ascii="Courier New" w:hAnsi="Courier New"/>
      </w:rPr>
    </w:lvl>
    <w:lvl w:ilvl="5" w:tplc="2C029F0A">
      <w:start w:val="1"/>
      <w:numFmt w:val="bullet"/>
      <w:lvlText w:val=""/>
      <w:lvlJc w:val="left"/>
      <w:pPr>
        <w:tabs>
          <w:tab w:val="num" w:pos="4320"/>
        </w:tabs>
        <w:ind w:left="4320" w:hanging="360"/>
      </w:pPr>
      <w:rPr>
        <w:rFonts w:ascii="Wingdings" w:hAnsi="Wingdings"/>
      </w:rPr>
    </w:lvl>
    <w:lvl w:ilvl="6" w:tplc="B678AB64">
      <w:start w:val="1"/>
      <w:numFmt w:val="bullet"/>
      <w:lvlText w:val=""/>
      <w:lvlJc w:val="left"/>
      <w:pPr>
        <w:tabs>
          <w:tab w:val="num" w:pos="5040"/>
        </w:tabs>
        <w:ind w:left="5040" w:hanging="360"/>
      </w:pPr>
      <w:rPr>
        <w:rFonts w:ascii="Symbol" w:hAnsi="Symbol"/>
      </w:rPr>
    </w:lvl>
    <w:lvl w:ilvl="7" w:tplc="CCF2D578">
      <w:start w:val="1"/>
      <w:numFmt w:val="bullet"/>
      <w:lvlText w:val="o"/>
      <w:lvlJc w:val="left"/>
      <w:pPr>
        <w:tabs>
          <w:tab w:val="num" w:pos="5760"/>
        </w:tabs>
        <w:ind w:left="5760" w:hanging="360"/>
      </w:pPr>
      <w:rPr>
        <w:rFonts w:ascii="Courier New" w:hAnsi="Courier New"/>
      </w:rPr>
    </w:lvl>
    <w:lvl w:ilvl="8" w:tplc="1EA87D54">
      <w:start w:val="1"/>
      <w:numFmt w:val="bullet"/>
      <w:lvlText w:val=""/>
      <w:lvlJc w:val="left"/>
      <w:pPr>
        <w:tabs>
          <w:tab w:val="num" w:pos="6480"/>
        </w:tabs>
        <w:ind w:left="6480" w:hanging="360"/>
      </w:pPr>
      <w:rPr>
        <w:rFonts w:ascii="Wingdings" w:hAnsi="Wingdings"/>
      </w:rPr>
    </w:lvl>
  </w:abstractNum>
  <w:abstractNum w:abstractNumId="19" w15:restartNumberingAfterBreak="0">
    <w:nsid w:val="7E3E6635"/>
    <w:multiLevelType w:val="hybridMultilevel"/>
    <w:tmpl w:val="7E3E6635"/>
    <w:lvl w:ilvl="0" w:tplc="EEFCDC5C">
      <w:start w:val="1"/>
      <w:numFmt w:val="bullet"/>
      <w:lvlText w:val=""/>
      <w:lvlJc w:val="left"/>
      <w:pPr>
        <w:ind w:left="720" w:hanging="360"/>
      </w:pPr>
      <w:rPr>
        <w:rFonts w:ascii="Symbol" w:hAnsi="Symbol"/>
      </w:rPr>
    </w:lvl>
    <w:lvl w:ilvl="1" w:tplc="68EA4442">
      <w:start w:val="1"/>
      <w:numFmt w:val="bullet"/>
      <w:lvlText w:val="o"/>
      <w:lvlJc w:val="left"/>
      <w:pPr>
        <w:tabs>
          <w:tab w:val="num" w:pos="1440"/>
        </w:tabs>
        <w:ind w:left="1440" w:hanging="360"/>
      </w:pPr>
      <w:rPr>
        <w:rFonts w:ascii="Courier New" w:hAnsi="Courier New"/>
      </w:rPr>
    </w:lvl>
    <w:lvl w:ilvl="2" w:tplc="2992512E">
      <w:start w:val="1"/>
      <w:numFmt w:val="bullet"/>
      <w:lvlText w:val=""/>
      <w:lvlJc w:val="left"/>
      <w:pPr>
        <w:tabs>
          <w:tab w:val="num" w:pos="2160"/>
        </w:tabs>
        <w:ind w:left="2160" w:hanging="360"/>
      </w:pPr>
      <w:rPr>
        <w:rFonts w:ascii="Wingdings" w:hAnsi="Wingdings"/>
      </w:rPr>
    </w:lvl>
    <w:lvl w:ilvl="3" w:tplc="BD0621DC">
      <w:start w:val="1"/>
      <w:numFmt w:val="bullet"/>
      <w:lvlText w:val=""/>
      <w:lvlJc w:val="left"/>
      <w:pPr>
        <w:tabs>
          <w:tab w:val="num" w:pos="2880"/>
        </w:tabs>
        <w:ind w:left="2880" w:hanging="360"/>
      </w:pPr>
      <w:rPr>
        <w:rFonts w:ascii="Symbol" w:hAnsi="Symbol"/>
      </w:rPr>
    </w:lvl>
    <w:lvl w:ilvl="4" w:tplc="5CFA3B08">
      <w:start w:val="1"/>
      <w:numFmt w:val="bullet"/>
      <w:lvlText w:val="o"/>
      <w:lvlJc w:val="left"/>
      <w:pPr>
        <w:tabs>
          <w:tab w:val="num" w:pos="3600"/>
        </w:tabs>
        <w:ind w:left="3600" w:hanging="360"/>
      </w:pPr>
      <w:rPr>
        <w:rFonts w:ascii="Courier New" w:hAnsi="Courier New"/>
      </w:rPr>
    </w:lvl>
    <w:lvl w:ilvl="5" w:tplc="FB048EC2">
      <w:start w:val="1"/>
      <w:numFmt w:val="bullet"/>
      <w:lvlText w:val=""/>
      <w:lvlJc w:val="left"/>
      <w:pPr>
        <w:tabs>
          <w:tab w:val="num" w:pos="4320"/>
        </w:tabs>
        <w:ind w:left="4320" w:hanging="360"/>
      </w:pPr>
      <w:rPr>
        <w:rFonts w:ascii="Wingdings" w:hAnsi="Wingdings"/>
      </w:rPr>
    </w:lvl>
    <w:lvl w:ilvl="6" w:tplc="09741506">
      <w:start w:val="1"/>
      <w:numFmt w:val="bullet"/>
      <w:lvlText w:val=""/>
      <w:lvlJc w:val="left"/>
      <w:pPr>
        <w:tabs>
          <w:tab w:val="num" w:pos="5040"/>
        </w:tabs>
        <w:ind w:left="5040" w:hanging="360"/>
      </w:pPr>
      <w:rPr>
        <w:rFonts w:ascii="Symbol" w:hAnsi="Symbol"/>
      </w:rPr>
    </w:lvl>
    <w:lvl w:ilvl="7" w:tplc="C49E87FA">
      <w:start w:val="1"/>
      <w:numFmt w:val="bullet"/>
      <w:lvlText w:val="o"/>
      <w:lvlJc w:val="left"/>
      <w:pPr>
        <w:tabs>
          <w:tab w:val="num" w:pos="5760"/>
        </w:tabs>
        <w:ind w:left="5760" w:hanging="360"/>
      </w:pPr>
      <w:rPr>
        <w:rFonts w:ascii="Courier New" w:hAnsi="Courier New"/>
      </w:rPr>
    </w:lvl>
    <w:lvl w:ilvl="8" w:tplc="0E124352">
      <w:start w:val="1"/>
      <w:numFmt w:val="bullet"/>
      <w:lvlText w:val=""/>
      <w:lvlJc w:val="left"/>
      <w:pPr>
        <w:tabs>
          <w:tab w:val="num" w:pos="6480"/>
        </w:tabs>
        <w:ind w:left="6480" w:hanging="360"/>
      </w:pPr>
      <w:rPr>
        <w:rFonts w:ascii="Wingdings" w:hAnsi="Wingdings"/>
      </w:rPr>
    </w:lvl>
  </w:abstractNum>
  <w:abstractNum w:abstractNumId="20" w15:restartNumberingAfterBreak="0">
    <w:nsid w:val="7E3E6636"/>
    <w:multiLevelType w:val="hybridMultilevel"/>
    <w:tmpl w:val="7E3E6636"/>
    <w:lvl w:ilvl="0" w:tplc="B3C4F7D6">
      <w:start w:val="1"/>
      <w:numFmt w:val="bullet"/>
      <w:lvlText w:val=""/>
      <w:lvlJc w:val="left"/>
      <w:pPr>
        <w:ind w:left="720" w:hanging="360"/>
      </w:pPr>
      <w:rPr>
        <w:rFonts w:ascii="Symbol" w:hAnsi="Symbol"/>
      </w:rPr>
    </w:lvl>
    <w:lvl w:ilvl="1" w:tplc="6EC4C898">
      <w:start w:val="1"/>
      <w:numFmt w:val="bullet"/>
      <w:lvlText w:val="o"/>
      <w:lvlJc w:val="left"/>
      <w:pPr>
        <w:tabs>
          <w:tab w:val="num" w:pos="1440"/>
        </w:tabs>
        <w:ind w:left="1440" w:hanging="360"/>
      </w:pPr>
      <w:rPr>
        <w:rFonts w:ascii="Courier New" w:hAnsi="Courier New"/>
      </w:rPr>
    </w:lvl>
    <w:lvl w:ilvl="2" w:tplc="E5604F5A">
      <w:start w:val="1"/>
      <w:numFmt w:val="bullet"/>
      <w:lvlText w:val=""/>
      <w:lvlJc w:val="left"/>
      <w:pPr>
        <w:tabs>
          <w:tab w:val="num" w:pos="2160"/>
        </w:tabs>
        <w:ind w:left="2160" w:hanging="360"/>
      </w:pPr>
      <w:rPr>
        <w:rFonts w:ascii="Wingdings" w:hAnsi="Wingdings"/>
      </w:rPr>
    </w:lvl>
    <w:lvl w:ilvl="3" w:tplc="A350A68E">
      <w:start w:val="1"/>
      <w:numFmt w:val="bullet"/>
      <w:lvlText w:val=""/>
      <w:lvlJc w:val="left"/>
      <w:pPr>
        <w:tabs>
          <w:tab w:val="num" w:pos="2880"/>
        </w:tabs>
        <w:ind w:left="2880" w:hanging="360"/>
      </w:pPr>
      <w:rPr>
        <w:rFonts w:ascii="Symbol" w:hAnsi="Symbol"/>
      </w:rPr>
    </w:lvl>
    <w:lvl w:ilvl="4" w:tplc="19B81A72">
      <w:start w:val="1"/>
      <w:numFmt w:val="bullet"/>
      <w:lvlText w:val="o"/>
      <w:lvlJc w:val="left"/>
      <w:pPr>
        <w:tabs>
          <w:tab w:val="num" w:pos="3600"/>
        </w:tabs>
        <w:ind w:left="3600" w:hanging="360"/>
      </w:pPr>
      <w:rPr>
        <w:rFonts w:ascii="Courier New" w:hAnsi="Courier New"/>
      </w:rPr>
    </w:lvl>
    <w:lvl w:ilvl="5" w:tplc="0B0C1F12">
      <w:start w:val="1"/>
      <w:numFmt w:val="bullet"/>
      <w:lvlText w:val=""/>
      <w:lvlJc w:val="left"/>
      <w:pPr>
        <w:tabs>
          <w:tab w:val="num" w:pos="4320"/>
        </w:tabs>
        <w:ind w:left="4320" w:hanging="360"/>
      </w:pPr>
      <w:rPr>
        <w:rFonts w:ascii="Wingdings" w:hAnsi="Wingdings"/>
      </w:rPr>
    </w:lvl>
    <w:lvl w:ilvl="6" w:tplc="7228E214">
      <w:start w:val="1"/>
      <w:numFmt w:val="bullet"/>
      <w:lvlText w:val=""/>
      <w:lvlJc w:val="left"/>
      <w:pPr>
        <w:tabs>
          <w:tab w:val="num" w:pos="5040"/>
        </w:tabs>
        <w:ind w:left="5040" w:hanging="360"/>
      </w:pPr>
      <w:rPr>
        <w:rFonts w:ascii="Symbol" w:hAnsi="Symbol"/>
      </w:rPr>
    </w:lvl>
    <w:lvl w:ilvl="7" w:tplc="D686634A">
      <w:start w:val="1"/>
      <w:numFmt w:val="bullet"/>
      <w:lvlText w:val="o"/>
      <w:lvlJc w:val="left"/>
      <w:pPr>
        <w:tabs>
          <w:tab w:val="num" w:pos="5760"/>
        </w:tabs>
        <w:ind w:left="5760" w:hanging="360"/>
      </w:pPr>
      <w:rPr>
        <w:rFonts w:ascii="Courier New" w:hAnsi="Courier New"/>
      </w:rPr>
    </w:lvl>
    <w:lvl w:ilvl="8" w:tplc="98FEBB5E">
      <w:start w:val="1"/>
      <w:numFmt w:val="bullet"/>
      <w:lvlText w:val=""/>
      <w:lvlJc w:val="left"/>
      <w:pPr>
        <w:tabs>
          <w:tab w:val="num" w:pos="6480"/>
        </w:tabs>
        <w:ind w:left="6480" w:hanging="360"/>
      </w:pPr>
      <w:rPr>
        <w:rFonts w:ascii="Wingdings" w:hAnsi="Wingdings"/>
      </w:rPr>
    </w:lvl>
  </w:abstractNum>
  <w:abstractNum w:abstractNumId="21" w15:restartNumberingAfterBreak="0">
    <w:nsid w:val="7E3E6637"/>
    <w:multiLevelType w:val="hybridMultilevel"/>
    <w:tmpl w:val="7E3E6637"/>
    <w:lvl w:ilvl="0" w:tplc="F37C86F0">
      <w:start w:val="1"/>
      <w:numFmt w:val="bullet"/>
      <w:lvlText w:val=""/>
      <w:lvlJc w:val="left"/>
      <w:pPr>
        <w:ind w:left="720" w:hanging="360"/>
      </w:pPr>
      <w:rPr>
        <w:rFonts w:ascii="Symbol" w:hAnsi="Symbol"/>
      </w:rPr>
    </w:lvl>
    <w:lvl w:ilvl="1" w:tplc="40AEB3C6">
      <w:start w:val="1"/>
      <w:numFmt w:val="bullet"/>
      <w:lvlText w:val="o"/>
      <w:lvlJc w:val="left"/>
      <w:pPr>
        <w:tabs>
          <w:tab w:val="num" w:pos="1440"/>
        </w:tabs>
        <w:ind w:left="1440" w:hanging="360"/>
      </w:pPr>
      <w:rPr>
        <w:rFonts w:ascii="Courier New" w:hAnsi="Courier New"/>
      </w:rPr>
    </w:lvl>
    <w:lvl w:ilvl="2" w:tplc="6AB62758">
      <w:start w:val="1"/>
      <w:numFmt w:val="bullet"/>
      <w:lvlText w:val=""/>
      <w:lvlJc w:val="left"/>
      <w:pPr>
        <w:tabs>
          <w:tab w:val="num" w:pos="2160"/>
        </w:tabs>
        <w:ind w:left="2160" w:hanging="360"/>
      </w:pPr>
      <w:rPr>
        <w:rFonts w:ascii="Wingdings" w:hAnsi="Wingdings"/>
      </w:rPr>
    </w:lvl>
    <w:lvl w:ilvl="3" w:tplc="C2468CC8">
      <w:start w:val="1"/>
      <w:numFmt w:val="bullet"/>
      <w:lvlText w:val=""/>
      <w:lvlJc w:val="left"/>
      <w:pPr>
        <w:tabs>
          <w:tab w:val="num" w:pos="2880"/>
        </w:tabs>
        <w:ind w:left="2880" w:hanging="360"/>
      </w:pPr>
      <w:rPr>
        <w:rFonts w:ascii="Symbol" w:hAnsi="Symbol"/>
      </w:rPr>
    </w:lvl>
    <w:lvl w:ilvl="4" w:tplc="3CC0DD32">
      <w:start w:val="1"/>
      <w:numFmt w:val="bullet"/>
      <w:lvlText w:val="o"/>
      <w:lvlJc w:val="left"/>
      <w:pPr>
        <w:tabs>
          <w:tab w:val="num" w:pos="3600"/>
        </w:tabs>
        <w:ind w:left="3600" w:hanging="360"/>
      </w:pPr>
      <w:rPr>
        <w:rFonts w:ascii="Courier New" w:hAnsi="Courier New"/>
      </w:rPr>
    </w:lvl>
    <w:lvl w:ilvl="5" w:tplc="82A455A2">
      <w:start w:val="1"/>
      <w:numFmt w:val="bullet"/>
      <w:lvlText w:val=""/>
      <w:lvlJc w:val="left"/>
      <w:pPr>
        <w:tabs>
          <w:tab w:val="num" w:pos="4320"/>
        </w:tabs>
        <w:ind w:left="4320" w:hanging="360"/>
      </w:pPr>
      <w:rPr>
        <w:rFonts w:ascii="Wingdings" w:hAnsi="Wingdings"/>
      </w:rPr>
    </w:lvl>
    <w:lvl w:ilvl="6" w:tplc="8A405CB4">
      <w:start w:val="1"/>
      <w:numFmt w:val="bullet"/>
      <w:lvlText w:val=""/>
      <w:lvlJc w:val="left"/>
      <w:pPr>
        <w:tabs>
          <w:tab w:val="num" w:pos="5040"/>
        </w:tabs>
        <w:ind w:left="5040" w:hanging="360"/>
      </w:pPr>
      <w:rPr>
        <w:rFonts w:ascii="Symbol" w:hAnsi="Symbol"/>
      </w:rPr>
    </w:lvl>
    <w:lvl w:ilvl="7" w:tplc="DF569590">
      <w:start w:val="1"/>
      <w:numFmt w:val="bullet"/>
      <w:lvlText w:val="o"/>
      <w:lvlJc w:val="left"/>
      <w:pPr>
        <w:tabs>
          <w:tab w:val="num" w:pos="5760"/>
        </w:tabs>
        <w:ind w:left="5760" w:hanging="360"/>
      </w:pPr>
      <w:rPr>
        <w:rFonts w:ascii="Courier New" w:hAnsi="Courier New"/>
      </w:rPr>
    </w:lvl>
    <w:lvl w:ilvl="8" w:tplc="48D220B2">
      <w:start w:val="1"/>
      <w:numFmt w:val="bullet"/>
      <w:lvlText w:val=""/>
      <w:lvlJc w:val="left"/>
      <w:pPr>
        <w:tabs>
          <w:tab w:val="num" w:pos="6480"/>
        </w:tabs>
        <w:ind w:left="6480" w:hanging="360"/>
      </w:pPr>
      <w:rPr>
        <w:rFonts w:ascii="Wingdings" w:hAnsi="Wingdings"/>
      </w:rPr>
    </w:lvl>
  </w:abstractNum>
  <w:abstractNum w:abstractNumId="22" w15:restartNumberingAfterBreak="0">
    <w:nsid w:val="7E3E6638"/>
    <w:multiLevelType w:val="hybridMultilevel"/>
    <w:tmpl w:val="7E3E6638"/>
    <w:lvl w:ilvl="0" w:tplc="3D4A936C">
      <w:start w:val="1"/>
      <w:numFmt w:val="bullet"/>
      <w:lvlText w:val=""/>
      <w:lvlJc w:val="left"/>
      <w:pPr>
        <w:ind w:left="720" w:hanging="360"/>
      </w:pPr>
      <w:rPr>
        <w:rFonts w:ascii="Symbol" w:hAnsi="Symbol"/>
      </w:rPr>
    </w:lvl>
    <w:lvl w:ilvl="1" w:tplc="39C6E1DE">
      <w:start w:val="1"/>
      <w:numFmt w:val="bullet"/>
      <w:lvlText w:val="o"/>
      <w:lvlJc w:val="left"/>
      <w:pPr>
        <w:tabs>
          <w:tab w:val="num" w:pos="1440"/>
        </w:tabs>
        <w:ind w:left="1440" w:hanging="360"/>
      </w:pPr>
      <w:rPr>
        <w:rFonts w:ascii="Courier New" w:hAnsi="Courier New"/>
      </w:rPr>
    </w:lvl>
    <w:lvl w:ilvl="2" w:tplc="B928DE0C">
      <w:start w:val="1"/>
      <w:numFmt w:val="bullet"/>
      <w:lvlText w:val=""/>
      <w:lvlJc w:val="left"/>
      <w:pPr>
        <w:tabs>
          <w:tab w:val="num" w:pos="2160"/>
        </w:tabs>
        <w:ind w:left="2160" w:hanging="360"/>
      </w:pPr>
      <w:rPr>
        <w:rFonts w:ascii="Wingdings" w:hAnsi="Wingdings"/>
      </w:rPr>
    </w:lvl>
    <w:lvl w:ilvl="3" w:tplc="36FCEC10">
      <w:start w:val="1"/>
      <w:numFmt w:val="bullet"/>
      <w:lvlText w:val=""/>
      <w:lvlJc w:val="left"/>
      <w:pPr>
        <w:tabs>
          <w:tab w:val="num" w:pos="2880"/>
        </w:tabs>
        <w:ind w:left="2880" w:hanging="360"/>
      </w:pPr>
      <w:rPr>
        <w:rFonts w:ascii="Symbol" w:hAnsi="Symbol"/>
      </w:rPr>
    </w:lvl>
    <w:lvl w:ilvl="4" w:tplc="DEA4F24C">
      <w:start w:val="1"/>
      <w:numFmt w:val="bullet"/>
      <w:lvlText w:val="o"/>
      <w:lvlJc w:val="left"/>
      <w:pPr>
        <w:tabs>
          <w:tab w:val="num" w:pos="3600"/>
        </w:tabs>
        <w:ind w:left="3600" w:hanging="360"/>
      </w:pPr>
      <w:rPr>
        <w:rFonts w:ascii="Courier New" w:hAnsi="Courier New"/>
      </w:rPr>
    </w:lvl>
    <w:lvl w:ilvl="5" w:tplc="D142502E">
      <w:start w:val="1"/>
      <w:numFmt w:val="bullet"/>
      <w:lvlText w:val=""/>
      <w:lvlJc w:val="left"/>
      <w:pPr>
        <w:tabs>
          <w:tab w:val="num" w:pos="4320"/>
        </w:tabs>
        <w:ind w:left="4320" w:hanging="360"/>
      </w:pPr>
      <w:rPr>
        <w:rFonts w:ascii="Wingdings" w:hAnsi="Wingdings"/>
      </w:rPr>
    </w:lvl>
    <w:lvl w:ilvl="6" w:tplc="89DEA644">
      <w:start w:val="1"/>
      <w:numFmt w:val="bullet"/>
      <w:lvlText w:val=""/>
      <w:lvlJc w:val="left"/>
      <w:pPr>
        <w:tabs>
          <w:tab w:val="num" w:pos="5040"/>
        </w:tabs>
        <w:ind w:left="5040" w:hanging="360"/>
      </w:pPr>
      <w:rPr>
        <w:rFonts w:ascii="Symbol" w:hAnsi="Symbol"/>
      </w:rPr>
    </w:lvl>
    <w:lvl w:ilvl="7" w:tplc="EE142356">
      <w:start w:val="1"/>
      <w:numFmt w:val="bullet"/>
      <w:lvlText w:val="o"/>
      <w:lvlJc w:val="left"/>
      <w:pPr>
        <w:tabs>
          <w:tab w:val="num" w:pos="5760"/>
        </w:tabs>
        <w:ind w:left="5760" w:hanging="360"/>
      </w:pPr>
      <w:rPr>
        <w:rFonts w:ascii="Courier New" w:hAnsi="Courier New"/>
      </w:rPr>
    </w:lvl>
    <w:lvl w:ilvl="8" w:tplc="1E646318">
      <w:start w:val="1"/>
      <w:numFmt w:val="bullet"/>
      <w:lvlText w:val=""/>
      <w:lvlJc w:val="left"/>
      <w:pPr>
        <w:tabs>
          <w:tab w:val="num" w:pos="6480"/>
        </w:tabs>
        <w:ind w:left="6480" w:hanging="360"/>
      </w:pPr>
      <w:rPr>
        <w:rFonts w:ascii="Wingdings" w:hAnsi="Wingdings"/>
      </w:rPr>
    </w:lvl>
  </w:abstractNum>
  <w:abstractNum w:abstractNumId="23" w15:restartNumberingAfterBreak="0">
    <w:nsid w:val="7E3E6639"/>
    <w:multiLevelType w:val="hybridMultilevel"/>
    <w:tmpl w:val="7E3E6639"/>
    <w:lvl w:ilvl="0" w:tplc="F4F29F26">
      <w:start w:val="1"/>
      <w:numFmt w:val="bullet"/>
      <w:lvlText w:val=""/>
      <w:lvlJc w:val="left"/>
      <w:pPr>
        <w:ind w:left="720" w:hanging="360"/>
      </w:pPr>
      <w:rPr>
        <w:rFonts w:ascii="Symbol" w:hAnsi="Symbol"/>
      </w:rPr>
    </w:lvl>
    <w:lvl w:ilvl="1" w:tplc="EFB8E5D6">
      <w:start w:val="1"/>
      <w:numFmt w:val="bullet"/>
      <w:lvlText w:val="o"/>
      <w:lvlJc w:val="left"/>
      <w:pPr>
        <w:tabs>
          <w:tab w:val="num" w:pos="1440"/>
        </w:tabs>
        <w:ind w:left="1440" w:hanging="360"/>
      </w:pPr>
      <w:rPr>
        <w:rFonts w:ascii="Courier New" w:hAnsi="Courier New"/>
      </w:rPr>
    </w:lvl>
    <w:lvl w:ilvl="2" w:tplc="E300177A">
      <w:start w:val="1"/>
      <w:numFmt w:val="bullet"/>
      <w:lvlText w:val=""/>
      <w:lvlJc w:val="left"/>
      <w:pPr>
        <w:tabs>
          <w:tab w:val="num" w:pos="2160"/>
        </w:tabs>
        <w:ind w:left="2160" w:hanging="360"/>
      </w:pPr>
      <w:rPr>
        <w:rFonts w:ascii="Wingdings" w:hAnsi="Wingdings"/>
      </w:rPr>
    </w:lvl>
    <w:lvl w:ilvl="3" w:tplc="1E24C75E">
      <w:start w:val="1"/>
      <w:numFmt w:val="bullet"/>
      <w:lvlText w:val=""/>
      <w:lvlJc w:val="left"/>
      <w:pPr>
        <w:tabs>
          <w:tab w:val="num" w:pos="2880"/>
        </w:tabs>
        <w:ind w:left="2880" w:hanging="360"/>
      </w:pPr>
      <w:rPr>
        <w:rFonts w:ascii="Symbol" w:hAnsi="Symbol"/>
      </w:rPr>
    </w:lvl>
    <w:lvl w:ilvl="4" w:tplc="18107A22">
      <w:start w:val="1"/>
      <w:numFmt w:val="bullet"/>
      <w:lvlText w:val="o"/>
      <w:lvlJc w:val="left"/>
      <w:pPr>
        <w:tabs>
          <w:tab w:val="num" w:pos="3600"/>
        </w:tabs>
        <w:ind w:left="3600" w:hanging="360"/>
      </w:pPr>
      <w:rPr>
        <w:rFonts w:ascii="Courier New" w:hAnsi="Courier New"/>
      </w:rPr>
    </w:lvl>
    <w:lvl w:ilvl="5" w:tplc="DD3AA732">
      <w:start w:val="1"/>
      <w:numFmt w:val="bullet"/>
      <w:lvlText w:val=""/>
      <w:lvlJc w:val="left"/>
      <w:pPr>
        <w:tabs>
          <w:tab w:val="num" w:pos="4320"/>
        </w:tabs>
        <w:ind w:left="4320" w:hanging="360"/>
      </w:pPr>
      <w:rPr>
        <w:rFonts w:ascii="Wingdings" w:hAnsi="Wingdings"/>
      </w:rPr>
    </w:lvl>
    <w:lvl w:ilvl="6" w:tplc="CC06986A">
      <w:start w:val="1"/>
      <w:numFmt w:val="bullet"/>
      <w:lvlText w:val=""/>
      <w:lvlJc w:val="left"/>
      <w:pPr>
        <w:tabs>
          <w:tab w:val="num" w:pos="5040"/>
        </w:tabs>
        <w:ind w:left="5040" w:hanging="360"/>
      </w:pPr>
      <w:rPr>
        <w:rFonts w:ascii="Symbol" w:hAnsi="Symbol"/>
      </w:rPr>
    </w:lvl>
    <w:lvl w:ilvl="7" w:tplc="B9AA31BE">
      <w:start w:val="1"/>
      <w:numFmt w:val="bullet"/>
      <w:lvlText w:val="o"/>
      <w:lvlJc w:val="left"/>
      <w:pPr>
        <w:tabs>
          <w:tab w:val="num" w:pos="5760"/>
        </w:tabs>
        <w:ind w:left="5760" w:hanging="360"/>
      </w:pPr>
      <w:rPr>
        <w:rFonts w:ascii="Courier New" w:hAnsi="Courier New"/>
      </w:rPr>
    </w:lvl>
    <w:lvl w:ilvl="8" w:tplc="AFDAB1FE">
      <w:start w:val="1"/>
      <w:numFmt w:val="bullet"/>
      <w:lvlText w:val=""/>
      <w:lvlJc w:val="left"/>
      <w:pPr>
        <w:tabs>
          <w:tab w:val="num" w:pos="6480"/>
        </w:tabs>
        <w:ind w:left="6480" w:hanging="360"/>
      </w:pPr>
      <w:rPr>
        <w:rFonts w:ascii="Wingdings" w:hAnsi="Wingdings"/>
      </w:rPr>
    </w:lvl>
  </w:abstractNum>
  <w:abstractNum w:abstractNumId="24" w15:restartNumberingAfterBreak="0">
    <w:nsid w:val="7E3E663A"/>
    <w:multiLevelType w:val="multilevel"/>
    <w:tmpl w:val="7E3E663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E3E663B"/>
    <w:multiLevelType w:val="hybridMultilevel"/>
    <w:tmpl w:val="7E3E663B"/>
    <w:lvl w:ilvl="0" w:tplc="CFFCABC8">
      <w:start w:val="1"/>
      <w:numFmt w:val="bullet"/>
      <w:lvlText w:val=""/>
      <w:lvlJc w:val="left"/>
      <w:pPr>
        <w:ind w:left="720" w:hanging="360"/>
      </w:pPr>
      <w:rPr>
        <w:rFonts w:ascii="Symbol" w:hAnsi="Symbol"/>
      </w:rPr>
    </w:lvl>
    <w:lvl w:ilvl="1" w:tplc="B6AC7AEE">
      <w:start w:val="1"/>
      <w:numFmt w:val="bullet"/>
      <w:lvlText w:val="o"/>
      <w:lvlJc w:val="left"/>
      <w:pPr>
        <w:tabs>
          <w:tab w:val="num" w:pos="1440"/>
        </w:tabs>
        <w:ind w:left="1440" w:hanging="360"/>
      </w:pPr>
      <w:rPr>
        <w:rFonts w:ascii="Courier New" w:hAnsi="Courier New"/>
      </w:rPr>
    </w:lvl>
    <w:lvl w:ilvl="2" w:tplc="96A00F16">
      <w:start w:val="1"/>
      <w:numFmt w:val="bullet"/>
      <w:lvlText w:val=""/>
      <w:lvlJc w:val="left"/>
      <w:pPr>
        <w:tabs>
          <w:tab w:val="num" w:pos="2160"/>
        </w:tabs>
        <w:ind w:left="2160" w:hanging="360"/>
      </w:pPr>
      <w:rPr>
        <w:rFonts w:ascii="Wingdings" w:hAnsi="Wingdings"/>
      </w:rPr>
    </w:lvl>
    <w:lvl w:ilvl="3" w:tplc="390E4306">
      <w:start w:val="1"/>
      <w:numFmt w:val="bullet"/>
      <w:lvlText w:val=""/>
      <w:lvlJc w:val="left"/>
      <w:pPr>
        <w:tabs>
          <w:tab w:val="num" w:pos="2880"/>
        </w:tabs>
        <w:ind w:left="2880" w:hanging="360"/>
      </w:pPr>
      <w:rPr>
        <w:rFonts w:ascii="Symbol" w:hAnsi="Symbol"/>
      </w:rPr>
    </w:lvl>
    <w:lvl w:ilvl="4" w:tplc="9ADEB318">
      <w:start w:val="1"/>
      <w:numFmt w:val="bullet"/>
      <w:lvlText w:val="o"/>
      <w:lvlJc w:val="left"/>
      <w:pPr>
        <w:tabs>
          <w:tab w:val="num" w:pos="3600"/>
        </w:tabs>
        <w:ind w:left="3600" w:hanging="360"/>
      </w:pPr>
      <w:rPr>
        <w:rFonts w:ascii="Courier New" w:hAnsi="Courier New"/>
      </w:rPr>
    </w:lvl>
    <w:lvl w:ilvl="5" w:tplc="1BCCAE5C">
      <w:start w:val="1"/>
      <w:numFmt w:val="bullet"/>
      <w:lvlText w:val=""/>
      <w:lvlJc w:val="left"/>
      <w:pPr>
        <w:tabs>
          <w:tab w:val="num" w:pos="4320"/>
        </w:tabs>
        <w:ind w:left="4320" w:hanging="360"/>
      </w:pPr>
      <w:rPr>
        <w:rFonts w:ascii="Wingdings" w:hAnsi="Wingdings"/>
      </w:rPr>
    </w:lvl>
    <w:lvl w:ilvl="6" w:tplc="B06A834A">
      <w:start w:val="1"/>
      <w:numFmt w:val="bullet"/>
      <w:lvlText w:val=""/>
      <w:lvlJc w:val="left"/>
      <w:pPr>
        <w:tabs>
          <w:tab w:val="num" w:pos="5040"/>
        </w:tabs>
        <w:ind w:left="5040" w:hanging="360"/>
      </w:pPr>
      <w:rPr>
        <w:rFonts w:ascii="Symbol" w:hAnsi="Symbol"/>
      </w:rPr>
    </w:lvl>
    <w:lvl w:ilvl="7" w:tplc="2C9EF678">
      <w:start w:val="1"/>
      <w:numFmt w:val="bullet"/>
      <w:lvlText w:val="o"/>
      <w:lvlJc w:val="left"/>
      <w:pPr>
        <w:tabs>
          <w:tab w:val="num" w:pos="5760"/>
        </w:tabs>
        <w:ind w:left="5760" w:hanging="360"/>
      </w:pPr>
      <w:rPr>
        <w:rFonts w:ascii="Courier New" w:hAnsi="Courier New"/>
      </w:rPr>
    </w:lvl>
    <w:lvl w:ilvl="8" w:tplc="F0F0C6B2">
      <w:start w:val="1"/>
      <w:numFmt w:val="bullet"/>
      <w:lvlText w:val=""/>
      <w:lvlJc w:val="left"/>
      <w:pPr>
        <w:tabs>
          <w:tab w:val="num" w:pos="6480"/>
        </w:tabs>
        <w:ind w:left="6480" w:hanging="360"/>
      </w:pPr>
      <w:rPr>
        <w:rFonts w:ascii="Wingdings" w:hAnsi="Wingdings"/>
      </w:rPr>
    </w:lvl>
  </w:abstractNum>
  <w:abstractNum w:abstractNumId="26" w15:restartNumberingAfterBreak="0">
    <w:nsid w:val="7E3E663C"/>
    <w:multiLevelType w:val="hybridMultilevel"/>
    <w:tmpl w:val="7E3E663C"/>
    <w:lvl w:ilvl="0" w:tplc="298E86AE">
      <w:start w:val="1"/>
      <w:numFmt w:val="bullet"/>
      <w:lvlText w:val=""/>
      <w:lvlJc w:val="left"/>
      <w:pPr>
        <w:ind w:left="720" w:hanging="360"/>
      </w:pPr>
      <w:rPr>
        <w:rFonts w:ascii="Symbol" w:hAnsi="Symbol"/>
      </w:rPr>
    </w:lvl>
    <w:lvl w:ilvl="1" w:tplc="24C28728">
      <w:start w:val="1"/>
      <w:numFmt w:val="bullet"/>
      <w:lvlText w:val="o"/>
      <w:lvlJc w:val="left"/>
      <w:pPr>
        <w:tabs>
          <w:tab w:val="num" w:pos="1440"/>
        </w:tabs>
        <w:ind w:left="1440" w:hanging="360"/>
      </w:pPr>
      <w:rPr>
        <w:rFonts w:ascii="Courier New" w:hAnsi="Courier New"/>
      </w:rPr>
    </w:lvl>
    <w:lvl w:ilvl="2" w:tplc="A29CC424">
      <w:start w:val="1"/>
      <w:numFmt w:val="bullet"/>
      <w:lvlText w:val=""/>
      <w:lvlJc w:val="left"/>
      <w:pPr>
        <w:tabs>
          <w:tab w:val="num" w:pos="2160"/>
        </w:tabs>
        <w:ind w:left="2160" w:hanging="360"/>
      </w:pPr>
      <w:rPr>
        <w:rFonts w:ascii="Wingdings" w:hAnsi="Wingdings"/>
      </w:rPr>
    </w:lvl>
    <w:lvl w:ilvl="3" w:tplc="4A2273A6">
      <w:start w:val="1"/>
      <w:numFmt w:val="bullet"/>
      <w:lvlText w:val=""/>
      <w:lvlJc w:val="left"/>
      <w:pPr>
        <w:tabs>
          <w:tab w:val="num" w:pos="2880"/>
        </w:tabs>
        <w:ind w:left="2880" w:hanging="360"/>
      </w:pPr>
      <w:rPr>
        <w:rFonts w:ascii="Symbol" w:hAnsi="Symbol"/>
      </w:rPr>
    </w:lvl>
    <w:lvl w:ilvl="4" w:tplc="0E46D16A">
      <w:start w:val="1"/>
      <w:numFmt w:val="bullet"/>
      <w:lvlText w:val="o"/>
      <w:lvlJc w:val="left"/>
      <w:pPr>
        <w:tabs>
          <w:tab w:val="num" w:pos="3600"/>
        </w:tabs>
        <w:ind w:left="3600" w:hanging="360"/>
      </w:pPr>
      <w:rPr>
        <w:rFonts w:ascii="Courier New" w:hAnsi="Courier New"/>
      </w:rPr>
    </w:lvl>
    <w:lvl w:ilvl="5" w:tplc="6C00DDE6">
      <w:start w:val="1"/>
      <w:numFmt w:val="bullet"/>
      <w:lvlText w:val=""/>
      <w:lvlJc w:val="left"/>
      <w:pPr>
        <w:tabs>
          <w:tab w:val="num" w:pos="4320"/>
        </w:tabs>
        <w:ind w:left="4320" w:hanging="360"/>
      </w:pPr>
      <w:rPr>
        <w:rFonts w:ascii="Wingdings" w:hAnsi="Wingdings"/>
      </w:rPr>
    </w:lvl>
    <w:lvl w:ilvl="6" w:tplc="46B04966">
      <w:start w:val="1"/>
      <w:numFmt w:val="bullet"/>
      <w:lvlText w:val=""/>
      <w:lvlJc w:val="left"/>
      <w:pPr>
        <w:tabs>
          <w:tab w:val="num" w:pos="5040"/>
        </w:tabs>
        <w:ind w:left="5040" w:hanging="360"/>
      </w:pPr>
      <w:rPr>
        <w:rFonts w:ascii="Symbol" w:hAnsi="Symbol"/>
      </w:rPr>
    </w:lvl>
    <w:lvl w:ilvl="7" w:tplc="27344D98">
      <w:start w:val="1"/>
      <w:numFmt w:val="bullet"/>
      <w:lvlText w:val="o"/>
      <w:lvlJc w:val="left"/>
      <w:pPr>
        <w:tabs>
          <w:tab w:val="num" w:pos="5760"/>
        </w:tabs>
        <w:ind w:left="5760" w:hanging="360"/>
      </w:pPr>
      <w:rPr>
        <w:rFonts w:ascii="Courier New" w:hAnsi="Courier New"/>
      </w:rPr>
    </w:lvl>
    <w:lvl w:ilvl="8" w:tplc="297CE64E">
      <w:start w:val="1"/>
      <w:numFmt w:val="bullet"/>
      <w:lvlText w:val=""/>
      <w:lvlJc w:val="left"/>
      <w:pPr>
        <w:tabs>
          <w:tab w:val="num" w:pos="6480"/>
        </w:tabs>
        <w:ind w:left="6480" w:hanging="360"/>
      </w:pPr>
      <w:rPr>
        <w:rFonts w:ascii="Wingdings" w:hAnsi="Wingdings"/>
      </w:rPr>
    </w:lvl>
  </w:abstractNum>
  <w:abstractNum w:abstractNumId="27" w15:restartNumberingAfterBreak="0">
    <w:nsid w:val="7E3E663D"/>
    <w:multiLevelType w:val="hybridMultilevel"/>
    <w:tmpl w:val="7E3E663D"/>
    <w:lvl w:ilvl="0" w:tplc="27B46C82">
      <w:start w:val="1"/>
      <w:numFmt w:val="bullet"/>
      <w:lvlText w:val=""/>
      <w:lvlJc w:val="left"/>
      <w:pPr>
        <w:ind w:left="720" w:hanging="360"/>
      </w:pPr>
      <w:rPr>
        <w:rFonts w:ascii="Symbol" w:hAnsi="Symbol"/>
      </w:rPr>
    </w:lvl>
    <w:lvl w:ilvl="1" w:tplc="3A4A8DE2">
      <w:start w:val="1"/>
      <w:numFmt w:val="bullet"/>
      <w:lvlText w:val="o"/>
      <w:lvlJc w:val="left"/>
      <w:pPr>
        <w:tabs>
          <w:tab w:val="num" w:pos="1440"/>
        </w:tabs>
        <w:ind w:left="1440" w:hanging="360"/>
      </w:pPr>
      <w:rPr>
        <w:rFonts w:ascii="Courier New" w:hAnsi="Courier New"/>
      </w:rPr>
    </w:lvl>
    <w:lvl w:ilvl="2" w:tplc="88E2B562">
      <w:start w:val="1"/>
      <w:numFmt w:val="bullet"/>
      <w:lvlText w:val=""/>
      <w:lvlJc w:val="left"/>
      <w:pPr>
        <w:tabs>
          <w:tab w:val="num" w:pos="2160"/>
        </w:tabs>
        <w:ind w:left="2160" w:hanging="360"/>
      </w:pPr>
      <w:rPr>
        <w:rFonts w:ascii="Wingdings" w:hAnsi="Wingdings"/>
      </w:rPr>
    </w:lvl>
    <w:lvl w:ilvl="3" w:tplc="02A25294">
      <w:start w:val="1"/>
      <w:numFmt w:val="bullet"/>
      <w:lvlText w:val=""/>
      <w:lvlJc w:val="left"/>
      <w:pPr>
        <w:tabs>
          <w:tab w:val="num" w:pos="2880"/>
        </w:tabs>
        <w:ind w:left="2880" w:hanging="360"/>
      </w:pPr>
      <w:rPr>
        <w:rFonts w:ascii="Symbol" w:hAnsi="Symbol"/>
      </w:rPr>
    </w:lvl>
    <w:lvl w:ilvl="4" w:tplc="63EA5CFE">
      <w:start w:val="1"/>
      <w:numFmt w:val="bullet"/>
      <w:lvlText w:val="o"/>
      <w:lvlJc w:val="left"/>
      <w:pPr>
        <w:tabs>
          <w:tab w:val="num" w:pos="3600"/>
        </w:tabs>
        <w:ind w:left="3600" w:hanging="360"/>
      </w:pPr>
      <w:rPr>
        <w:rFonts w:ascii="Courier New" w:hAnsi="Courier New"/>
      </w:rPr>
    </w:lvl>
    <w:lvl w:ilvl="5" w:tplc="EE027384">
      <w:start w:val="1"/>
      <w:numFmt w:val="bullet"/>
      <w:lvlText w:val=""/>
      <w:lvlJc w:val="left"/>
      <w:pPr>
        <w:tabs>
          <w:tab w:val="num" w:pos="4320"/>
        </w:tabs>
        <w:ind w:left="4320" w:hanging="360"/>
      </w:pPr>
      <w:rPr>
        <w:rFonts w:ascii="Wingdings" w:hAnsi="Wingdings"/>
      </w:rPr>
    </w:lvl>
    <w:lvl w:ilvl="6" w:tplc="2FEE22CE">
      <w:start w:val="1"/>
      <w:numFmt w:val="bullet"/>
      <w:lvlText w:val=""/>
      <w:lvlJc w:val="left"/>
      <w:pPr>
        <w:tabs>
          <w:tab w:val="num" w:pos="5040"/>
        </w:tabs>
        <w:ind w:left="5040" w:hanging="360"/>
      </w:pPr>
      <w:rPr>
        <w:rFonts w:ascii="Symbol" w:hAnsi="Symbol"/>
      </w:rPr>
    </w:lvl>
    <w:lvl w:ilvl="7" w:tplc="A36CD310">
      <w:start w:val="1"/>
      <w:numFmt w:val="bullet"/>
      <w:lvlText w:val="o"/>
      <w:lvlJc w:val="left"/>
      <w:pPr>
        <w:tabs>
          <w:tab w:val="num" w:pos="5760"/>
        </w:tabs>
        <w:ind w:left="5760" w:hanging="360"/>
      </w:pPr>
      <w:rPr>
        <w:rFonts w:ascii="Courier New" w:hAnsi="Courier New"/>
      </w:rPr>
    </w:lvl>
    <w:lvl w:ilvl="8" w:tplc="C11E35DA">
      <w:start w:val="1"/>
      <w:numFmt w:val="bullet"/>
      <w:lvlText w:val=""/>
      <w:lvlJc w:val="left"/>
      <w:pPr>
        <w:tabs>
          <w:tab w:val="num" w:pos="6480"/>
        </w:tabs>
        <w:ind w:left="6480" w:hanging="360"/>
      </w:pPr>
      <w:rPr>
        <w:rFonts w:ascii="Wingdings" w:hAnsi="Wingdings"/>
      </w:rPr>
    </w:lvl>
  </w:abstractNum>
  <w:abstractNum w:abstractNumId="28" w15:restartNumberingAfterBreak="0">
    <w:nsid w:val="7E3E663E"/>
    <w:multiLevelType w:val="hybridMultilevel"/>
    <w:tmpl w:val="7E3E663E"/>
    <w:lvl w:ilvl="0" w:tplc="BD7CD9AE">
      <w:start w:val="1"/>
      <w:numFmt w:val="bullet"/>
      <w:lvlText w:val=""/>
      <w:lvlJc w:val="left"/>
      <w:pPr>
        <w:ind w:left="720" w:hanging="360"/>
      </w:pPr>
      <w:rPr>
        <w:rFonts w:ascii="Symbol" w:hAnsi="Symbol"/>
      </w:rPr>
    </w:lvl>
    <w:lvl w:ilvl="1" w:tplc="A1B07C50">
      <w:start w:val="1"/>
      <w:numFmt w:val="bullet"/>
      <w:lvlText w:val="o"/>
      <w:lvlJc w:val="left"/>
      <w:pPr>
        <w:tabs>
          <w:tab w:val="num" w:pos="1440"/>
        </w:tabs>
        <w:ind w:left="1440" w:hanging="360"/>
      </w:pPr>
      <w:rPr>
        <w:rFonts w:ascii="Courier New" w:hAnsi="Courier New"/>
      </w:rPr>
    </w:lvl>
    <w:lvl w:ilvl="2" w:tplc="A18AB69C">
      <w:start w:val="1"/>
      <w:numFmt w:val="bullet"/>
      <w:lvlText w:val=""/>
      <w:lvlJc w:val="left"/>
      <w:pPr>
        <w:tabs>
          <w:tab w:val="num" w:pos="2160"/>
        </w:tabs>
        <w:ind w:left="2160" w:hanging="360"/>
      </w:pPr>
      <w:rPr>
        <w:rFonts w:ascii="Wingdings" w:hAnsi="Wingdings"/>
      </w:rPr>
    </w:lvl>
    <w:lvl w:ilvl="3" w:tplc="07F469E4">
      <w:start w:val="1"/>
      <w:numFmt w:val="bullet"/>
      <w:lvlText w:val=""/>
      <w:lvlJc w:val="left"/>
      <w:pPr>
        <w:tabs>
          <w:tab w:val="num" w:pos="2880"/>
        </w:tabs>
        <w:ind w:left="2880" w:hanging="360"/>
      </w:pPr>
      <w:rPr>
        <w:rFonts w:ascii="Symbol" w:hAnsi="Symbol"/>
      </w:rPr>
    </w:lvl>
    <w:lvl w:ilvl="4" w:tplc="E78A37FE">
      <w:start w:val="1"/>
      <w:numFmt w:val="bullet"/>
      <w:lvlText w:val="o"/>
      <w:lvlJc w:val="left"/>
      <w:pPr>
        <w:tabs>
          <w:tab w:val="num" w:pos="3600"/>
        </w:tabs>
        <w:ind w:left="3600" w:hanging="360"/>
      </w:pPr>
      <w:rPr>
        <w:rFonts w:ascii="Courier New" w:hAnsi="Courier New"/>
      </w:rPr>
    </w:lvl>
    <w:lvl w:ilvl="5" w:tplc="5810DF36">
      <w:start w:val="1"/>
      <w:numFmt w:val="bullet"/>
      <w:lvlText w:val=""/>
      <w:lvlJc w:val="left"/>
      <w:pPr>
        <w:tabs>
          <w:tab w:val="num" w:pos="4320"/>
        </w:tabs>
        <w:ind w:left="4320" w:hanging="360"/>
      </w:pPr>
      <w:rPr>
        <w:rFonts w:ascii="Wingdings" w:hAnsi="Wingdings"/>
      </w:rPr>
    </w:lvl>
    <w:lvl w:ilvl="6" w:tplc="941EB894">
      <w:start w:val="1"/>
      <w:numFmt w:val="bullet"/>
      <w:lvlText w:val=""/>
      <w:lvlJc w:val="left"/>
      <w:pPr>
        <w:tabs>
          <w:tab w:val="num" w:pos="5040"/>
        </w:tabs>
        <w:ind w:left="5040" w:hanging="360"/>
      </w:pPr>
      <w:rPr>
        <w:rFonts w:ascii="Symbol" w:hAnsi="Symbol"/>
      </w:rPr>
    </w:lvl>
    <w:lvl w:ilvl="7" w:tplc="8A36CBD0">
      <w:start w:val="1"/>
      <w:numFmt w:val="bullet"/>
      <w:lvlText w:val="o"/>
      <w:lvlJc w:val="left"/>
      <w:pPr>
        <w:tabs>
          <w:tab w:val="num" w:pos="5760"/>
        </w:tabs>
        <w:ind w:left="5760" w:hanging="360"/>
      </w:pPr>
      <w:rPr>
        <w:rFonts w:ascii="Courier New" w:hAnsi="Courier New"/>
      </w:rPr>
    </w:lvl>
    <w:lvl w:ilvl="8" w:tplc="8AEAD790">
      <w:start w:val="1"/>
      <w:numFmt w:val="bullet"/>
      <w:lvlText w:val=""/>
      <w:lvlJc w:val="left"/>
      <w:pPr>
        <w:tabs>
          <w:tab w:val="num" w:pos="6480"/>
        </w:tabs>
        <w:ind w:left="6480" w:hanging="360"/>
      </w:pPr>
      <w:rPr>
        <w:rFonts w:ascii="Wingdings" w:hAnsi="Wingdings"/>
      </w:rPr>
    </w:lvl>
  </w:abstractNum>
  <w:abstractNum w:abstractNumId="29" w15:restartNumberingAfterBreak="0">
    <w:nsid w:val="7E3E663F"/>
    <w:multiLevelType w:val="hybridMultilevel"/>
    <w:tmpl w:val="7E3E663F"/>
    <w:lvl w:ilvl="0" w:tplc="C1E4FE32">
      <w:start w:val="1"/>
      <w:numFmt w:val="bullet"/>
      <w:lvlText w:val=""/>
      <w:lvlJc w:val="left"/>
      <w:pPr>
        <w:ind w:left="720" w:hanging="360"/>
      </w:pPr>
      <w:rPr>
        <w:rFonts w:ascii="Symbol" w:hAnsi="Symbol"/>
      </w:rPr>
    </w:lvl>
    <w:lvl w:ilvl="1" w:tplc="4C0E087C">
      <w:start w:val="1"/>
      <w:numFmt w:val="bullet"/>
      <w:lvlText w:val="o"/>
      <w:lvlJc w:val="left"/>
      <w:pPr>
        <w:tabs>
          <w:tab w:val="num" w:pos="1440"/>
        </w:tabs>
        <w:ind w:left="1440" w:hanging="360"/>
      </w:pPr>
      <w:rPr>
        <w:rFonts w:ascii="Courier New" w:hAnsi="Courier New"/>
      </w:rPr>
    </w:lvl>
    <w:lvl w:ilvl="2" w:tplc="BD74AC88">
      <w:start w:val="1"/>
      <w:numFmt w:val="bullet"/>
      <w:lvlText w:val=""/>
      <w:lvlJc w:val="left"/>
      <w:pPr>
        <w:tabs>
          <w:tab w:val="num" w:pos="2160"/>
        </w:tabs>
        <w:ind w:left="2160" w:hanging="360"/>
      </w:pPr>
      <w:rPr>
        <w:rFonts w:ascii="Wingdings" w:hAnsi="Wingdings"/>
      </w:rPr>
    </w:lvl>
    <w:lvl w:ilvl="3" w:tplc="4C02450A">
      <w:start w:val="1"/>
      <w:numFmt w:val="bullet"/>
      <w:lvlText w:val=""/>
      <w:lvlJc w:val="left"/>
      <w:pPr>
        <w:tabs>
          <w:tab w:val="num" w:pos="2880"/>
        </w:tabs>
        <w:ind w:left="2880" w:hanging="360"/>
      </w:pPr>
      <w:rPr>
        <w:rFonts w:ascii="Symbol" w:hAnsi="Symbol"/>
      </w:rPr>
    </w:lvl>
    <w:lvl w:ilvl="4" w:tplc="251ABE2C">
      <w:start w:val="1"/>
      <w:numFmt w:val="bullet"/>
      <w:lvlText w:val="o"/>
      <w:lvlJc w:val="left"/>
      <w:pPr>
        <w:tabs>
          <w:tab w:val="num" w:pos="3600"/>
        </w:tabs>
        <w:ind w:left="3600" w:hanging="360"/>
      </w:pPr>
      <w:rPr>
        <w:rFonts w:ascii="Courier New" w:hAnsi="Courier New"/>
      </w:rPr>
    </w:lvl>
    <w:lvl w:ilvl="5" w:tplc="134EED88">
      <w:start w:val="1"/>
      <w:numFmt w:val="bullet"/>
      <w:lvlText w:val=""/>
      <w:lvlJc w:val="left"/>
      <w:pPr>
        <w:tabs>
          <w:tab w:val="num" w:pos="4320"/>
        </w:tabs>
        <w:ind w:left="4320" w:hanging="360"/>
      </w:pPr>
      <w:rPr>
        <w:rFonts w:ascii="Wingdings" w:hAnsi="Wingdings"/>
      </w:rPr>
    </w:lvl>
    <w:lvl w:ilvl="6" w:tplc="247AE7FA">
      <w:start w:val="1"/>
      <w:numFmt w:val="bullet"/>
      <w:lvlText w:val=""/>
      <w:lvlJc w:val="left"/>
      <w:pPr>
        <w:tabs>
          <w:tab w:val="num" w:pos="5040"/>
        </w:tabs>
        <w:ind w:left="5040" w:hanging="360"/>
      </w:pPr>
      <w:rPr>
        <w:rFonts w:ascii="Symbol" w:hAnsi="Symbol"/>
      </w:rPr>
    </w:lvl>
    <w:lvl w:ilvl="7" w:tplc="EF52B478">
      <w:start w:val="1"/>
      <w:numFmt w:val="bullet"/>
      <w:lvlText w:val="o"/>
      <w:lvlJc w:val="left"/>
      <w:pPr>
        <w:tabs>
          <w:tab w:val="num" w:pos="5760"/>
        </w:tabs>
        <w:ind w:left="5760" w:hanging="360"/>
      </w:pPr>
      <w:rPr>
        <w:rFonts w:ascii="Courier New" w:hAnsi="Courier New"/>
      </w:rPr>
    </w:lvl>
    <w:lvl w:ilvl="8" w:tplc="FC026584">
      <w:start w:val="1"/>
      <w:numFmt w:val="bullet"/>
      <w:lvlText w:val=""/>
      <w:lvlJc w:val="left"/>
      <w:pPr>
        <w:tabs>
          <w:tab w:val="num" w:pos="6480"/>
        </w:tabs>
        <w:ind w:left="6480" w:hanging="360"/>
      </w:pPr>
      <w:rPr>
        <w:rFonts w:ascii="Wingdings" w:hAnsi="Wingdings"/>
      </w:rPr>
    </w:lvl>
  </w:abstractNum>
  <w:num w:numId="1" w16cid:durableId="964701680">
    <w:abstractNumId w:val="0"/>
  </w:num>
  <w:num w:numId="2" w16cid:durableId="1205799550">
    <w:abstractNumId w:val="1"/>
  </w:num>
  <w:num w:numId="3" w16cid:durableId="1835493090">
    <w:abstractNumId w:val="2"/>
  </w:num>
  <w:num w:numId="4" w16cid:durableId="2054427738">
    <w:abstractNumId w:val="3"/>
  </w:num>
  <w:num w:numId="5" w16cid:durableId="376053814">
    <w:abstractNumId w:val="4"/>
  </w:num>
  <w:num w:numId="6" w16cid:durableId="102462323">
    <w:abstractNumId w:val="9"/>
  </w:num>
  <w:num w:numId="7" w16cid:durableId="1416980151">
    <w:abstractNumId w:val="5"/>
  </w:num>
  <w:num w:numId="8" w16cid:durableId="2060737898">
    <w:abstractNumId w:val="6"/>
  </w:num>
  <w:num w:numId="9" w16cid:durableId="1251163771">
    <w:abstractNumId w:val="7"/>
  </w:num>
  <w:num w:numId="10" w16cid:durableId="438111922">
    <w:abstractNumId w:val="8"/>
  </w:num>
  <w:num w:numId="11" w16cid:durableId="302083357">
    <w:abstractNumId w:val="10"/>
  </w:num>
  <w:num w:numId="12" w16cid:durableId="128212239">
    <w:abstractNumId w:val="12"/>
  </w:num>
  <w:num w:numId="13" w16cid:durableId="1379083080">
    <w:abstractNumId w:val="13"/>
  </w:num>
  <w:num w:numId="14" w16cid:durableId="1844515562">
    <w:abstractNumId w:val="11"/>
  </w:num>
  <w:num w:numId="15" w16cid:durableId="1346202221">
    <w:abstractNumId w:val="14"/>
  </w:num>
  <w:num w:numId="16" w16cid:durableId="776294909">
    <w:abstractNumId w:val="15"/>
  </w:num>
  <w:num w:numId="17" w16cid:durableId="1185482767">
    <w:abstractNumId w:val="16"/>
  </w:num>
  <w:num w:numId="18" w16cid:durableId="1433092529">
    <w:abstractNumId w:val="17"/>
  </w:num>
  <w:num w:numId="19" w16cid:durableId="152573708">
    <w:abstractNumId w:val="18"/>
  </w:num>
  <w:num w:numId="20" w16cid:durableId="1566643874">
    <w:abstractNumId w:val="19"/>
  </w:num>
  <w:num w:numId="21" w16cid:durableId="1953586413">
    <w:abstractNumId w:val="20"/>
  </w:num>
  <w:num w:numId="22" w16cid:durableId="798840377">
    <w:abstractNumId w:val="21"/>
  </w:num>
  <w:num w:numId="23" w16cid:durableId="572007812">
    <w:abstractNumId w:val="22"/>
  </w:num>
  <w:num w:numId="24" w16cid:durableId="1994601061">
    <w:abstractNumId w:val="23"/>
  </w:num>
  <w:num w:numId="25" w16cid:durableId="1243023746">
    <w:abstractNumId w:val="24"/>
  </w:num>
  <w:num w:numId="26" w16cid:durableId="1699502722">
    <w:abstractNumId w:val="25"/>
  </w:num>
  <w:num w:numId="27" w16cid:durableId="1840732927">
    <w:abstractNumId w:val="26"/>
  </w:num>
  <w:num w:numId="28" w16cid:durableId="1755199414">
    <w:abstractNumId w:val="27"/>
  </w:num>
  <w:num w:numId="29" w16cid:durableId="1016879660">
    <w:abstractNumId w:val="28"/>
  </w:num>
  <w:num w:numId="30" w16cid:durableId="13178826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88"/>
    <w:rsid w:val="00074A47"/>
    <w:rsid w:val="000C5E96"/>
    <w:rsid w:val="001027F6"/>
    <w:rsid w:val="001264FE"/>
    <w:rsid w:val="00154AFE"/>
    <w:rsid w:val="00155245"/>
    <w:rsid w:val="00190DB1"/>
    <w:rsid w:val="001B6A3F"/>
    <w:rsid w:val="001E2305"/>
    <w:rsid w:val="00223E8A"/>
    <w:rsid w:val="0025329D"/>
    <w:rsid w:val="0025582B"/>
    <w:rsid w:val="00277EC6"/>
    <w:rsid w:val="002C046C"/>
    <w:rsid w:val="003008D9"/>
    <w:rsid w:val="003306F5"/>
    <w:rsid w:val="00355663"/>
    <w:rsid w:val="0039409B"/>
    <w:rsid w:val="00396FE1"/>
    <w:rsid w:val="003A68E6"/>
    <w:rsid w:val="003D3F65"/>
    <w:rsid w:val="003D7687"/>
    <w:rsid w:val="003E7AA6"/>
    <w:rsid w:val="00402B4C"/>
    <w:rsid w:val="0040621C"/>
    <w:rsid w:val="0041549E"/>
    <w:rsid w:val="0041577B"/>
    <w:rsid w:val="00455CDB"/>
    <w:rsid w:val="004639BB"/>
    <w:rsid w:val="00496C7C"/>
    <w:rsid w:val="004A0468"/>
    <w:rsid w:val="004C3B61"/>
    <w:rsid w:val="004C59BC"/>
    <w:rsid w:val="004F76BC"/>
    <w:rsid w:val="00514D19"/>
    <w:rsid w:val="00521E69"/>
    <w:rsid w:val="00522C93"/>
    <w:rsid w:val="00544C5F"/>
    <w:rsid w:val="00567C27"/>
    <w:rsid w:val="005B43E4"/>
    <w:rsid w:val="005F39F5"/>
    <w:rsid w:val="00604188"/>
    <w:rsid w:val="00626165"/>
    <w:rsid w:val="00655E53"/>
    <w:rsid w:val="00692AFD"/>
    <w:rsid w:val="006A6E52"/>
    <w:rsid w:val="006B5741"/>
    <w:rsid w:val="006C457B"/>
    <w:rsid w:val="006D027F"/>
    <w:rsid w:val="007077AE"/>
    <w:rsid w:val="00741F6E"/>
    <w:rsid w:val="00795EA2"/>
    <w:rsid w:val="007D7E83"/>
    <w:rsid w:val="007F52A7"/>
    <w:rsid w:val="00804612"/>
    <w:rsid w:val="00822B6D"/>
    <w:rsid w:val="00826D19"/>
    <w:rsid w:val="00835D5B"/>
    <w:rsid w:val="00867720"/>
    <w:rsid w:val="00870A9B"/>
    <w:rsid w:val="00884B38"/>
    <w:rsid w:val="008A6411"/>
    <w:rsid w:val="008B3F20"/>
    <w:rsid w:val="0090336D"/>
    <w:rsid w:val="00904126"/>
    <w:rsid w:val="009048EE"/>
    <w:rsid w:val="009604E6"/>
    <w:rsid w:val="00980C2E"/>
    <w:rsid w:val="009B37A3"/>
    <w:rsid w:val="009E474E"/>
    <w:rsid w:val="009E61A8"/>
    <w:rsid w:val="009F7652"/>
    <w:rsid w:val="00A17FEA"/>
    <w:rsid w:val="00A663A6"/>
    <w:rsid w:val="00A73A54"/>
    <w:rsid w:val="00AA0E90"/>
    <w:rsid w:val="00AA55D6"/>
    <w:rsid w:val="00AB4146"/>
    <w:rsid w:val="00B608BD"/>
    <w:rsid w:val="00B61E53"/>
    <w:rsid w:val="00B648F3"/>
    <w:rsid w:val="00B86608"/>
    <w:rsid w:val="00BD7709"/>
    <w:rsid w:val="00BD7F0B"/>
    <w:rsid w:val="00C13F0B"/>
    <w:rsid w:val="00C14AE0"/>
    <w:rsid w:val="00C375CC"/>
    <w:rsid w:val="00C54F63"/>
    <w:rsid w:val="00C82616"/>
    <w:rsid w:val="00C96124"/>
    <w:rsid w:val="00D17154"/>
    <w:rsid w:val="00D32221"/>
    <w:rsid w:val="00D74E59"/>
    <w:rsid w:val="00E31C60"/>
    <w:rsid w:val="00E33680"/>
    <w:rsid w:val="00E604BF"/>
    <w:rsid w:val="00E7735D"/>
    <w:rsid w:val="00E81083"/>
    <w:rsid w:val="00EA3CAE"/>
    <w:rsid w:val="00EC1095"/>
    <w:rsid w:val="00ED76EB"/>
    <w:rsid w:val="00EF3832"/>
    <w:rsid w:val="00EF69C0"/>
    <w:rsid w:val="00F21C1A"/>
    <w:rsid w:val="00F831DB"/>
    <w:rsid w:val="00F8392D"/>
    <w:rsid w:val="00F90A97"/>
    <w:rsid w:val="00F94E53"/>
    <w:rsid w:val="00FA1D9A"/>
    <w:rsid w:val="00FA7DF7"/>
    <w:rsid w:val="00FC0803"/>
    <w:rsid w:val="00FC739F"/>
    <w:rsid w:val="00FE5A8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F316"/>
  <w15:chartTrackingRefBased/>
  <w15:docId w15:val="{657DBBA4-C07B-4B0A-9B8F-7948AD9D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52A7"/>
    <w:pPr>
      <w:spacing w:after="240"/>
      <w:contextualSpacing/>
    </w:pPr>
    <w:rPr>
      <w:rFonts w:ascii="Arial" w:hAnsi="Arial"/>
      <w:sz w:val="21"/>
      <w:szCs w:val="24"/>
      <w:lang w:eastAsia="en-US"/>
    </w:rPr>
  </w:style>
  <w:style w:type="paragraph" w:styleId="Kop1">
    <w:name w:val="heading 1"/>
    <w:basedOn w:val="Standaard"/>
    <w:next w:val="Standaard"/>
    <w:link w:val="Kop1Char"/>
    <w:uiPriority w:val="9"/>
    <w:qFormat/>
    <w:rsid w:val="00E31C60"/>
    <w:pPr>
      <w:keepNext/>
      <w:keepLines/>
      <w:pageBreakBefore/>
      <w:spacing w:before="120" w:after="120"/>
      <w:jc w:val="center"/>
      <w:outlineLvl w:val="0"/>
    </w:pPr>
    <w:rPr>
      <w:rFonts w:eastAsia="Times New Roman"/>
      <w:b/>
      <w:caps/>
      <w:color w:val="115094"/>
      <w:sz w:val="40"/>
      <w:szCs w:val="32"/>
    </w:rPr>
  </w:style>
  <w:style w:type="paragraph" w:styleId="Kop2">
    <w:name w:val="heading 2"/>
    <w:basedOn w:val="Standaard"/>
    <w:next w:val="Standaard"/>
    <w:link w:val="Kop2Char"/>
    <w:uiPriority w:val="9"/>
    <w:unhideWhenUsed/>
    <w:qFormat/>
    <w:rsid w:val="00A73A54"/>
    <w:pPr>
      <w:pageBreakBefore/>
      <w:spacing w:before="120" w:after="120"/>
      <w:outlineLvl w:val="1"/>
    </w:pPr>
    <w:rPr>
      <w:rFonts w:eastAsia="Times New Roman"/>
      <w:b/>
      <w:color w:val="4472C4" w:themeColor="accent1"/>
      <w:sz w:val="32"/>
      <w:szCs w:val="26"/>
    </w:rPr>
  </w:style>
  <w:style w:type="paragraph" w:styleId="Kop3">
    <w:name w:val="heading 3"/>
    <w:basedOn w:val="Standaard"/>
    <w:next w:val="Standaard"/>
    <w:link w:val="Kop3Char"/>
    <w:uiPriority w:val="9"/>
    <w:unhideWhenUsed/>
    <w:qFormat/>
    <w:rsid w:val="004F76BC"/>
    <w:pPr>
      <w:keepNext/>
      <w:keepLines/>
      <w:spacing w:before="120" w:after="120"/>
      <w:outlineLvl w:val="2"/>
    </w:pPr>
    <w:rPr>
      <w:rFonts w:eastAsia="Times New Roman"/>
      <w:b/>
      <w:color w:val="4472C4"/>
      <w:sz w:val="28"/>
    </w:rPr>
  </w:style>
  <w:style w:type="paragraph" w:styleId="Kop4">
    <w:name w:val="heading 4"/>
    <w:basedOn w:val="Standaard"/>
    <w:next w:val="Standaard"/>
    <w:link w:val="Kop4Char"/>
    <w:uiPriority w:val="9"/>
    <w:unhideWhenUsed/>
    <w:qFormat/>
    <w:rsid w:val="004F76BC"/>
    <w:pPr>
      <w:keepNext/>
      <w:keepLines/>
      <w:spacing w:before="120" w:after="120"/>
      <w:outlineLvl w:val="3"/>
    </w:pPr>
    <w:rPr>
      <w:rFonts w:eastAsia="Times New Roman"/>
      <w:b/>
      <w:iCs/>
      <w:color w:val="4472C4"/>
      <w:sz w:val="24"/>
    </w:rPr>
  </w:style>
  <w:style w:type="paragraph" w:styleId="Kop5">
    <w:name w:val="heading 5"/>
    <w:basedOn w:val="Standaard"/>
    <w:next w:val="Standaard"/>
    <w:link w:val="Kop5Char"/>
    <w:uiPriority w:val="9"/>
    <w:unhideWhenUsed/>
    <w:qFormat/>
    <w:rsid w:val="00692AFD"/>
    <w:pPr>
      <w:keepNext/>
      <w:keepLines/>
      <w:spacing w:before="120" w:after="200"/>
      <w:outlineLvl w:val="4"/>
    </w:pPr>
    <w:rPr>
      <w:rFonts w:eastAsia="Times New Roman"/>
      <w:b/>
      <w:color w:val="E38106"/>
      <w:sz w:val="24"/>
    </w:rPr>
  </w:style>
  <w:style w:type="paragraph" w:styleId="Kop6">
    <w:name w:val="heading 6"/>
    <w:basedOn w:val="Standaard"/>
    <w:next w:val="Standaard"/>
    <w:link w:val="Kop6Char"/>
    <w:uiPriority w:val="9"/>
    <w:unhideWhenUsed/>
    <w:qFormat/>
    <w:rsid w:val="00692AFD"/>
    <w:pPr>
      <w:keepNext/>
      <w:keepLines/>
      <w:spacing w:before="120" w:after="120"/>
      <w:outlineLvl w:val="5"/>
    </w:pPr>
    <w:rPr>
      <w:rFonts w:eastAsia="Times New Roman"/>
      <w:b/>
      <w:color w:val="E38106"/>
      <w:sz w:val="24"/>
    </w:rPr>
  </w:style>
  <w:style w:type="paragraph" w:styleId="Kop7">
    <w:name w:val="heading 7"/>
    <w:basedOn w:val="Kop8"/>
    <w:next w:val="Standaard"/>
    <w:link w:val="Kop7Char"/>
    <w:uiPriority w:val="9"/>
    <w:unhideWhenUsed/>
    <w:qFormat/>
    <w:rsid w:val="002C046C"/>
    <w:pPr>
      <w:spacing w:after="240"/>
      <w:outlineLvl w:val="6"/>
    </w:pPr>
    <w:rPr>
      <w:iCs/>
      <w:color w:val="auto"/>
      <w:sz w:val="24"/>
    </w:rPr>
  </w:style>
  <w:style w:type="paragraph" w:styleId="Kop8">
    <w:name w:val="heading 8"/>
    <w:basedOn w:val="Standaard"/>
    <w:next w:val="Standaard"/>
    <w:link w:val="Kop8Char"/>
    <w:uiPriority w:val="9"/>
    <w:unhideWhenUsed/>
    <w:qFormat/>
    <w:rsid w:val="00FA1D9A"/>
    <w:pPr>
      <w:keepNext/>
      <w:keepLines/>
      <w:spacing w:before="120" w:after="120"/>
      <w:outlineLvl w:val="7"/>
    </w:pPr>
    <w:rPr>
      <w:rFonts w:eastAsiaTheme="majorEastAsia" w:cs="Times New Roman (Koppen CS)"/>
      <w:b/>
      <w:color w:val="272727" w:themeColor="text1" w:themeTint="D8"/>
      <w:szCs w:val="21"/>
    </w:rPr>
  </w:style>
  <w:style w:type="paragraph" w:styleId="Kop9">
    <w:name w:val="heading 9"/>
    <w:basedOn w:val="Standaard"/>
    <w:next w:val="Standaard"/>
    <w:link w:val="Kop9Char"/>
    <w:uiPriority w:val="9"/>
    <w:unhideWhenUsed/>
    <w:qFormat/>
    <w:rsid w:val="00692AFD"/>
    <w:pPr>
      <w:keepNext/>
      <w:keepLines/>
      <w:spacing w:before="240" w:after="120"/>
      <w:outlineLvl w:val="8"/>
    </w:pPr>
    <w:rPr>
      <w:rFonts w:eastAsiaTheme="majorEastAsia" w:cs="Times New Roman (Koppen CS)"/>
      <w:b/>
      <w:iCs/>
      <w:color w:val="E38106"/>
      <w:sz w:val="24"/>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048EE"/>
    <w:pPr>
      <w:spacing w:before="120" w:after="120"/>
      <w:outlineLvl w:val="0"/>
    </w:pPr>
    <w:rPr>
      <w:rFonts w:eastAsia="Times New Roman"/>
      <w:b/>
      <w:color w:val="FFFFFF" w:themeColor="background1"/>
      <w:spacing w:val="-10"/>
      <w:kern w:val="28"/>
      <w:sz w:val="40"/>
      <w:szCs w:val="56"/>
    </w:rPr>
  </w:style>
  <w:style w:type="character" w:customStyle="1" w:styleId="TitelChar">
    <w:name w:val="Titel Char"/>
    <w:link w:val="Titel"/>
    <w:uiPriority w:val="10"/>
    <w:rsid w:val="009048EE"/>
    <w:rPr>
      <w:rFonts w:ascii="Arial" w:eastAsia="Times New Roman" w:hAnsi="Arial"/>
      <w:b/>
      <w:color w:val="FFFFFF" w:themeColor="background1"/>
      <w:spacing w:val="-10"/>
      <w:kern w:val="28"/>
      <w:sz w:val="40"/>
      <w:szCs w:val="56"/>
      <w:lang w:eastAsia="en-US"/>
    </w:rPr>
  </w:style>
  <w:style w:type="character" w:customStyle="1" w:styleId="Kop1Char">
    <w:name w:val="Kop 1 Char"/>
    <w:link w:val="Kop1"/>
    <w:uiPriority w:val="9"/>
    <w:rsid w:val="00E31C60"/>
    <w:rPr>
      <w:rFonts w:ascii="Arial" w:eastAsia="Times New Roman" w:hAnsi="Arial"/>
      <w:b/>
      <w:caps/>
      <w:color w:val="115094"/>
      <w:sz w:val="40"/>
      <w:szCs w:val="32"/>
      <w:lang w:eastAsia="en-US"/>
    </w:rPr>
  </w:style>
  <w:style w:type="character" w:customStyle="1" w:styleId="Kop2Char">
    <w:name w:val="Kop 2 Char"/>
    <w:link w:val="Kop2"/>
    <w:uiPriority w:val="9"/>
    <w:rsid w:val="00A73A54"/>
    <w:rPr>
      <w:rFonts w:eastAsia="Times New Roman"/>
      <w:b/>
      <w:color w:val="4472C4" w:themeColor="accent1"/>
      <w:sz w:val="32"/>
      <w:szCs w:val="26"/>
      <w:lang w:eastAsia="en-US"/>
    </w:rPr>
  </w:style>
  <w:style w:type="paragraph" w:styleId="Ondertitel">
    <w:name w:val="Subtitle"/>
    <w:basedOn w:val="Standaard"/>
    <w:next w:val="Standaard"/>
    <w:link w:val="OndertitelChar"/>
    <w:uiPriority w:val="11"/>
    <w:rsid w:val="00BD7709"/>
    <w:pPr>
      <w:numPr>
        <w:ilvl w:val="1"/>
      </w:numPr>
      <w:spacing w:after="160"/>
    </w:pPr>
    <w:rPr>
      <w:rFonts w:eastAsia="Times New Roman"/>
      <w:color w:val="5A5A5A"/>
      <w:spacing w:val="15"/>
      <w:szCs w:val="22"/>
    </w:rPr>
  </w:style>
  <w:style w:type="character" w:customStyle="1" w:styleId="OndertitelChar">
    <w:name w:val="Ondertitel Char"/>
    <w:link w:val="Ondertitel"/>
    <w:uiPriority w:val="11"/>
    <w:rsid w:val="00BD7709"/>
    <w:rPr>
      <w:rFonts w:eastAsia="Times New Roman"/>
      <w:color w:val="5A5A5A"/>
      <w:spacing w:val="15"/>
      <w:sz w:val="22"/>
      <w:szCs w:val="22"/>
    </w:rPr>
  </w:style>
  <w:style w:type="character" w:customStyle="1" w:styleId="Kop3Char">
    <w:name w:val="Kop 3 Char"/>
    <w:link w:val="Kop3"/>
    <w:uiPriority w:val="9"/>
    <w:rsid w:val="004F76BC"/>
    <w:rPr>
      <w:rFonts w:ascii="Arial" w:eastAsia="Times New Roman" w:hAnsi="Arial"/>
      <w:b/>
      <w:color w:val="4472C4"/>
      <w:sz w:val="28"/>
      <w:szCs w:val="24"/>
      <w:lang w:eastAsia="en-US"/>
    </w:rPr>
  </w:style>
  <w:style w:type="character" w:customStyle="1" w:styleId="Kop4Char">
    <w:name w:val="Kop 4 Char"/>
    <w:link w:val="Kop4"/>
    <w:uiPriority w:val="9"/>
    <w:rsid w:val="004F76BC"/>
    <w:rPr>
      <w:rFonts w:eastAsia="Times New Roman"/>
      <w:b/>
      <w:iCs/>
      <w:color w:val="4472C4"/>
      <w:sz w:val="24"/>
      <w:szCs w:val="24"/>
      <w:lang w:eastAsia="en-US"/>
    </w:rPr>
  </w:style>
  <w:style w:type="character" w:customStyle="1" w:styleId="Kop5Char">
    <w:name w:val="Kop 5 Char"/>
    <w:link w:val="Kop5"/>
    <w:uiPriority w:val="9"/>
    <w:rsid w:val="00692AFD"/>
    <w:rPr>
      <w:rFonts w:ascii="Arial" w:eastAsia="Times New Roman" w:hAnsi="Arial"/>
      <w:b/>
      <w:color w:val="E38106"/>
      <w:sz w:val="24"/>
      <w:szCs w:val="24"/>
      <w:lang w:eastAsia="en-US"/>
    </w:rPr>
  </w:style>
  <w:style w:type="paragraph" w:styleId="Koptekst">
    <w:name w:val="header"/>
    <w:basedOn w:val="Standaard"/>
    <w:link w:val="KoptekstChar"/>
    <w:uiPriority w:val="99"/>
    <w:unhideWhenUsed/>
    <w:rsid w:val="00980C2E"/>
    <w:pPr>
      <w:tabs>
        <w:tab w:val="center" w:pos="4536"/>
        <w:tab w:val="right" w:pos="9072"/>
      </w:tabs>
    </w:pPr>
  </w:style>
  <w:style w:type="character" w:customStyle="1" w:styleId="KoptekstChar">
    <w:name w:val="Koptekst Char"/>
    <w:basedOn w:val="Standaardalinea-lettertype"/>
    <w:link w:val="Koptekst"/>
    <w:uiPriority w:val="99"/>
    <w:rsid w:val="00980C2E"/>
  </w:style>
  <w:style w:type="paragraph" w:styleId="Voettekst">
    <w:name w:val="footer"/>
    <w:basedOn w:val="Standaard"/>
    <w:link w:val="VoettekstChar"/>
    <w:uiPriority w:val="99"/>
    <w:unhideWhenUsed/>
    <w:rsid w:val="00980C2E"/>
    <w:pPr>
      <w:tabs>
        <w:tab w:val="center" w:pos="4536"/>
        <w:tab w:val="right" w:pos="9072"/>
      </w:tabs>
    </w:pPr>
  </w:style>
  <w:style w:type="character" w:customStyle="1" w:styleId="VoettekstChar">
    <w:name w:val="Voettekst Char"/>
    <w:basedOn w:val="Standaardalinea-lettertype"/>
    <w:link w:val="Voettekst"/>
    <w:uiPriority w:val="99"/>
    <w:rsid w:val="00980C2E"/>
  </w:style>
  <w:style w:type="character" w:customStyle="1" w:styleId="Kop6Char">
    <w:name w:val="Kop 6 Char"/>
    <w:link w:val="Kop6"/>
    <w:uiPriority w:val="9"/>
    <w:rsid w:val="00692AFD"/>
    <w:rPr>
      <w:rFonts w:ascii="Arial" w:eastAsia="Times New Roman" w:hAnsi="Arial"/>
      <w:b/>
      <w:color w:val="E38106"/>
      <w:sz w:val="24"/>
      <w:szCs w:val="24"/>
      <w:lang w:eastAsia="en-US"/>
    </w:rPr>
  </w:style>
  <w:style w:type="character" w:styleId="Paginanummer">
    <w:name w:val="page number"/>
    <w:basedOn w:val="Standaardalinea-lettertype"/>
    <w:uiPriority w:val="99"/>
    <w:semiHidden/>
    <w:unhideWhenUsed/>
    <w:rsid w:val="00867720"/>
  </w:style>
  <w:style w:type="character" w:customStyle="1" w:styleId="Kop9Char">
    <w:name w:val="Kop 9 Char"/>
    <w:basedOn w:val="Standaardalinea-lettertype"/>
    <w:link w:val="Kop9"/>
    <w:uiPriority w:val="9"/>
    <w:rsid w:val="00692AFD"/>
    <w:rPr>
      <w:rFonts w:ascii="Arial" w:eastAsiaTheme="majorEastAsia" w:hAnsi="Arial" w:cs="Times New Roman (Koppen CS)"/>
      <w:b/>
      <w:iCs/>
      <w:color w:val="E38106"/>
      <w:sz w:val="24"/>
      <w:szCs w:val="21"/>
      <w:lang w:eastAsia="en-US"/>
    </w:rPr>
  </w:style>
  <w:style w:type="character" w:customStyle="1" w:styleId="Kop8Char">
    <w:name w:val="Kop 8 Char"/>
    <w:basedOn w:val="Standaardalinea-lettertype"/>
    <w:link w:val="Kop8"/>
    <w:uiPriority w:val="9"/>
    <w:rsid w:val="00FA1D9A"/>
    <w:rPr>
      <w:rFonts w:ascii="Arial" w:eastAsiaTheme="majorEastAsia" w:hAnsi="Arial" w:cs="Times New Roman (Koppen CS)"/>
      <w:b/>
      <w:color w:val="272727" w:themeColor="text1" w:themeTint="D8"/>
      <w:sz w:val="21"/>
      <w:szCs w:val="21"/>
      <w:lang w:eastAsia="en-US"/>
    </w:rPr>
  </w:style>
  <w:style w:type="character" w:customStyle="1" w:styleId="Kop7Char">
    <w:name w:val="Kop 7 Char"/>
    <w:basedOn w:val="Standaardalinea-lettertype"/>
    <w:link w:val="Kop7"/>
    <w:uiPriority w:val="9"/>
    <w:rsid w:val="002C046C"/>
    <w:rPr>
      <w:rFonts w:ascii="Arial" w:eastAsiaTheme="majorEastAsia" w:hAnsi="Arial" w:cs="Times New Roman (Koppen CS)"/>
      <w:b/>
      <w:iCs/>
      <w:sz w:val="24"/>
      <w:szCs w:val="21"/>
      <w:lang w:eastAsia="en-US"/>
    </w:rPr>
  </w:style>
  <w:style w:type="paragraph" w:styleId="Inhopg4">
    <w:name w:val="toc 4"/>
    <w:basedOn w:val="Standaard"/>
    <w:next w:val="Standaard"/>
    <w:autoRedefine/>
    <w:uiPriority w:val="39"/>
    <w:semiHidden/>
    <w:unhideWhenUsed/>
    <w:rsid w:val="004F76BC"/>
    <w:pPr>
      <w:spacing w:after="100"/>
      <w:ind w:left="600"/>
    </w:pPr>
  </w:style>
  <w:style w:type="paragraph" w:styleId="Ballontekst">
    <w:name w:val="Balloon Text"/>
    <w:basedOn w:val="Standaard"/>
    <w:link w:val="BallontekstChar"/>
    <w:uiPriority w:val="99"/>
    <w:semiHidden/>
    <w:unhideWhenUsed/>
    <w:rsid w:val="00521E69"/>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1E69"/>
    <w:rPr>
      <w:rFonts w:ascii="Segoe UI" w:hAnsi="Segoe UI" w:cs="Segoe UI"/>
      <w:sz w:val="18"/>
      <w:szCs w:val="18"/>
      <w:lang w:eastAsia="en-US"/>
    </w:rPr>
  </w:style>
  <w:style w:type="paragraph" w:styleId="Lijstalinea">
    <w:name w:val="List Paragraph"/>
    <w:basedOn w:val="Standaard"/>
    <w:uiPriority w:val="34"/>
    <w:rsid w:val="009E474E"/>
    <w:pPr>
      <w:ind w:left="720"/>
    </w:pPr>
  </w:style>
  <w:style w:type="paragraph" w:styleId="Inhopg1">
    <w:name w:val="toc 1"/>
    <w:basedOn w:val="Standaard"/>
    <w:next w:val="Standaard"/>
    <w:autoRedefine/>
    <w:uiPriority w:val="39"/>
    <w:rsid w:val="000F3DF7"/>
    <w:pPr>
      <w:spacing w:after="100"/>
    </w:pPr>
  </w:style>
  <w:style w:type="paragraph" w:styleId="Inhopg2">
    <w:name w:val="toc 2"/>
    <w:basedOn w:val="Standaard"/>
    <w:next w:val="Standaard"/>
    <w:autoRedefine/>
    <w:uiPriority w:val="39"/>
    <w:rsid w:val="000F3DF7"/>
    <w:pPr>
      <w:spacing w:after="100"/>
      <w:ind w:left="220"/>
    </w:pPr>
  </w:style>
  <w:style w:type="paragraph" w:styleId="Inhopg3">
    <w:name w:val="toc 3"/>
    <w:basedOn w:val="Standaard"/>
    <w:next w:val="Standaard"/>
    <w:autoRedefine/>
    <w:uiPriority w:val="39"/>
    <w:rsid w:val="000F3DF7"/>
    <w:pPr>
      <w:spacing w:after="100"/>
      <w:ind w:left="440"/>
    </w:pPr>
  </w:style>
  <w:style w:type="paragraph" w:styleId="Inhopg5">
    <w:name w:val="toc 5"/>
    <w:basedOn w:val="Standaard"/>
    <w:next w:val="Standaard"/>
    <w:autoRedefine/>
    <w:uiPriority w:val="39"/>
    <w:rsid w:val="000F3DF7"/>
    <w:pPr>
      <w:spacing w:after="100"/>
      <w:ind w:left="880"/>
    </w:pPr>
  </w:style>
  <w:style w:type="paragraph" w:styleId="Inhopg6">
    <w:name w:val="toc 6"/>
    <w:basedOn w:val="Standaard"/>
    <w:next w:val="Standaard"/>
    <w:autoRedefine/>
    <w:uiPriority w:val="39"/>
    <w:rsid w:val="000F3DF7"/>
    <w:pPr>
      <w:spacing w:after="100"/>
      <w:ind w:left="1100"/>
    </w:pPr>
  </w:style>
  <w:style w:type="paragraph" w:styleId="Inhopg7">
    <w:name w:val="toc 7"/>
    <w:basedOn w:val="Standaard"/>
    <w:next w:val="Standaard"/>
    <w:autoRedefine/>
    <w:uiPriority w:val="39"/>
    <w:rsid w:val="000F3DF7"/>
    <w:pPr>
      <w:spacing w:after="100"/>
      <w:ind w:left="1320"/>
    </w:pPr>
  </w:style>
  <w:style w:type="paragraph" w:styleId="Inhopg8">
    <w:name w:val="toc 8"/>
    <w:basedOn w:val="Standaard"/>
    <w:next w:val="Standaard"/>
    <w:autoRedefine/>
    <w:uiPriority w:val="39"/>
    <w:rsid w:val="000F3DF7"/>
    <w:pPr>
      <w:spacing w:after="100"/>
      <w:ind w:left="1540"/>
    </w:pPr>
  </w:style>
  <w:style w:type="paragraph" w:styleId="Inhopg9">
    <w:name w:val="toc 9"/>
    <w:basedOn w:val="Standaard"/>
    <w:next w:val="Standaard"/>
    <w:autoRedefine/>
    <w:uiPriority w:val="39"/>
    <w:rsid w:val="000F3DF7"/>
    <w:pPr>
      <w:spacing w:after="100"/>
      <w:ind w:left="1760"/>
    </w:pPr>
  </w:style>
  <w:style w:type="character" w:styleId="Hyperlink">
    <w:name w:val="Hyperlink"/>
    <w:basedOn w:val="Standaardalinea-lettertype"/>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b7dbc4a-0548-4354-90f6-937ee679b160"/>
    <ea025fa119584201b5bb6a444a371a86 xmlns="e715c9a5-73f6-40af-bc4c-08a1e3f1891d">
      <Terms xmlns="http://schemas.microsoft.com/office/infopath/2007/PartnerControls">
        <TermInfo xmlns="http://schemas.microsoft.com/office/infopath/2007/PartnerControls">
          <TermName xmlns="http://schemas.microsoft.com/office/infopath/2007/PartnerControls">Berkelland</TermName>
          <TermId xmlns="http://schemas.microsoft.com/office/infopath/2007/PartnerControls">e21a5bb3-3fb8-4fa3-8a32-b733f48a5b2c</TermId>
        </TermInfo>
      </Terms>
    </ea025fa119584201b5bb6a444a371a8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399B8BF4E50D5479FDEB7997E6F0D91" ma:contentTypeVersion="10" ma:contentTypeDescription="Een nieuw document maken." ma:contentTypeScope="" ma:versionID="b756c50240bb5adc6ac84338c0cf99f5">
  <xsd:schema xmlns:xsd="http://www.w3.org/2001/XMLSchema" xmlns:xs="http://www.w3.org/2001/XMLSchema" xmlns:p="http://schemas.microsoft.com/office/2006/metadata/properties" xmlns:ns2="0b7dbc4a-0548-4354-90f6-937ee679b160" xmlns:ns3="e715c9a5-73f6-40af-bc4c-08a1e3f1891d" xmlns:ns4="0badb431-2afd-4cb4-b239-bcbb59a84cf2" targetNamespace="http://schemas.microsoft.com/office/2006/metadata/properties" ma:root="true" ma:fieldsID="d0a8b9fc8f710cb850df3eec8fa931f6" ns2:_="" ns3:_="" ns4:_="">
    <xsd:import namespace="0b7dbc4a-0548-4354-90f6-937ee679b160"/>
    <xsd:import namespace="e715c9a5-73f6-40af-bc4c-08a1e3f1891d"/>
    <xsd:import namespace="0badb431-2afd-4cb4-b239-bcbb59a84cf2"/>
    <xsd:element name="properties">
      <xsd:complexType>
        <xsd:sequence>
          <xsd:element name="documentManagement">
            <xsd:complexType>
              <xsd:all>
                <xsd:element ref="ns2:_dlc_DocId" minOccurs="0"/>
                <xsd:element ref="ns2:_dlc_DocIdUrl" minOccurs="0"/>
                <xsd:element ref="ns2:_dlc_DocIdPersistId" minOccurs="0"/>
                <xsd:element ref="ns3:ea025fa119584201b5bb6a444a371a86" minOccurs="0"/>
                <xsd:element ref="ns2:TaxCatchAll" minOccurs="0"/>
                <xsd:element ref="ns4:MediaServiceMetadata" minOccurs="0"/>
                <xsd:element ref="ns4:MediaServiceFastMetadata" minOccurs="0"/>
                <xsd:element ref="ns4:MediaServiceSearchProperties"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bc4a-0548-4354-90f6-937ee679b1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e29f04ae-16de-44b7-b738-11132816115a}" ma:internalName="TaxCatchAll" ma:showField="CatchAllData" ma:web="0b7dbc4a-0548-4354-90f6-937ee679b1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ea025fa119584201b5bb6a444a371a86" ma:index="11" ma:taxonomy="true" ma:internalName="ea025fa119584201b5bb6a444a371a86" ma:taxonomyFieldName="Organisatieonderdeel" ma:displayName="Organisatieonderdeel" ma:default="2;#Berkelland|e21a5bb3-3fb8-4fa3-8a32-b733f48a5b2c" ma:fieldId="{ea025fa1-1958-4201-b5bb-6a444a371a86}"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adb431-2afd-4cb4-b239-bcbb59a84cf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ED0AB-ED8C-45A9-869D-80464AE32D22}">
  <ds:schemaRefs>
    <ds:schemaRef ds:uri="http://schemas.microsoft.com/sharepoint/events"/>
  </ds:schemaRefs>
</ds:datastoreItem>
</file>

<file path=customXml/itemProps2.xml><?xml version="1.0" encoding="utf-8"?>
<ds:datastoreItem xmlns:ds="http://schemas.openxmlformats.org/officeDocument/2006/customXml" ds:itemID="{04214958-C9DE-474D-AC59-292C1F508F2D}">
  <ds:schemaRefs>
    <ds:schemaRef ds:uri="http://schemas.microsoft.com/office/2006/metadata/properties"/>
    <ds:schemaRef ds:uri="http://schemas.microsoft.com/office/infopath/2007/PartnerControls"/>
    <ds:schemaRef ds:uri="0b7dbc4a-0548-4354-90f6-937ee679b160"/>
    <ds:schemaRef ds:uri="e715c9a5-73f6-40af-bc4c-08a1e3f1891d"/>
  </ds:schemaRefs>
</ds:datastoreItem>
</file>

<file path=customXml/itemProps3.xml><?xml version="1.0" encoding="utf-8"?>
<ds:datastoreItem xmlns:ds="http://schemas.openxmlformats.org/officeDocument/2006/customXml" ds:itemID="{640A35AE-D80B-4D39-B1B6-E9E649671212}">
  <ds:schemaRefs>
    <ds:schemaRef ds:uri="http://schemas.openxmlformats.org/officeDocument/2006/bibliography"/>
  </ds:schemaRefs>
</ds:datastoreItem>
</file>

<file path=customXml/itemProps4.xml><?xml version="1.0" encoding="utf-8"?>
<ds:datastoreItem xmlns:ds="http://schemas.openxmlformats.org/officeDocument/2006/customXml" ds:itemID="{70CCA6EC-3328-4D70-AAD1-ABFA4E82F893}">
  <ds:schemaRefs>
    <ds:schemaRef ds:uri="http://schemas.microsoft.com/sharepoint/v3/contenttype/forms"/>
  </ds:schemaRefs>
</ds:datastoreItem>
</file>

<file path=customXml/itemProps5.xml><?xml version="1.0" encoding="utf-8"?>
<ds:datastoreItem xmlns:ds="http://schemas.openxmlformats.org/officeDocument/2006/customXml" ds:itemID="{E1C8ABE8-3C4A-4759-ACD7-D579EFC4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bc4a-0548-4354-90f6-937ee679b160"/>
    <ds:schemaRef ds:uri="e715c9a5-73f6-40af-bc4c-08a1e3f1891d"/>
    <ds:schemaRef ds:uri="0badb431-2afd-4cb4-b239-bcbb59a8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42</Pages>
  <Words>11425</Words>
  <Characters>62838</Characters>
  <Application>Microsoft Office Word</Application>
  <DocSecurity>0</DocSecurity>
  <Lines>523</Lines>
  <Paragraphs>148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E.C.P.</dc:creator>
  <cp:lastModifiedBy>Gussekloo, Eric</cp:lastModifiedBy>
  <cp:revision>7</cp:revision>
  <dcterms:created xsi:type="dcterms:W3CDTF">2025-07-08T11:46:00Z</dcterms:created>
  <dcterms:modified xsi:type="dcterms:W3CDTF">2025-07-15T12:04:00Z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0x0101000399B8BF4E50D5479FDEB7997E6F0D91</vt:lpwstr>
  </property>
  <property fmtid="{D5CDD505-2E9C-101B-9397-08002B2CF9AE}" pid="3" name="MSIP_Label_9200c04c-d027-49f1-bd90-3c557fc5f5b7_Enabled">
    <vt:lpwstr>true</vt:lpwstr>
  </property>
  <property fmtid="{D5CDD505-2E9C-101B-9397-08002B2CF9AE}" pid="4" name="MSIP_Label_9200c04c-d027-49f1-bd90-3c557fc5f5b7_SetDate">
    <vt:lpwstr>2025-07-08T11:46:13Z</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iteId">
    <vt:lpwstr>8d5745e1-89d2-4419-8818-eed15ab2e79f</vt:lpwstr>
  </property>
  <property fmtid="{D5CDD505-2E9C-101B-9397-08002B2CF9AE}" pid="8" name="MSIP_Label_9200c04c-d027-49f1-bd90-3c557fc5f5b7_ActionId">
    <vt:lpwstr>fd2ed22a-47d3-4313-9d12-0eb14c032405</vt:lpwstr>
  </property>
  <property fmtid="{D5CDD505-2E9C-101B-9397-08002B2CF9AE}" pid="9" name="MSIP_Label_9200c04c-d027-49f1-bd90-3c557fc5f5b7_ContentBits">
    <vt:lpwstr>0</vt:lpwstr>
  </property>
  <property fmtid="{D5CDD505-2E9C-101B-9397-08002B2CF9AE}" pid="10" name="MSIP_Label_9200c04c-d027-49f1-bd90-3c557fc5f5b7_Tag">
    <vt:lpwstr>10, 3, 0, 1</vt:lpwstr>
  </property>
</Properties>
</file>